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before="180" w:after="0"/>
        <w:ind w:hanging="360" w:start="360" w:end="0"/>
        <w:jc w:val="center"/>
        <w:rPr>
          <w:b/>
          <w:bCs/>
          <w:caps/>
        </w:rPr>
      </w:pPr>
      <w:r>
        <w:rPr>
          <w:b/>
          <w:bCs/>
          <w:caps/>
        </w:rPr>
        <w:t>THE EMOTIONAL LIFE</w:t>
      </w:r>
    </w:p>
    <w:p>
      <w:pPr>
        <w:pStyle w:val="Normal"/>
        <w:autoSpaceDE w:val="false"/>
        <w:spacing w:before="180" w:after="0"/>
        <w:ind w:hanging="360" w:start="360" w:end="0"/>
        <w:rPr>
          <w:b/>
          <w:bCs/>
          <w:caps/>
        </w:rPr>
      </w:pPr>
      <w:r>
        <w:rPr>
          <w:b/>
          <w:bCs/>
          <w:caps/>
        </w:rPr>
      </w:r>
    </w:p>
    <w:p>
      <w:pPr>
        <w:pStyle w:val="Normal"/>
        <w:autoSpaceDE w:val="false"/>
        <w:spacing w:before="180" w:after="0"/>
        <w:ind w:hanging="360" w:start="360" w:end="0"/>
        <w:rPr>
          <w:b/>
          <w:bCs/>
          <w:caps/>
        </w:rPr>
      </w:pPr>
      <w:r>
        <w:rPr>
          <w:b/>
          <w:bCs/>
          <w:caps/>
        </w:rPr>
        <w:t>EMOTIONS</w:t>
      </w:r>
    </w:p>
    <w:p>
      <w:pPr>
        <w:pStyle w:val="Normal"/>
        <w:autoSpaceDE w:val="false"/>
        <w:ind w:hanging="360" w:start="720" w:end="0"/>
        <w:rPr/>
      </w:pPr>
      <w:r>
        <w:rPr/>
        <w:t>Emotions can lead us to sin (Genesis 4:2–6)</w:t>
      </w:r>
    </w:p>
    <w:p>
      <w:pPr>
        <w:pStyle w:val="Normal"/>
        <w:autoSpaceDE w:val="false"/>
        <w:ind w:hanging="360" w:start="720" w:end="0"/>
        <w:rPr/>
      </w:pPr>
      <w:r>
        <w:rPr/>
        <w:t>Emotions can lead to foolish promises (Judges 11:29–40)</w:t>
      </w:r>
    </w:p>
    <w:p>
      <w:pPr>
        <w:pStyle w:val="Normal"/>
        <w:autoSpaceDE w:val="false"/>
        <w:ind w:hanging="360" w:start="720" w:end="0"/>
        <w:rPr/>
      </w:pPr>
      <w:r>
        <w:rPr/>
        <w:t>Emotions are a part of worship (Ezra 3:1–13)</w:t>
      </w:r>
    </w:p>
    <w:p>
      <w:pPr>
        <w:pStyle w:val="Normal"/>
        <w:autoSpaceDE w:val="false"/>
        <w:ind w:hanging="360" w:start="720" w:end="0"/>
        <w:rPr/>
      </w:pPr>
      <w:r>
        <w:rPr/>
        <w:t>God heals those with broken hearts (Psalm 34:18)</w:t>
      </w:r>
    </w:p>
    <w:p>
      <w:pPr>
        <w:pStyle w:val="Normal"/>
        <w:autoSpaceDE w:val="false"/>
        <w:ind w:hanging="360" w:start="720" w:end="0"/>
        <w:rPr/>
      </w:pPr>
      <w:r>
        <w:rPr/>
        <w:t>Carefully guard your emotions (Proverbs 4:23)</w:t>
      </w:r>
    </w:p>
    <w:p>
      <w:pPr>
        <w:pStyle w:val="Normal"/>
        <w:autoSpaceDE w:val="false"/>
        <w:ind w:hanging="360" w:start="720" w:end="0"/>
        <w:rPr/>
      </w:pPr>
      <w:r>
        <w:rPr/>
        <w:t>Emotions can crush us (Proverbs 15:13)</w:t>
      </w:r>
    </w:p>
    <w:p>
      <w:pPr>
        <w:pStyle w:val="Normal"/>
        <w:autoSpaceDE w:val="false"/>
        <w:ind w:hanging="360" w:start="720" w:end="0"/>
        <w:rPr/>
      </w:pPr>
      <w:r>
        <w:rPr/>
        <w:t>Do not be led by emotions (Proverbs 19:2)</w:t>
      </w:r>
    </w:p>
    <w:p>
      <w:pPr>
        <w:pStyle w:val="Normal"/>
        <w:autoSpaceDE w:val="false"/>
        <w:ind w:hanging="360" w:start="720" w:end="0"/>
        <w:rPr/>
      </w:pPr>
      <w:r>
        <w:rPr/>
        <w:t>Jesus experienced emotions (John 11:35)</w:t>
      </w:r>
    </w:p>
    <w:p>
      <w:pPr>
        <w:pStyle w:val="Normal"/>
        <w:autoSpaceDE w:val="false"/>
        <w:ind w:hanging="360" w:start="720" w:end="0"/>
        <w:rPr/>
      </w:pPr>
      <w:r>
        <w:rPr/>
        <w:t>Emotions are not reliable guides (Galatians 5:1–17)</w:t>
      </w:r>
    </w:p>
    <w:p>
      <w:pPr>
        <w:pStyle w:val="Normal"/>
        <w:rPr/>
      </w:pPr>
      <w:r>
        <w:rPr/>
        <w:t>Some emotions can be sinful (Ephesians 4:31)</w:t>
      </w:r>
      <w:r>
        <w:rPr>
          <w:rStyle w:val="FootnoteReference"/>
        </w:rPr>
        <w:footnoteReference w:id="2"/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autoSpaceDE w:val="false"/>
        <w:rPr/>
      </w:pPr>
      <w:r>
        <w:rPr>
          <w:rStyle w:val="FootnoteCharacters"/>
        </w:rPr>
        <w:footnoteRef/>
      </w:r>
      <w:r>
        <w:rPr>
          <w:i/>
          <w:iCs/>
        </w:rPr>
        <w:t>Holy Bible, New Living Translation</w:t>
      </w:r>
      <w:r>
        <w:rPr/>
        <w:t>, (Wheaton, IL: Tyndale House Publishers, Inc.) 1996.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2008-11-25T00:15:00Z</dcterms:created>
  <dc:creator>Don Nordin</dc:creator>
  <dc:description/>
  <dc:language>en-US</dc:language>
  <cp:lastModifiedBy>Don Nordin</cp:lastModifiedBy>
  <dcterms:modified xsi:type="dcterms:W3CDTF">2008-11-25T00:15:00Z</dcterms:modified>
  <cp:revision>1</cp:revision>
  <dc:subject/>
  <dc:title>THE EMOTIONAL LIFE</dc:title>
</cp:coreProperties>
</file>