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48"/>
          <w:szCs w:val="48"/>
        </w:rPr>
      </w:pPr>
      <w:r>
        <w:rPr>
          <w:rFonts w:cs="Times New Roman" w:ascii="Times New Roman" w:hAnsi="Times New Roman"/>
          <w:b/>
          <w:bCs/>
          <w:sz w:val="48"/>
          <w:szCs w:val="48"/>
        </w:rPr>
        <w:t>THE FINEST HOUR</w:t>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i/>
          <w:iCs/>
          <w:sz w:val="48"/>
          <w:szCs w:val="48"/>
        </w:rPr>
      </w:pPr>
      <w:r>
        <w:rPr>
          <w:rFonts w:cs="Times New Roman" w:ascii="Times New Roman" w:hAnsi="Times New Roman"/>
          <w:b/>
          <w:bCs/>
          <w:sz w:val="48"/>
          <w:szCs w:val="48"/>
        </w:rPr>
        <w:t> </w:t>
      </w:r>
      <w:r>
        <w:rPr>
          <w:rFonts w:cs="Times New Roman" w:ascii="Times New Roman" w:hAnsi="Times New Roman"/>
          <w:b/>
          <w:bCs/>
          <w:sz w:val="48"/>
          <w:szCs w:val="48"/>
        </w:rPr>
        <w:t xml:space="preserve">TEXT: </w:t>
      </w:r>
      <w:r>
        <w:rPr>
          <w:rFonts w:cs="Times New Roman" w:ascii="Times New Roman" w:hAnsi="Times New Roman"/>
          <w:sz w:val="48"/>
          <w:szCs w:val="48"/>
        </w:rPr>
        <w:t>Romans 8:28</w:t>
      </w:r>
      <w:r>
        <w:rPr>
          <w:rFonts w:cs="Times New Roman" w:ascii="Times New Roman" w:hAnsi="Times New Roman"/>
          <w:b/>
          <w:bCs/>
          <w:sz w:val="48"/>
          <w:szCs w:val="48"/>
        </w:rPr>
        <w:t xml:space="preserve"> </w:t>
      </w:r>
      <w:r>
        <w:rPr>
          <w:rFonts w:cs="Times New Roman" w:ascii="Times New Roman" w:hAnsi="Times New Roman"/>
          <w:b/>
          <w:bCs/>
          <w:i/>
          <w:iCs/>
          <w:sz w:val="48"/>
          <w:szCs w:val="48"/>
        </w:rPr>
        <w:t>“And we know that all things work together for good to them that love God, to them who are the called according to his purpose.”</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 xml:space="preserve">INTRO: </w:t>
      </w:r>
      <w:r>
        <w:rPr>
          <w:rFonts w:cs="Times New Roman" w:ascii="Times New Roman" w:hAnsi="Times New Roman"/>
          <w:sz w:val="48"/>
          <w:szCs w:val="48"/>
        </w:rPr>
        <w:t xml:space="preserve">In 1940, bombs were falling all over Britain and fear gripped the hearts of the people. Prime Minister Winston Churchill stood and declared, </w:t>
      </w:r>
      <w:r>
        <w:rPr>
          <w:rFonts w:cs="Times New Roman" w:ascii="Times New Roman" w:hAnsi="Times New Roman"/>
          <w:b/>
          <w:bCs/>
          <w:i/>
          <w:iCs/>
          <w:sz w:val="48"/>
          <w:szCs w:val="48"/>
        </w:rPr>
        <w:t>“This is our finest hour.”</w:t>
      </w:r>
      <w:r>
        <w:rPr>
          <w:rFonts w:cs="Times New Roman" w:ascii="Times New Roman" w:hAnsi="Times New Roman"/>
          <w:sz w:val="48"/>
          <w:szCs w:val="48"/>
        </w:rPr>
        <w:t xml:space="preserve"> (Can you imagine what people were thinking?)</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This statement wasn’t made because the moment was easy — it was because they had the courage to rise to the challenge when everything seemed lost. (Today feels like one of those days to all of us – This has taken me by as much surprise as it has you – Pastor Shane has assured me that the only reason this is happening today is because he and Debbie feel that they are being obedient to the voice of God)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i/>
          <w:iCs/>
          <w:sz w:val="48"/>
          <w:szCs w:val="48"/>
        </w:rPr>
      </w:pPr>
      <w:r>
        <w:rPr>
          <w:rFonts w:cs="Times New Roman" w:ascii="Times New Roman" w:hAnsi="Times New Roman"/>
          <w:sz w:val="48"/>
          <w:szCs w:val="48"/>
        </w:rPr>
        <w:t xml:space="preserve">The writer of Romans said </w:t>
      </w:r>
      <w:r>
        <w:rPr>
          <w:rFonts w:cs="Times New Roman" w:ascii="Times New Roman" w:hAnsi="Times New Roman"/>
          <w:b/>
          <w:bCs/>
          <w:i/>
          <w:iCs/>
          <w:sz w:val="48"/>
          <w:szCs w:val="48"/>
        </w:rPr>
        <w:t xml:space="preserve">“All things work together for THE good…” </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God has a way of turning our most difficult moments into moments that launch Kingdom purpose forward. As difficult as this seems today, I am believing this will be one of those moments. I am believing it is going to be the finest hour for this church. I am believing it is going to be the finest hour for Shane and Debbie Williams!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I have learned that what often feels like defeat, often becomes moments that launch us into our destiny.</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FINEST HOURS ARE BORN OUT OF EXTREME DIFFICULTY</w:t>
      </w:r>
    </w:p>
    <w:p>
      <w:pPr>
        <w:pStyle w:val="Normal"/>
        <w:rPr>
          <w:rFonts w:ascii="Times New Roman" w:hAnsi="Times New Roman" w:cs="Times New Roman"/>
          <w:sz w:val="48"/>
          <w:szCs w:val="48"/>
        </w:rPr>
      </w:pPr>
      <w:r>
        <w:rPr>
          <w:rFonts w:cs="Times New Roman" w:ascii="Times New Roman" w:hAnsi="Times New Roman"/>
          <w:sz w:val="48"/>
          <w:szCs w:val="48"/>
        </w:rPr>
        <w:t xml:space="preserve">The Apostle James said, </w:t>
      </w:r>
      <w:r>
        <w:rPr>
          <w:rFonts w:cs="Times New Roman" w:ascii="Times New Roman" w:hAnsi="Times New Roman"/>
          <w:b/>
          <w:bCs/>
          <w:i/>
          <w:iCs/>
          <w:sz w:val="48"/>
          <w:szCs w:val="48"/>
        </w:rPr>
        <w:t>“Count it all joy when you encounter multiple times of testing…”</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Most of the time our greatest hour is initiated when everything seems to be falling apart. God forges champions in the fire, not in comfort. The finest oil comes from the most intense crushing.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Think of Joseph:</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Mishandled by his father…</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Betrayed by brothers…</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Sold as a slave…</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Falsely accused…</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Wrongfully sentenced…</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Unjustly imprisoned…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It was in the prison that God prepared him for the palace. The Scripture said that THEY </w:t>
      </w:r>
      <w:r>
        <w:rPr>
          <w:rFonts w:cs="Times New Roman" w:ascii="Times New Roman" w:hAnsi="Times New Roman"/>
          <w:b/>
          <w:bCs/>
          <w:i/>
          <w:iCs/>
          <w:sz w:val="48"/>
          <w:szCs w:val="48"/>
        </w:rPr>
        <w:t xml:space="preserve">“Placed his feet in shackles” </w:t>
      </w:r>
      <w:r>
        <w:rPr>
          <w:rFonts w:cs="Times New Roman" w:ascii="Times New Roman" w:hAnsi="Times New Roman"/>
          <w:sz w:val="48"/>
          <w:szCs w:val="48"/>
        </w:rPr>
        <w:t xml:space="preserve">– BUT - </w:t>
      </w:r>
      <w:r>
        <w:rPr>
          <w:rFonts w:cs="Times New Roman" w:ascii="Times New Roman" w:hAnsi="Times New Roman"/>
          <w:b/>
          <w:bCs/>
          <w:i/>
          <w:iCs/>
          <w:sz w:val="48"/>
          <w:szCs w:val="48"/>
        </w:rPr>
        <w:t xml:space="preserve">“GOD was molding a man for Egypt!” </w:t>
      </w:r>
      <w:r>
        <w:rPr>
          <w:rFonts w:cs="Times New Roman" w:ascii="Times New Roman" w:hAnsi="Times New Roman"/>
          <w:sz w:val="48"/>
          <w:szCs w:val="48"/>
        </w:rPr>
        <w:t xml:space="preserve">They put brass on his ankles, but God put iron in his soul!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What appeared to be Josephs worst hour became his finest hour! When he was shackled in a prison, God was plotting the rescue of two nations!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I am believing this moment of disappointment will actually turn out to be the finest hour for Morrilton Community Transformation Church and for the Williams family!</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I am believing this test will become the birthplace of triumph!</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FINEST HOURS CAN ONLY BE PRODUCED BY FAITH</w:t>
      </w:r>
    </w:p>
    <w:p>
      <w:pPr>
        <w:pStyle w:val="Normal"/>
        <w:rPr>
          <w:rFonts w:ascii="Times New Roman" w:hAnsi="Times New Roman" w:cs="Times New Roman"/>
          <w:b/>
          <w:bCs/>
          <w:i/>
          <w:iCs/>
          <w:sz w:val="48"/>
          <w:szCs w:val="48"/>
        </w:rPr>
      </w:pPr>
      <w:r>
        <w:rPr>
          <w:rFonts w:cs="Times New Roman" w:ascii="Times New Roman" w:hAnsi="Times New Roman"/>
          <w:sz w:val="48"/>
          <w:szCs w:val="48"/>
        </w:rPr>
        <w:t xml:space="preserve">What should one do when a difficult hour catches us by surprise? (This is one of those moments) Ephesians 6:13 </w:t>
      </w:r>
      <w:r>
        <w:rPr>
          <w:rFonts w:cs="Times New Roman" w:ascii="Times New Roman" w:hAnsi="Times New Roman"/>
          <w:b/>
          <w:bCs/>
          <w:i/>
          <w:iCs/>
          <w:sz w:val="48"/>
          <w:szCs w:val="48"/>
        </w:rPr>
        <w:t>“Having done all, to stand - Stand.”</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Churchill’s finest hour came because he refused to give up and had faith enough to believe the outcome of the war was not yet decided.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i/>
          <w:iCs/>
          <w:sz w:val="48"/>
          <w:szCs w:val="48"/>
        </w:rPr>
      </w:pPr>
      <w:r>
        <w:rPr>
          <w:rFonts w:cs="Times New Roman" w:ascii="Times New Roman" w:hAnsi="Times New Roman"/>
          <w:sz w:val="48"/>
          <w:szCs w:val="48"/>
        </w:rPr>
        <w:t xml:space="preserve">Our finest hour will come when we stand by faith when we can’t see the final outcome.  I have a word for community Transformation Church today… </w:t>
      </w:r>
      <w:r>
        <w:rPr>
          <w:rFonts w:cs="Times New Roman" w:ascii="Times New Roman" w:hAnsi="Times New Roman"/>
          <w:b/>
          <w:bCs/>
          <w:i/>
          <w:iCs/>
          <w:sz w:val="48"/>
          <w:szCs w:val="48"/>
        </w:rPr>
        <w:t xml:space="preserve">“Stand still and see the salvation of the Lord!” </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When Shadrach, Meshach, and Abednego faced a fiery furnace, they stood by faith and God turned a death sentence into their finest hour!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i/>
          <w:iCs/>
          <w:sz w:val="48"/>
          <w:szCs w:val="48"/>
        </w:rPr>
      </w:pPr>
      <w:r>
        <w:rPr>
          <w:rFonts w:cs="Times New Roman" w:ascii="Times New Roman" w:hAnsi="Times New Roman"/>
          <w:sz w:val="48"/>
          <w:szCs w:val="48"/>
        </w:rPr>
        <w:t xml:space="preserve">Standing firm in faith doesn’t mean you understand everything, it means you trust God when you do not understand. I must admit, I don’t understand this moment, but I trust the Lord! </w:t>
      </w:r>
      <w:r>
        <w:rPr>
          <w:rFonts w:cs="Times New Roman" w:ascii="Times New Roman" w:hAnsi="Times New Roman"/>
          <w:b/>
          <w:bCs/>
          <w:i/>
          <w:iCs/>
          <w:sz w:val="48"/>
          <w:szCs w:val="48"/>
        </w:rPr>
        <w:t>“Some trust in chariots and some trust in horses, but we trust in the name of the Lord!”</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Hey saints, don’t flinch in this moment because your steadiness will be the very thing that enables you to be part of the story God is writing for tomorrow!</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b/>
          <w:bCs/>
          <w:sz w:val="48"/>
          <w:szCs w:val="48"/>
        </w:rPr>
        <w:t>FINEST HOURS REVEAL KINGDOM PURPOSE</w:t>
      </w:r>
    </w:p>
    <w:p>
      <w:pPr>
        <w:pStyle w:val="Normal"/>
        <w:rPr>
          <w:rFonts w:ascii="Times New Roman" w:hAnsi="Times New Roman" w:cs="Times New Roman"/>
          <w:b/>
          <w:bCs/>
          <w:i/>
          <w:iCs/>
          <w:sz w:val="48"/>
          <w:szCs w:val="48"/>
        </w:rPr>
      </w:pPr>
      <w:r>
        <w:rPr>
          <w:rFonts w:cs="Times New Roman" w:ascii="Times New Roman" w:hAnsi="Times New Roman"/>
          <w:sz w:val="48"/>
          <w:szCs w:val="48"/>
        </w:rPr>
        <w:t>Jesus said of Lazarus death</w:t>
      </w:r>
      <w:r>
        <w:rPr>
          <w:rFonts w:cs="Times New Roman" w:ascii="Times New Roman" w:hAnsi="Times New Roman"/>
          <w:b/>
          <w:bCs/>
          <w:i/>
          <w:iCs/>
          <w:sz w:val="48"/>
          <w:szCs w:val="48"/>
        </w:rPr>
        <w:t xml:space="preserve"> “Lazarus is dead and I am glad…” </w:t>
      </w:r>
      <w:r>
        <w:rPr>
          <w:rFonts w:cs="Times New Roman" w:ascii="Times New Roman" w:hAnsi="Times New Roman"/>
          <w:sz w:val="48"/>
          <w:szCs w:val="48"/>
        </w:rPr>
        <w:t xml:space="preserve">He was glad because they were about to see Him in a different light! John 11:4 </w:t>
      </w:r>
      <w:r>
        <w:rPr>
          <w:rFonts w:cs="Times New Roman" w:ascii="Times New Roman" w:hAnsi="Times New Roman"/>
          <w:b/>
          <w:bCs/>
          <w:i/>
          <w:iCs/>
          <w:sz w:val="48"/>
          <w:szCs w:val="48"/>
        </w:rPr>
        <w:t>“This sickness is not unto death, but for the glory of God.”</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They knew him as:</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Friend…</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Rabbi…</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Teacher…</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Healer…</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Miracle worker…</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Because of Lazarus death they were about to know Him in the power of resurrection! I am believing this moment is going to launch Community Transformation Church and the Williams family into an exponential moment of the glory of God!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When Lazarus died, it looked like all hope was lost. After Lazurs’ resurrection Jesus said, </w:t>
      </w:r>
      <w:r>
        <w:rPr>
          <w:rFonts w:cs="Times New Roman" w:ascii="Times New Roman" w:hAnsi="Times New Roman"/>
          <w:b/>
          <w:bCs/>
          <w:i/>
          <w:iCs/>
          <w:sz w:val="48"/>
          <w:szCs w:val="48"/>
        </w:rPr>
        <w:t>“Did I not tell you that if you believe, you will see the glory of God?”</w:t>
      </w:r>
      <w:r>
        <w:rPr>
          <w:rFonts w:cs="Times New Roman" w:ascii="Times New Roman" w:hAnsi="Times New Roman"/>
          <w:sz w:val="48"/>
          <w:szCs w:val="48"/>
        </w:rPr>
        <w:t xml:space="preserve"> Don’t be the person that becomes distraught in the moment and finds yourself on the outside looking in on what God is about to do! I prophecy over Community transformation Church and the Williams family, </w:t>
      </w:r>
      <w:r>
        <w:rPr>
          <w:rFonts w:cs="Times New Roman" w:ascii="Times New Roman" w:hAnsi="Times New Roman"/>
          <w:b/>
          <w:bCs/>
          <w:i/>
          <w:iCs/>
          <w:sz w:val="48"/>
          <w:szCs w:val="48"/>
        </w:rPr>
        <w:t>“We will see the Glory of God!”</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t>When Jesus called Lazarus out of the tomb, what was once a moment of mourning became the greatest miracle of Jesus to date! A moment of mourning became the finest hour.</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same God who turned death into life can turn sorrow into a song. Your current pain is setting the stage for a powerful display of His glory. That’s a fact Jack!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CONCLUSION:</w:t>
      </w:r>
    </w:p>
    <w:p>
      <w:pPr>
        <w:pStyle w:val="Normal"/>
        <w:rPr>
          <w:rFonts w:ascii="Times New Roman" w:hAnsi="Times New Roman" w:cs="Times New Roman"/>
          <w:sz w:val="48"/>
          <w:szCs w:val="48"/>
        </w:rPr>
      </w:pPr>
      <w:r>
        <w:rPr>
          <w:rFonts w:cs="Times New Roman" w:ascii="Times New Roman" w:hAnsi="Times New Roman"/>
          <w:sz w:val="48"/>
          <w:szCs w:val="48"/>
        </w:rPr>
        <w:t>Winston Churchill’s words weren’t spoken in victory, but in defiance of defeat. Greatness is born in faith that refuses to surrender.</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spacing w:before="0" w:after="160"/>
        <w:rPr/>
      </w:pPr>
      <w:r>
        <w:rPr>
          <w:rFonts w:cs="Times New Roman" w:ascii="Times New Roman" w:hAnsi="Times New Roman"/>
          <w:sz w:val="48"/>
          <w:szCs w:val="48"/>
        </w:rPr>
        <w:t xml:space="preserve">Ladies and Gentlemen, I prophecy that today will be looked back on as the finest hour for Community Transformation Church and the Williams family! </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swiss"/>
    <w:pitch w:val="variable"/>
  </w:font>
  <w:font w:name="Aptos Display">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ind w:end="360"/>
      <w:rPr/>
    </w:pPr>
    <w:r>
      <w:rPr/>
    </w:r>
    <w:r>
      <mc:AlternateContent>
        <mc:Choice Requires="wps">
          <w:drawing>
            <wp:anchor behindDoc="0" distT="0" distB="0" distL="0" distR="0" simplePos="0" locked="0" layoutInCell="0" allowOverlap="1" relativeHeight="10">
              <wp:simplePos x="0" y="0"/>
              <wp:positionH relativeFrom="margin">
                <wp:align>right</wp:align>
              </wp:positionH>
              <wp:positionV relativeFrom="paragraph">
                <wp:posOffset>635</wp:posOffset>
              </wp:positionV>
              <wp:extent cx="85090" cy="175260"/>
              <wp:effectExtent l="0" t="0" r="0" b="0"/>
              <wp:wrapTopAndBottom/>
              <wp:docPr id="1" name="Frame1"/>
              <a:graphic xmlns:a="http://schemas.openxmlformats.org/drawingml/2006/main">
                <a:graphicData uri="http://schemas.microsoft.com/office/word/2010/wordprocessingShape">
                  <wps:wsp>
                    <wps:cNvSpPr txBox="1"/>
                    <wps:spPr>
                      <a:xfrm>
                        <a:off x="0" y="0"/>
                        <a:ext cx="85090" cy="175260"/>
                      </a:xfrm>
                      <a:prstGeom prst="rect"/>
                      <a:solidFill>
                        <a:srgbClr val="FFFFFF">
                          <a:alpha val="0"/>
                        </a:srgbClr>
                      </a:solidFill>
                    </wps:spPr>
                    <wps:txbx>
                      <w:txbxContent>
                        <w:p>
                          <w:pPr>
                            <w:pStyle w:val="Footer"/>
                            <w:spacing w:before="0" w:after="1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7pt;height:13.8pt;mso-wrap-distance-left:0pt;mso-wrap-distance-right:0pt;mso-wrap-distance-top:0pt;mso-wrap-distance-bottom:0pt;margin-top:0.05pt;mso-position-vertical-relative:text;margin-left:461.3pt;mso-position-horizontal:right;mso-position-horizontal-relative:margin">
              <v:fill opacity="0f"/>
              <v:textbox inset="0in,0in,0in,0in">
                <w:txbxContent>
                  <w:p>
                    <w:pPr>
                      <w:pStyle w:val="Footer"/>
                      <w:spacing w:before="0" w:after="1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77"/>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160"/>
    </w:pPr>
    <w:rPr>
      <w:rFonts w:ascii="Aptos" w:hAnsi="Aptos" w:eastAsia="DengXian;等线" w:cs="Arial"/>
      <w:color w:val="auto"/>
      <w:kern w:val="2"/>
      <w:sz w:val="24"/>
      <w:szCs w:val="24"/>
      <w:lang w:val="en-US" w:eastAsia="zh-CN" w:bidi="ar-SA"/>
    </w:rPr>
  </w:style>
  <w:style w:type="paragraph" w:styleId="Heading1">
    <w:name w:val="heading 1"/>
    <w:basedOn w:val="Normal"/>
    <w:next w:val="Normal"/>
    <w:qFormat/>
    <w:pPr>
      <w:keepNext w:val="true"/>
      <w:keepLines/>
      <w:numPr>
        <w:ilvl w:val="0"/>
        <w:numId w:val="1"/>
      </w:numPr>
      <w:spacing w:before="360" w:after="80"/>
      <w:outlineLvl w:val="0"/>
    </w:pPr>
    <w:rPr>
      <w:rFonts w:ascii="Aptos Display" w:hAnsi="Aptos Display" w:eastAsia="DengXian Light;等线 Light" w:cs="Times New Roman"/>
      <w:color w:val="0F4761"/>
      <w:sz w:val="40"/>
      <w:szCs w:val="40"/>
    </w:rPr>
  </w:style>
  <w:style w:type="paragraph" w:styleId="Heading2">
    <w:name w:val="heading 2"/>
    <w:basedOn w:val="Normal"/>
    <w:next w:val="Normal"/>
    <w:qFormat/>
    <w:pPr>
      <w:keepNext w:val="true"/>
      <w:keepLines/>
      <w:numPr>
        <w:ilvl w:val="1"/>
        <w:numId w:val="1"/>
      </w:numPr>
      <w:spacing w:before="160" w:after="80"/>
      <w:outlineLvl w:val="1"/>
    </w:pPr>
    <w:rPr>
      <w:rFonts w:ascii="Aptos Display" w:hAnsi="Aptos Display" w:eastAsia="DengXian Light;等线 Light" w:cs="Times New Roman"/>
      <w:color w:val="0F4761"/>
      <w:sz w:val="32"/>
      <w:szCs w:val="32"/>
    </w:rPr>
  </w:style>
  <w:style w:type="paragraph" w:styleId="Heading3">
    <w:name w:val="heading 3"/>
    <w:basedOn w:val="Normal"/>
    <w:next w:val="Normal"/>
    <w:qFormat/>
    <w:pPr>
      <w:keepNext w:val="true"/>
      <w:keepLines/>
      <w:numPr>
        <w:ilvl w:val="2"/>
        <w:numId w:val="1"/>
      </w:numPr>
      <w:spacing w:before="160" w:after="80"/>
      <w:outlineLvl w:val="2"/>
    </w:pPr>
    <w:rPr>
      <w:rFonts w:eastAsia="DengXian Light;等线 Light" w:cs="Times New Roman"/>
      <w:color w:val="0F4761"/>
      <w:sz w:val="28"/>
      <w:szCs w:val="28"/>
    </w:rPr>
  </w:style>
  <w:style w:type="paragraph" w:styleId="Heading4">
    <w:name w:val="heading 4"/>
    <w:basedOn w:val="Normal"/>
    <w:next w:val="Normal"/>
    <w:qFormat/>
    <w:pPr>
      <w:keepNext w:val="true"/>
      <w:keepLines/>
      <w:numPr>
        <w:ilvl w:val="3"/>
        <w:numId w:val="1"/>
      </w:numPr>
      <w:spacing w:before="80" w:after="40"/>
      <w:outlineLvl w:val="3"/>
    </w:pPr>
    <w:rPr>
      <w:rFonts w:eastAsia="DengXian Light;等线 Light" w:cs="Times New Roman"/>
      <w:i/>
      <w:iCs/>
      <w:color w:val="0F4761"/>
    </w:rPr>
  </w:style>
  <w:style w:type="paragraph" w:styleId="Heading5">
    <w:name w:val="heading 5"/>
    <w:basedOn w:val="Normal"/>
    <w:next w:val="Normal"/>
    <w:qFormat/>
    <w:pPr>
      <w:keepNext w:val="true"/>
      <w:keepLines/>
      <w:numPr>
        <w:ilvl w:val="4"/>
        <w:numId w:val="1"/>
      </w:numPr>
      <w:spacing w:before="80" w:after="40"/>
      <w:outlineLvl w:val="4"/>
    </w:pPr>
    <w:rPr>
      <w:rFonts w:eastAsia="DengXian Light;等线 Light" w:cs="Times New Roman"/>
      <w:color w:val="0F4761"/>
    </w:rPr>
  </w:style>
  <w:style w:type="paragraph" w:styleId="Heading6">
    <w:name w:val="heading 6"/>
    <w:basedOn w:val="Normal"/>
    <w:next w:val="Normal"/>
    <w:qFormat/>
    <w:pPr>
      <w:keepNext w:val="true"/>
      <w:keepLines/>
      <w:numPr>
        <w:ilvl w:val="5"/>
        <w:numId w:val="1"/>
      </w:numPr>
      <w:spacing w:before="40" w:after="0"/>
      <w:outlineLvl w:val="5"/>
    </w:pPr>
    <w:rPr>
      <w:rFonts w:eastAsia="DengXian Light;等线 Light" w:cs="Times New Roman"/>
      <w:i/>
      <w:iCs/>
      <w:color w:val="595959"/>
    </w:rPr>
  </w:style>
  <w:style w:type="paragraph" w:styleId="Heading7">
    <w:name w:val="heading 7"/>
    <w:basedOn w:val="Normal"/>
    <w:next w:val="Normal"/>
    <w:qFormat/>
    <w:pPr>
      <w:keepNext w:val="true"/>
      <w:keepLines/>
      <w:numPr>
        <w:ilvl w:val="6"/>
        <w:numId w:val="1"/>
      </w:numPr>
      <w:spacing w:before="40" w:after="0"/>
      <w:outlineLvl w:val="6"/>
    </w:pPr>
    <w:rPr>
      <w:rFonts w:eastAsia="DengXian Light;等线 Light" w:cs="Times New Roman"/>
      <w:color w:val="595959"/>
    </w:rPr>
  </w:style>
  <w:style w:type="paragraph" w:styleId="Heading8">
    <w:name w:val="heading 8"/>
    <w:basedOn w:val="Normal"/>
    <w:next w:val="Normal"/>
    <w:qFormat/>
    <w:pPr>
      <w:keepNext w:val="true"/>
      <w:keepLines/>
      <w:numPr>
        <w:ilvl w:val="7"/>
        <w:numId w:val="1"/>
      </w:numPr>
      <w:spacing w:before="0" w:after="0"/>
      <w:outlineLvl w:val="7"/>
    </w:pPr>
    <w:rPr>
      <w:rFonts w:eastAsia="DengXian Light;等线 Light" w:cs="Times New Roman"/>
      <w:i/>
      <w:iCs/>
      <w:color w:val="272727"/>
    </w:rPr>
  </w:style>
  <w:style w:type="paragraph" w:styleId="Heading9">
    <w:name w:val="heading 9"/>
    <w:basedOn w:val="Normal"/>
    <w:next w:val="Normal"/>
    <w:qFormat/>
    <w:pPr>
      <w:keepNext w:val="true"/>
      <w:keepLines/>
      <w:numPr>
        <w:ilvl w:val="8"/>
        <w:numId w:val="1"/>
      </w:numPr>
      <w:spacing w:before="0" w:after="0"/>
      <w:outlineLvl w:val="8"/>
    </w:pPr>
    <w:rPr>
      <w:rFonts w:eastAsia="DengXian Light;等线 Light" w:cs="Times New Roman"/>
      <w:color w:val="272727"/>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DefaultParagraphFont">
    <w:name w:val="Default Paragraph Font"/>
    <w:qFormat/>
    <w:rPr/>
  </w:style>
  <w:style w:type="character" w:styleId="Heading1Char">
    <w:name w:val="Heading 1 Char"/>
    <w:qFormat/>
    <w:rPr>
      <w:rFonts w:ascii="Aptos Display" w:hAnsi="Aptos Display" w:eastAsia="DengXian Light;等线 Light" w:cs="Times New Roman"/>
      <w:color w:val="0F4761"/>
      <w:sz w:val="40"/>
      <w:szCs w:val="40"/>
    </w:rPr>
  </w:style>
  <w:style w:type="character" w:styleId="Heading2Char">
    <w:name w:val="Heading 2 Char"/>
    <w:qFormat/>
    <w:rPr>
      <w:rFonts w:ascii="Aptos Display" w:hAnsi="Aptos Display" w:eastAsia="DengXian Light;等线 Light" w:cs="Times New Roman"/>
      <w:color w:val="0F4761"/>
      <w:sz w:val="32"/>
      <w:szCs w:val="32"/>
    </w:rPr>
  </w:style>
  <w:style w:type="character" w:styleId="Heading3Char">
    <w:name w:val="Heading 3 Char"/>
    <w:qFormat/>
    <w:rPr>
      <w:rFonts w:eastAsia="DengXian Light;等线 Light" w:cs="Times New Roman"/>
      <w:color w:val="0F4761"/>
      <w:sz w:val="28"/>
      <w:szCs w:val="28"/>
    </w:rPr>
  </w:style>
  <w:style w:type="character" w:styleId="Heading4Char">
    <w:name w:val="Heading 4 Char"/>
    <w:qFormat/>
    <w:rPr>
      <w:rFonts w:eastAsia="DengXian Light;等线 Light" w:cs="Times New Roman"/>
      <w:i/>
      <w:iCs/>
      <w:color w:val="0F4761"/>
    </w:rPr>
  </w:style>
  <w:style w:type="character" w:styleId="Heading5Char">
    <w:name w:val="Heading 5 Char"/>
    <w:qFormat/>
    <w:rPr>
      <w:rFonts w:eastAsia="DengXian Light;等线 Light" w:cs="Times New Roman"/>
      <w:color w:val="0F4761"/>
    </w:rPr>
  </w:style>
  <w:style w:type="character" w:styleId="Heading6Char">
    <w:name w:val="Heading 6 Char"/>
    <w:qFormat/>
    <w:rPr>
      <w:rFonts w:eastAsia="DengXian Light;等线 Light" w:cs="Times New Roman"/>
      <w:i/>
      <w:iCs/>
      <w:color w:val="595959"/>
    </w:rPr>
  </w:style>
  <w:style w:type="character" w:styleId="Heading7Char">
    <w:name w:val="Heading 7 Char"/>
    <w:qFormat/>
    <w:rPr>
      <w:rFonts w:eastAsia="DengXian Light;等线 Light" w:cs="Times New Roman"/>
      <w:color w:val="595959"/>
    </w:rPr>
  </w:style>
  <w:style w:type="character" w:styleId="Heading8Char">
    <w:name w:val="Heading 8 Char"/>
    <w:qFormat/>
    <w:rPr>
      <w:rFonts w:eastAsia="DengXian Light;等线 Light" w:cs="Times New Roman"/>
      <w:i/>
      <w:iCs/>
      <w:color w:val="272727"/>
    </w:rPr>
  </w:style>
  <w:style w:type="character" w:styleId="Heading9Char">
    <w:name w:val="Heading 9 Char"/>
    <w:qFormat/>
    <w:rPr>
      <w:rFonts w:eastAsia="DengXian Light;等线 Light" w:cs="Times New Roman"/>
      <w:color w:val="272727"/>
    </w:rPr>
  </w:style>
  <w:style w:type="character" w:styleId="TitleChar">
    <w:name w:val="Title Char"/>
    <w:qFormat/>
    <w:rPr>
      <w:rFonts w:ascii="Aptos Display" w:hAnsi="Aptos Display" w:eastAsia="DengXian Light;等线 Light" w:cs="Times New Roman"/>
      <w:spacing w:val="-10"/>
      <w:kern w:val="2"/>
      <w:sz w:val="56"/>
      <w:szCs w:val="56"/>
    </w:rPr>
  </w:style>
  <w:style w:type="character" w:styleId="SubtitleChar">
    <w:name w:val="Subtitle Char"/>
    <w:qFormat/>
    <w:rPr>
      <w:rFonts w:eastAsia="DengXian Light;等线 Light" w:cs="Times New Roman"/>
      <w:color w:val="595959"/>
      <w:spacing w:val="15"/>
      <w:sz w:val="28"/>
      <w:szCs w:val="28"/>
    </w:rPr>
  </w:style>
  <w:style w:type="character" w:styleId="QuoteChar">
    <w:name w:val="Quote Char"/>
    <w:qFormat/>
    <w:rPr>
      <w:i/>
      <w:iCs/>
      <w:color w:val="404040"/>
    </w:rPr>
  </w:style>
  <w:style w:type="character" w:styleId="IntenseEmphasis">
    <w:name w:val="Intense Emphasis"/>
    <w:qFormat/>
    <w:rPr>
      <w:i/>
      <w:iCs/>
      <w:color w:val="0F4761"/>
    </w:rPr>
  </w:style>
  <w:style w:type="character" w:styleId="IntenseQuoteChar">
    <w:name w:val="Intense Quote Char"/>
    <w:qFormat/>
    <w:rPr>
      <w:i/>
      <w:iCs/>
      <w:color w:val="0F4761"/>
    </w:rPr>
  </w:style>
  <w:style w:type="character" w:styleId="IntenseReference">
    <w:name w:val="Intense Reference"/>
    <w:qFormat/>
    <w:rPr>
      <w:b/>
      <w:bCs/>
      <w:smallCaps/>
      <w:color w:val="0F4761"/>
      <w:spacing w:val="5"/>
    </w:rPr>
  </w:style>
  <w:style w:type="character" w:styleId="FooterChar">
    <w:name w:val="Footer Char"/>
    <w:qFormat/>
    <w:rPr>
      <w:kern w:val="2"/>
      <w:sz w:val="24"/>
      <w:szCs w:val="24"/>
    </w:rPr>
  </w:style>
  <w:style w:type="character" w:styleId="PageNumber">
    <w:name w:val="page number"/>
    <w:basedOn w:val="DefaultParagraphFont"/>
    <w:rPr/>
  </w:style>
  <w:style w:type="paragraph" w:styleId="Heading">
    <w:name w:val="Heading"/>
    <w:basedOn w:val="Normal"/>
    <w:next w:val="Normal"/>
    <w:qFormat/>
    <w:pPr>
      <w:spacing w:lineRule="auto" w:line="240" w:before="0" w:after="80"/>
      <w:contextualSpacing/>
    </w:pPr>
    <w:rPr>
      <w:rFonts w:ascii="Aptos Display" w:hAnsi="Aptos Display" w:eastAsia="DengXian Light;等线 Light" w:cs="Times New Roman"/>
      <w:spacing w:val="-10"/>
      <w:kern w:val="2"/>
      <w:sz w:val="56"/>
      <w:szCs w:val="56"/>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ubtitle">
    <w:name w:val="Subtitle"/>
    <w:basedOn w:val="Normal"/>
    <w:next w:val="Normal"/>
    <w:qFormat/>
    <w:pPr>
      <w:numPr>
        <w:ilvl w:val="0"/>
        <w:numId w:val="0"/>
      </w:numPr>
      <w:ind w:hanging="0" w:start="0" w:end="0"/>
    </w:pPr>
    <w:rPr>
      <w:rFonts w:eastAsia="DengXian Light;等线 Light" w:cs="Times New Roman"/>
      <w:color w:val="595959"/>
      <w:spacing w:val="15"/>
      <w:sz w:val="28"/>
      <w:szCs w:val="28"/>
    </w:rPr>
  </w:style>
  <w:style w:type="paragraph" w:styleId="Quote">
    <w:name w:val="Quote"/>
    <w:basedOn w:val="Normal"/>
    <w:next w:val="Normal"/>
    <w:qFormat/>
    <w:pPr>
      <w:spacing w:before="160" w:after="160"/>
      <w:jc w:val="center"/>
    </w:pPr>
    <w:rPr>
      <w:i/>
      <w:iCs/>
      <w:color w:val="404040"/>
    </w:rPr>
  </w:style>
  <w:style w:type="paragraph" w:styleId="ListParagraph">
    <w:name w:val="List Paragraph"/>
    <w:basedOn w:val="Normal"/>
    <w:qFormat/>
    <w:pPr>
      <w:spacing w:before="0" w:after="160"/>
      <w:ind w:hanging="0" w:start="720" w:end="0"/>
      <w:contextualSpacing/>
    </w:pPr>
    <w:rPr/>
  </w:style>
  <w:style w:type="paragraph" w:styleId="IntenseQuote">
    <w:name w:val="Intense Quote"/>
    <w:basedOn w:val="Normal"/>
    <w:next w:val="Normal"/>
    <w:qFormat/>
    <w:pPr>
      <w:pBdr>
        <w:top w:val="single" w:sz="4" w:space="10" w:color="0F4761"/>
        <w:bottom w:val="single" w:sz="4" w:space="10" w:color="0F4761"/>
      </w:pBdr>
      <w:spacing w:before="360" w:after="360"/>
      <w:ind w:hanging="0" w:start="864" w:end="864"/>
      <w:jc w:val="center"/>
    </w:pPr>
    <w:rPr>
      <w:i/>
      <w:iCs/>
      <w:color w:val="0F4761"/>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53</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2025-09-27T07:33:00Z</dcterms:created>
  <dc:creator>Steele Rohde</dc:creator>
  <dc:description/>
  <cp:keywords/>
  <dc:language>en-US</dc:language>
  <cp:lastModifiedBy>Steele Rohde</cp:lastModifiedBy>
  <dcterms:modified xsi:type="dcterms:W3CDTF">2025-09-27T08:32:00Z</dcterms:modified>
  <cp:revision>4</cp:revision>
  <dc:subject/>
  <dc:title/>
</cp:coreProperties>
</file>