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eastAsia="Times New Roman" w:cs="Times New Roman"/>
          <w:b/>
          <w:color w:val="454545"/>
          <w:sz w:val="48"/>
          <w:szCs w:val="48"/>
        </w:rPr>
      </w:pPr>
      <w:r>
        <w:rPr>
          <w:rFonts w:eastAsia="Times New Roman" w:cs="Times New Roman" w:ascii="Times New Roman" w:hAnsi="Times New Roman"/>
          <w:b/>
          <w:color w:val="454545"/>
          <w:sz w:val="48"/>
          <w:szCs w:val="48"/>
        </w:rPr>
        <w:t>THE LIGHT</w:t>
      </w:r>
    </w:p>
    <w:p>
      <w:pPr>
        <w:pStyle w:val="Normal"/>
        <w:rPr>
          <w:rFonts w:ascii="Times New Roman" w:hAnsi="Times New Roman" w:eastAsia="Times New Roman" w:cs="Times New Roman"/>
          <w:b/>
          <w:color w:val="454545"/>
          <w:sz w:val="48"/>
          <w:szCs w:val="48"/>
        </w:rPr>
      </w:pPr>
      <w:r>
        <w:rPr>
          <w:rFonts w:eastAsia="Times New Roman" w:cs="Times New Roman" w:ascii="Times New Roman" w:hAnsi="Times New Roman"/>
          <w:b/>
          <w:color w:val="454545"/>
          <w:sz w:val="48"/>
          <w:szCs w:val="48"/>
        </w:rPr>
      </w:r>
    </w:p>
    <w:p>
      <w:pPr>
        <w:pStyle w:val="Normal"/>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(Tom Bodette Motel 6)</w:t>
      </w:r>
    </w:p>
    <w:p>
      <w:pPr>
        <w:pStyle w:val="Normal"/>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r>
    </w:p>
    <w:p>
      <w:pPr>
        <w:pStyle w:val="chapter-1"/>
        <w:spacing w:lineRule="atLeast" w:line="360" w:before="0" w:after="150"/>
        <w:rPr/>
      </w:pPr>
      <w:r>
        <w:rPr>
          <w:b/>
          <w:color w:val="454545"/>
          <w:sz w:val="48"/>
          <w:szCs w:val="48"/>
        </w:rPr>
        <w:t xml:space="preserve">TEXT: </w:t>
      </w:r>
      <w:r>
        <w:rPr>
          <w:color w:val="454545"/>
          <w:sz w:val="48"/>
          <w:szCs w:val="48"/>
        </w:rPr>
        <w:t xml:space="preserve">John 1:1-14 (NKJV) </w:t>
      </w:r>
      <w:r>
        <w:rPr>
          <w:b/>
          <w:i/>
          <w:color w:val="454545"/>
          <w:sz w:val="48"/>
          <w:szCs w:val="48"/>
        </w:rPr>
        <w:t>“</w:t>
      </w:r>
      <w:r>
        <w:rPr>
          <w:b/>
          <w:i/>
          <w:color w:val="000000"/>
          <w:sz w:val="48"/>
          <w:szCs w:val="48"/>
        </w:rPr>
        <w:t>In the beginning was the Word, and the Word was with God, and the Word was God. </w:t>
      </w:r>
      <w:r>
        <w:rPr>
          <w:b/>
          <w:bCs/>
          <w:i/>
          <w:color w:val="000000"/>
          <w:sz w:val="48"/>
          <w:szCs w:val="48"/>
          <w:vertAlign w:val="superscript"/>
        </w:rPr>
        <w:t>2 </w:t>
      </w:r>
      <w:r>
        <w:rPr>
          <w:b/>
          <w:i/>
          <w:color w:val="000000"/>
          <w:sz w:val="48"/>
          <w:szCs w:val="48"/>
        </w:rPr>
        <w:t>He was in the beginning with God. </w:t>
      </w:r>
      <w:r>
        <w:rPr>
          <w:b/>
          <w:bCs/>
          <w:i/>
          <w:color w:val="000000"/>
          <w:sz w:val="48"/>
          <w:szCs w:val="48"/>
          <w:vertAlign w:val="superscript"/>
        </w:rPr>
        <w:t>3 </w:t>
      </w:r>
      <w:r>
        <w:rPr>
          <w:b/>
          <w:i/>
          <w:color w:val="000000"/>
          <w:sz w:val="48"/>
          <w:szCs w:val="48"/>
        </w:rPr>
        <w:t>All things were made through Him, and without Him nothing was made that was made. </w:t>
      </w:r>
      <w:r>
        <w:rPr>
          <w:b/>
          <w:bCs/>
          <w:i/>
          <w:color w:val="000000"/>
          <w:sz w:val="48"/>
          <w:szCs w:val="48"/>
          <w:vertAlign w:val="superscript"/>
        </w:rPr>
        <w:t>4 </w:t>
      </w:r>
      <w:r>
        <w:rPr>
          <w:b/>
          <w:i/>
          <w:color w:val="000000"/>
          <w:sz w:val="48"/>
          <w:szCs w:val="48"/>
        </w:rPr>
        <w:t>In Him was life, and the life was the light of men. </w:t>
      </w:r>
      <w:r>
        <w:rPr>
          <w:b/>
          <w:bCs/>
          <w:i/>
          <w:color w:val="000000"/>
          <w:sz w:val="48"/>
          <w:szCs w:val="48"/>
          <w:vertAlign w:val="superscript"/>
        </w:rPr>
        <w:t>5 </w:t>
      </w:r>
      <w:r>
        <w:rPr>
          <w:b/>
          <w:i/>
          <w:color w:val="000000"/>
          <w:sz w:val="48"/>
          <w:szCs w:val="48"/>
        </w:rPr>
        <w:t>And the light shines in the darkness, and the darkness did not</w:t>
      </w:r>
      <w:r>
        <w:rPr>
          <w:b/>
          <w:i/>
          <w:color w:val="000000"/>
          <w:sz w:val="48"/>
          <w:szCs w:val="48"/>
          <w:vertAlign w:val="superscript"/>
        </w:rPr>
        <w:t xml:space="preserve"> </w:t>
      </w:r>
      <w:r>
        <w:rPr>
          <w:b/>
          <w:i/>
          <w:color w:val="000000"/>
          <w:sz w:val="48"/>
          <w:szCs w:val="48"/>
        </w:rPr>
        <w:t xml:space="preserve">comprehend it. </w:t>
      </w:r>
      <w:r>
        <w:rPr>
          <w:b/>
          <w:bCs/>
          <w:i/>
          <w:color w:val="000000"/>
          <w:sz w:val="48"/>
          <w:szCs w:val="48"/>
          <w:vertAlign w:val="superscript"/>
        </w:rPr>
        <w:t>6 </w:t>
      </w:r>
      <w:r>
        <w:rPr>
          <w:b/>
          <w:i/>
          <w:color w:val="000000"/>
          <w:sz w:val="48"/>
          <w:szCs w:val="48"/>
        </w:rPr>
        <w:t>There was a man sent from God, whose name </w:t>
      </w:r>
      <w:r>
        <w:rPr>
          <w:b/>
          <w:i/>
          <w:iCs/>
          <w:color w:val="000000"/>
          <w:sz w:val="48"/>
          <w:szCs w:val="48"/>
        </w:rPr>
        <w:t>was</w:t>
      </w:r>
      <w:r>
        <w:rPr>
          <w:b/>
          <w:i/>
          <w:color w:val="000000"/>
          <w:sz w:val="48"/>
          <w:szCs w:val="48"/>
        </w:rPr>
        <w:t> John. </w:t>
      </w:r>
      <w:r>
        <w:rPr>
          <w:b/>
          <w:bCs/>
          <w:i/>
          <w:color w:val="000000"/>
          <w:sz w:val="48"/>
          <w:szCs w:val="48"/>
          <w:vertAlign w:val="superscript"/>
        </w:rPr>
        <w:t>7 </w:t>
      </w:r>
      <w:r>
        <w:rPr>
          <w:b/>
          <w:i/>
          <w:color w:val="000000"/>
          <w:sz w:val="48"/>
          <w:szCs w:val="48"/>
        </w:rPr>
        <w:t>This man came for a witness, to bear witness of the Light, that all through him might believe. </w:t>
      </w:r>
      <w:r>
        <w:rPr>
          <w:b/>
          <w:bCs/>
          <w:i/>
          <w:color w:val="000000"/>
          <w:sz w:val="48"/>
          <w:szCs w:val="48"/>
          <w:vertAlign w:val="superscript"/>
        </w:rPr>
        <w:t>8 </w:t>
      </w:r>
      <w:r>
        <w:rPr>
          <w:b/>
          <w:i/>
          <w:color w:val="000000"/>
          <w:sz w:val="48"/>
          <w:szCs w:val="48"/>
        </w:rPr>
        <w:t>He was not that Light, but </w:t>
      </w:r>
      <w:r>
        <w:rPr>
          <w:b/>
          <w:i/>
          <w:iCs/>
          <w:color w:val="000000"/>
          <w:sz w:val="48"/>
          <w:szCs w:val="48"/>
        </w:rPr>
        <w:t>was sent</w:t>
      </w:r>
      <w:r>
        <w:rPr>
          <w:b/>
          <w:i/>
          <w:color w:val="000000"/>
          <w:sz w:val="48"/>
          <w:szCs w:val="48"/>
        </w:rPr>
        <w:t> to bear witness of that Light. </w:t>
      </w:r>
      <w:r>
        <w:rPr>
          <w:b/>
          <w:bCs/>
          <w:i/>
          <w:color w:val="000000"/>
          <w:sz w:val="48"/>
          <w:szCs w:val="48"/>
          <w:vertAlign w:val="superscript"/>
        </w:rPr>
        <w:t>9 </w:t>
      </w:r>
      <w:r>
        <w:rPr>
          <w:b/>
          <w:i/>
          <w:color w:val="000000"/>
          <w:sz w:val="48"/>
          <w:szCs w:val="48"/>
        </w:rPr>
        <w:t>That</w:t>
      </w:r>
      <w:r>
        <w:rPr>
          <w:b/>
          <w:i/>
          <w:color w:val="000000"/>
          <w:sz w:val="48"/>
          <w:szCs w:val="48"/>
          <w:vertAlign w:val="superscript"/>
        </w:rPr>
        <w:t xml:space="preserve"> </w:t>
      </w:r>
      <w:r>
        <w:rPr>
          <w:b/>
          <w:i/>
          <w:color w:val="000000"/>
          <w:sz w:val="48"/>
          <w:szCs w:val="48"/>
        </w:rPr>
        <w:t>was the true Light which gives light to every man coming into the world.</w:t>
      </w:r>
    </w:p>
    <w:p>
      <w:pPr>
        <w:pStyle w:val="Normal"/>
        <w:spacing w:lineRule="atLeast" w:line="360" w:before="0" w:after="150"/>
        <w:rPr/>
      </w:pPr>
      <w:r>
        <w:rPr>
          <w:rFonts w:eastAsia="Times New Roman" w:cs="Times New Roman" w:ascii="Times New Roman" w:hAnsi="Times New Roman"/>
          <w:b/>
          <w:bCs/>
          <w:i/>
          <w:color w:val="000000"/>
          <w:sz w:val="48"/>
          <w:szCs w:val="48"/>
          <w:vertAlign w:val="superscript"/>
        </w:rPr>
        <w:t>10 </w:t>
      </w:r>
      <w:r>
        <w:rPr>
          <w:rFonts w:eastAsia="Times New Roman" w:cs="Times New Roman" w:ascii="Times New Roman" w:hAnsi="Times New Roman"/>
          <w:b/>
          <w:i/>
          <w:color w:val="000000"/>
          <w:sz w:val="48"/>
          <w:szCs w:val="48"/>
        </w:rPr>
        <w:t>He was in the world, and the world was made through Him, and the world did not know Him. </w:t>
      </w:r>
      <w:r>
        <w:rPr>
          <w:rFonts w:eastAsia="Times New Roman" w:cs="Times New Roman" w:ascii="Times New Roman" w:hAnsi="Times New Roman"/>
          <w:b/>
          <w:bCs/>
          <w:i/>
          <w:color w:val="000000"/>
          <w:sz w:val="48"/>
          <w:szCs w:val="48"/>
          <w:vertAlign w:val="superscript"/>
        </w:rPr>
        <w:t>11 </w:t>
      </w:r>
      <w:r>
        <w:rPr>
          <w:rFonts w:eastAsia="Times New Roman" w:cs="Times New Roman" w:ascii="Times New Roman" w:hAnsi="Times New Roman"/>
          <w:b/>
          <w:i/>
          <w:color w:val="000000"/>
          <w:sz w:val="48"/>
          <w:szCs w:val="48"/>
        </w:rPr>
        <w:t>He came to His own, and His own did not receive Him. </w:t>
      </w:r>
      <w:r>
        <w:rPr>
          <w:rFonts w:eastAsia="Times New Roman" w:cs="Times New Roman" w:ascii="Times New Roman" w:hAnsi="Times New Roman"/>
          <w:b/>
          <w:bCs/>
          <w:i/>
          <w:color w:val="000000"/>
          <w:sz w:val="48"/>
          <w:szCs w:val="48"/>
          <w:vertAlign w:val="superscript"/>
        </w:rPr>
        <w:t>12 </w:t>
      </w:r>
      <w:r>
        <w:rPr>
          <w:rFonts w:eastAsia="Times New Roman" w:cs="Times New Roman" w:ascii="Times New Roman" w:hAnsi="Times New Roman"/>
          <w:b/>
          <w:i/>
          <w:color w:val="000000"/>
          <w:sz w:val="48"/>
          <w:szCs w:val="48"/>
        </w:rPr>
        <w:t>But as many as received Him, to them He gave the right to become children of God, to those who believe in His name: </w:t>
      </w:r>
      <w:r>
        <w:rPr>
          <w:rFonts w:eastAsia="Times New Roman" w:cs="Times New Roman" w:ascii="Times New Roman" w:hAnsi="Times New Roman"/>
          <w:b/>
          <w:bCs/>
          <w:i/>
          <w:color w:val="000000"/>
          <w:sz w:val="48"/>
          <w:szCs w:val="48"/>
          <w:vertAlign w:val="superscript"/>
        </w:rPr>
        <w:t>13 </w:t>
      </w:r>
      <w:r>
        <w:rPr>
          <w:rFonts w:eastAsia="Times New Roman" w:cs="Times New Roman" w:ascii="Times New Roman" w:hAnsi="Times New Roman"/>
          <w:b/>
          <w:i/>
          <w:color w:val="000000"/>
          <w:sz w:val="48"/>
          <w:szCs w:val="48"/>
        </w:rPr>
        <w:t xml:space="preserve">who were born, not of blood, nor of the will of the flesh, nor of the will of man, but of God. </w:t>
      </w:r>
      <w:r>
        <w:rPr>
          <w:rFonts w:eastAsia="Times New Roman" w:cs="Times New Roman" w:ascii="Times New Roman" w:hAnsi="Times New Roman"/>
          <w:b/>
          <w:bCs/>
          <w:i/>
          <w:color w:val="000000"/>
          <w:sz w:val="48"/>
          <w:szCs w:val="48"/>
          <w:vertAlign w:val="superscript"/>
        </w:rPr>
        <w:t>14 </w:t>
      </w:r>
      <w:r>
        <w:rPr>
          <w:rFonts w:eastAsia="Times New Roman" w:cs="Times New Roman" w:ascii="Times New Roman" w:hAnsi="Times New Roman"/>
          <w:b/>
          <w:i/>
          <w:color w:val="000000"/>
          <w:sz w:val="48"/>
          <w:szCs w:val="48"/>
        </w:rPr>
        <w:t>And the Word became flesh and dwelt among us, and we beheld His glory, the glory as of the only begotten of the Father, full of grace and truth.”</w:t>
      </w:r>
    </w:p>
    <w:p>
      <w:pPr>
        <w:pStyle w:val="Normal"/>
        <w:rPr>
          <w:rFonts w:ascii="Times New Roman" w:hAnsi="Times New Roman" w:eastAsia="Times New Roman" w:cs="Times New Roman"/>
          <w:b/>
          <w:i/>
          <w:color w:val="454545"/>
          <w:sz w:val="48"/>
          <w:szCs w:val="48"/>
        </w:rPr>
      </w:pPr>
      <w:r>
        <w:rPr>
          <w:rFonts w:eastAsia="Times New Roman" w:cs="Times New Roman" w:ascii="Times New Roman" w:hAnsi="Times New Roman"/>
          <w:b/>
          <w:i/>
          <w:color w:val="454545"/>
          <w:sz w:val="48"/>
          <w:szCs w:val="48"/>
        </w:rPr>
      </w:r>
    </w:p>
    <w:p>
      <w:pPr>
        <w:pStyle w:val="Normal"/>
        <w:rPr>
          <w:rFonts w:ascii="Times New Roman" w:hAnsi="Times New Roman" w:eastAsia="Times New Roman" w:cs="Times New Roman"/>
          <w:color w:val="454545"/>
          <w:sz w:val="48"/>
          <w:szCs w:val="48"/>
        </w:rPr>
      </w:pPr>
      <w:r>
        <w:rPr>
          <w:rFonts w:eastAsia="Times New Roman" w:cs="Times New Roman" w:ascii="Times New Roman" w:hAnsi="Times New Roman"/>
          <w:b/>
          <w:color w:val="454545"/>
          <w:sz w:val="48"/>
          <w:szCs w:val="48"/>
        </w:rPr>
        <w:t xml:space="preserve">INTRO: </w:t>
      </w:r>
    </w:p>
    <w:p>
      <w:pPr>
        <w:pStyle w:val="Normal"/>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When Jesus was crucified the lights went out... It was like midnight in the middle of the day… The earth shook, rattled and rolled…</w:t>
      </w:r>
    </w:p>
    <w:p>
      <w:pPr>
        <w:pStyle w:val="Normal"/>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r>
    </w:p>
    <w:p>
      <w:pPr>
        <w:pStyle w:val="Normal"/>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Look at this:</w:t>
      </w:r>
    </w:p>
    <w:p>
      <w:pPr>
        <w:pStyle w:val="ListParagraph"/>
        <w:numPr>
          <w:ilvl w:val="0"/>
          <w:numId w:val="4"/>
        </w:numPr>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 xml:space="preserve">Vs. 4 </w:t>
      </w:r>
      <w:r>
        <w:rPr>
          <w:rFonts w:cs="Times New Roman" w:ascii="Times New Roman" w:hAnsi="Times New Roman"/>
          <w:b/>
          <w:i/>
          <w:color w:val="000000"/>
          <w:sz w:val="48"/>
          <w:szCs w:val="48"/>
        </w:rPr>
        <w:t xml:space="preserve">“In Him was life, and the life was the light of men.” </w:t>
      </w:r>
      <w:r>
        <w:rPr>
          <w:rFonts w:cs="Times New Roman" w:ascii="Times New Roman" w:hAnsi="Times New Roman"/>
          <w:color w:val="000000"/>
          <w:sz w:val="48"/>
          <w:szCs w:val="48"/>
        </w:rPr>
        <w:t>They killed the light… They should have expected darkness… Anytime you kill the light you should expect darkness… (Cut the lights on… Cut the lights off…)</w:t>
      </w:r>
    </w:p>
    <w:p>
      <w:pPr>
        <w:pStyle w:val="ListParagraph"/>
        <w:numPr>
          <w:ilvl w:val="0"/>
          <w:numId w:val="4"/>
        </w:numPr>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 xml:space="preserve">Vs. 5 </w:t>
      </w:r>
      <w:r>
        <w:rPr>
          <w:rFonts w:cs="Times New Roman" w:ascii="Times New Roman" w:hAnsi="Times New Roman"/>
          <w:b/>
          <w:i/>
          <w:color w:val="000000"/>
          <w:sz w:val="48"/>
          <w:szCs w:val="48"/>
        </w:rPr>
        <w:t>“And the light shines in the darkness, and the darkness did no</w:t>
      </w:r>
      <w:r>
        <w:rPr>
          <w:b/>
          <w:i/>
          <w:color w:val="000000"/>
          <w:sz w:val="48"/>
          <w:szCs w:val="48"/>
        </w:rPr>
        <w:t>t</w:t>
      </w:r>
      <w:r>
        <w:rPr>
          <w:b/>
          <w:i/>
          <w:color w:val="000000"/>
          <w:sz w:val="48"/>
          <w:szCs w:val="48"/>
          <w:vertAlign w:val="superscript"/>
        </w:rPr>
        <w:t xml:space="preserve"> </w:t>
      </w:r>
      <w:r>
        <w:rPr>
          <w:rFonts w:cs="Times New Roman" w:ascii="Times New Roman" w:hAnsi="Times New Roman"/>
          <w:b/>
          <w:i/>
          <w:color w:val="000000"/>
          <w:sz w:val="48"/>
          <w:szCs w:val="48"/>
        </w:rPr>
        <w:t xml:space="preserve">comprehend it.” </w:t>
      </w:r>
      <w:r>
        <w:rPr>
          <w:rFonts w:cs="Times New Roman" w:ascii="Times New Roman" w:hAnsi="Times New Roman"/>
          <w:color w:val="000000"/>
          <w:sz w:val="48"/>
          <w:szCs w:val="48"/>
        </w:rPr>
        <w:t>Only people who are totally blind fail to distinguish between light and darkness. The sin of this world can have such a blinding effect that those who are involved in it fail to realize the light has been turned on or off… That was precisely the condition of the world at the crucifixion of Jesus… It is the condition of the world today… The world calls good bad and bad good…</w:t>
      </w:r>
    </w:p>
    <w:p>
      <w:pPr>
        <w:pStyle w:val="ListParagraph"/>
        <w:numPr>
          <w:ilvl w:val="0"/>
          <w:numId w:val="4"/>
        </w:numPr>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 xml:space="preserve">Vs. 6-8 Tells us that john the Baptist was sent to bear witness that Jesus would come into the world to provide true light… This is not the motel 6 kind of light… This is eternal light… No more night… No more darkness… </w:t>
      </w:r>
      <w:r>
        <w:rPr>
          <w:rFonts w:eastAsia="Times New Roman" w:cs="Times New Roman" w:ascii="Times New Roman" w:hAnsi="Times New Roman"/>
          <w:i/>
          <w:color w:val="454545"/>
          <w:sz w:val="48"/>
          <w:szCs w:val="48"/>
        </w:rPr>
        <w:t xml:space="preserve">“In the city where the Lamb is the light. In the city where there cometh no  night, I’ve a mansion over ther,e and when freed from toil and care, I am going where the Lamb is the light.” </w:t>
      </w:r>
    </w:p>
    <w:p>
      <w:pPr>
        <w:pStyle w:val="ListParagraph"/>
        <w:numPr>
          <w:ilvl w:val="0"/>
          <w:numId w:val="4"/>
        </w:numPr>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 xml:space="preserve">Vs. 9 </w:t>
      </w:r>
      <w:r>
        <w:rPr>
          <w:rFonts w:eastAsia="Times New Roman" w:cs="Times New Roman" w:ascii="Times New Roman" w:hAnsi="Times New Roman"/>
          <w:b/>
          <w:i/>
          <w:color w:val="000000"/>
          <w:sz w:val="48"/>
          <w:szCs w:val="48"/>
        </w:rPr>
        <w:t>“That</w:t>
      </w:r>
      <w:r>
        <w:rPr>
          <w:b/>
          <w:i/>
          <w:color w:val="000000"/>
          <w:sz w:val="48"/>
          <w:szCs w:val="48"/>
          <w:vertAlign w:val="superscript"/>
        </w:rPr>
        <w:t xml:space="preserve"> </w:t>
      </w:r>
      <w:r>
        <w:rPr>
          <w:rFonts w:eastAsia="Times New Roman" w:cs="Times New Roman" w:ascii="Times New Roman" w:hAnsi="Times New Roman"/>
          <w:b/>
          <w:i/>
          <w:color w:val="000000"/>
          <w:sz w:val="48"/>
          <w:szCs w:val="48"/>
        </w:rPr>
        <w:t xml:space="preserve">was the true Light which gives light to every man coming into the world.” </w:t>
      </w:r>
    </w:p>
    <w:p>
      <w:pPr>
        <w:pStyle w:val="Normal"/>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When Jesus died He went to hell for three days and conquered the keys of death, hell and the grave. The Bible is plain to tell us that Jesus’ soul did not experience the torment of Hell. God did for Jesus exactly what He did for the Three Hebrew Children!</w:t>
      </w:r>
    </w:p>
    <w:p>
      <w:pPr>
        <w:pStyle w:val="Normal"/>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r>
    </w:p>
    <w:p>
      <w:pPr>
        <w:pStyle w:val="Normal"/>
        <w:rPr/>
      </w:pPr>
      <w:r>
        <w:rPr>
          <w:rFonts w:eastAsia="Times New Roman" w:cs="Times New Roman" w:ascii="Times New Roman" w:hAnsi="Times New Roman"/>
          <w:color w:val="454545"/>
          <w:sz w:val="48"/>
          <w:szCs w:val="48"/>
        </w:rPr>
        <w:t xml:space="preserve">When He rose on the third day He turned the lights on: </w:t>
      </w:r>
    </w:p>
    <w:p>
      <w:pPr>
        <w:pStyle w:val="ListParagraph"/>
        <w:numPr>
          <w:ilvl w:val="0"/>
          <w:numId w:val="3"/>
        </w:numPr>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 xml:space="preserve">He turned the light of salvation on… No more dead animals. </w:t>
      </w:r>
    </w:p>
    <w:p>
      <w:pPr>
        <w:pStyle w:val="ListParagraph"/>
        <w:numPr>
          <w:ilvl w:val="0"/>
          <w:numId w:val="3"/>
        </w:numPr>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He turned the light of relationship on… No more need for a man to go between God and man.</w:t>
      </w:r>
    </w:p>
    <w:p>
      <w:pPr>
        <w:pStyle w:val="ListParagraph"/>
        <w:numPr>
          <w:ilvl w:val="0"/>
          <w:numId w:val="3"/>
        </w:numPr>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He turned the light of Hope on… Hope sprang out of hopelessness – Hope is the anchor of the soul.  </w:t>
      </w:r>
    </w:p>
    <w:p>
      <w:pPr>
        <w:pStyle w:val="ListParagraph"/>
        <w:numPr>
          <w:ilvl w:val="0"/>
          <w:numId w:val="3"/>
        </w:numPr>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 xml:space="preserve">He turned the light of Peace on… He was chastised for our peace – Do you really think he would take a beating that would have killed six men just like him only to have us to be devoid of peace? </w:t>
      </w:r>
    </w:p>
    <w:p>
      <w:pPr>
        <w:pStyle w:val="ListParagraph"/>
        <w:numPr>
          <w:ilvl w:val="0"/>
          <w:numId w:val="3"/>
        </w:numPr>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He turned the light of eternity on… So great was His resurrection that the saints of the ages were seen walking around on the streets of Jerusalem.  </w:t>
      </w:r>
    </w:p>
    <w:p>
      <w:pPr>
        <w:pStyle w:val="Normal"/>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r>
    </w:p>
    <w:p>
      <w:pPr>
        <w:pStyle w:val="Normal"/>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 xml:space="preserve">He didn’t just turn the lights on, He left them on and removed the switch so no one could turn the lights out! </w:t>
      </w:r>
    </w:p>
    <w:p>
      <w:pPr>
        <w:pStyle w:val="Normal"/>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r>
    </w:p>
    <w:p>
      <w:pPr>
        <w:pStyle w:val="Normal"/>
        <w:rPr>
          <w:rFonts w:ascii="Times New Roman" w:hAnsi="Times New Roman" w:eastAsia="Times New Roman" w:cs="Times New Roman"/>
          <w:b/>
          <w:i/>
          <w:sz w:val="48"/>
          <w:szCs w:val="48"/>
        </w:rPr>
      </w:pPr>
      <w:r>
        <w:rPr>
          <w:rFonts w:eastAsia="Times New Roman" w:cs="Times New Roman" w:ascii="Times New Roman" w:hAnsi="Times New Roman"/>
          <w:color w:val="454545"/>
          <w:sz w:val="48"/>
          <w:szCs w:val="48"/>
        </w:rPr>
        <w:t>He went into Heaven and left the door (Light) standing open (On). Revelation 4:1 (NKJV)</w:t>
      </w:r>
      <w:r>
        <w:rPr>
          <w:rFonts w:cs="Helvetica Neue" w:ascii="Helvetica Neue" w:hAnsi="Helvetica Neue"/>
          <w:color w:val="000000"/>
          <w:shd w:fill="FFFFFF" w:val="clear"/>
        </w:rPr>
        <w:t xml:space="preserve"> </w:t>
      </w:r>
      <w:r>
        <w:rPr>
          <w:rFonts w:cs="Times New Roman" w:ascii="Times New Roman" w:hAnsi="Times New Roman"/>
          <w:b/>
          <w:i/>
          <w:color w:val="000000"/>
          <w:sz w:val="48"/>
          <w:szCs w:val="48"/>
          <w:shd w:fill="FFFFFF" w:val="clear"/>
        </w:rPr>
        <w:t>“</w:t>
      </w:r>
      <w:r>
        <w:rPr>
          <w:rFonts w:eastAsia="Times New Roman" w:cs="Times New Roman" w:ascii="Times New Roman" w:hAnsi="Times New Roman"/>
          <w:b/>
          <w:i/>
          <w:color w:val="000000"/>
          <w:sz w:val="48"/>
          <w:szCs w:val="48"/>
          <w:shd w:fill="FFFFFF" w:val="clear"/>
        </w:rPr>
        <w:t>After these things I looked, and behold, a door </w:t>
      </w:r>
      <w:r>
        <w:rPr>
          <w:rFonts w:eastAsia="Times New Roman" w:cs="Times New Roman" w:ascii="Times New Roman" w:hAnsi="Times New Roman"/>
          <w:b/>
          <w:i/>
          <w:iCs/>
          <w:color w:val="000000"/>
          <w:sz w:val="48"/>
          <w:szCs w:val="48"/>
        </w:rPr>
        <w:t>standing</w:t>
      </w:r>
      <w:r>
        <w:rPr>
          <w:rFonts w:eastAsia="Times New Roman" w:cs="Times New Roman" w:ascii="Times New Roman" w:hAnsi="Times New Roman"/>
          <w:b/>
          <w:i/>
          <w:color w:val="000000"/>
          <w:sz w:val="48"/>
          <w:szCs w:val="48"/>
          <w:shd w:fill="FFFFFF" w:val="clear"/>
        </w:rPr>
        <w:t> open in heaven. And the first voice which I heard </w:t>
      </w:r>
      <w:r>
        <w:rPr>
          <w:rFonts w:eastAsia="Times New Roman" w:cs="Times New Roman" w:ascii="Times New Roman" w:hAnsi="Times New Roman"/>
          <w:b/>
          <w:i/>
          <w:iCs/>
          <w:color w:val="000000"/>
          <w:sz w:val="48"/>
          <w:szCs w:val="48"/>
        </w:rPr>
        <w:t>was</w:t>
      </w:r>
      <w:r>
        <w:rPr>
          <w:rFonts w:eastAsia="Times New Roman" w:cs="Times New Roman" w:ascii="Times New Roman" w:hAnsi="Times New Roman"/>
          <w:b/>
          <w:i/>
          <w:color w:val="000000"/>
          <w:sz w:val="48"/>
          <w:szCs w:val="48"/>
          <w:shd w:fill="FFFFFF" w:val="clear"/>
        </w:rPr>
        <w:t> like a trumpet speaking with me, saying, “Come up here, and I will show you things which must take place after this.”</w:t>
      </w:r>
    </w:p>
    <w:p>
      <w:pPr>
        <w:pStyle w:val="Normal"/>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 </w:t>
      </w:r>
    </w:p>
    <w:p>
      <w:pPr>
        <w:pStyle w:val="ListParagraph"/>
        <w:numPr>
          <w:ilvl w:val="0"/>
          <w:numId w:val="2"/>
        </w:numPr>
        <w:rPr>
          <w:rFonts w:ascii="Times New Roman" w:hAnsi="Times New Roman" w:eastAsia="Times New Roman" w:cs="Times New Roman"/>
          <w:i/>
          <w:color w:val="454545"/>
          <w:sz w:val="48"/>
          <w:szCs w:val="48"/>
        </w:rPr>
      </w:pPr>
      <w:r>
        <w:rPr>
          <w:rFonts w:eastAsia="Times New Roman" w:cs="Times New Roman" w:ascii="Times New Roman" w:hAnsi="Times New Roman"/>
          <w:color w:val="454545"/>
          <w:sz w:val="48"/>
          <w:szCs w:val="48"/>
        </w:rPr>
        <w:t xml:space="preserve">His salvation is profound... I can’t quite get my head around why He would do such a thing for me! The songwriter said, </w:t>
      </w:r>
      <w:r>
        <w:rPr>
          <w:rFonts w:eastAsia="Times New Roman" w:cs="Times New Roman" w:ascii="Times New Roman" w:hAnsi="Times New Roman"/>
          <w:i/>
          <w:color w:val="454545"/>
          <w:sz w:val="48"/>
          <w:szCs w:val="48"/>
        </w:rPr>
        <w:t>“I don’t know why Jesus loved me… But I’m so glad that He did…”</w:t>
      </w:r>
    </w:p>
    <w:p>
      <w:pPr>
        <w:pStyle w:val="ListParagraph"/>
        <w:numPr>
          <w:ilvl w:val="0"/>
          <w:numId w:val="2"/>
        </w:numPr>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His salvation is inclusive... Whosoever will - Till all know… </w:t>
      </w:r>
    </w:p>
    <w:p>
      <w:pPr>
        <w:pStyle w:val="ListParagraph"/>
        <w:numPr>
          <w:ilvl w:val="0"/>
          <w:numId w:val="2"/>
        </w:numPr>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His salvation is extensive... Multi ethnic (Black, white, red, yellow, purple with pink polka dots) - Multi cultural - Multi generational – Multi economic…</w:t>
      </w:r>
    </w:p>
    <w:p>
      <w:pPr>
        <w:pStyle w:val="ListParagraph"/>
        <w:numPr>
          <w:ilvl w:val="0"/>
          <w:numId w:val="2"/>
        </w:numPr>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t xml:space="preserve">His Salvation is eternal... Forever - Without beginning and without end – The songwriter said, </w:t>
      </w:r>
      <w:r>
        <w:rPr>
          <w:rFonts w:eastAsia="Times New Roman" w:cs="Times New Roman" w:ascii="Times New Roman" w:hAnsi="Times New Roman"/>
          <w:i/>
          <w:color w:val="454545"/>
          <w:sz w:val="48"/>
          <w:szCs w:val="48"/>
        </w:rPr>
        <w:t xml:space="preserve">“Ten thousand years we will just be starting, ten thousand years we’ve just begun…” </w:t>
      </w:r>
      <w:r>
        <w:rPr>
          <w:rFonts w:eastAsia="Times New Roman" w:cs="Times New Roman" w:ascii="Times New Roman" w:hAnsi="Times New Roman"/>
          <w:color w:val="454545"/>
          <w:sz w:val="48"/>
          <w:szCs w:val="48"/>
        </w:rPr>
        <w:t xml:space="preserve">By the way – Lost lasts forever too! </w:t>
      </w:r>
    </w:p>
    <w:p>
      <w:pPr>
        <w:pStyle w:val="Normal"/>
        <w:rPr>
          <w:rFonts w:ascii="Times New Roman" w:hAnsi="Times New Roman" w:eastAsia="Times New Roman" w:cs="Times New Roman"/>
          <w:color w:val="454545"/>
          <w:sz w:val="48"/>
          <w:szCs w:val="48"/>
        </w:rPr>
      </w:pPr>
      <w:r>
        <w:rPr>
          <w:rFonts w:eastAsia="Times New Roman" w:cs="Times New Roman" w:ascii="Times New Roman" w:hAnsi="Times New Roman"/>
          <w:color w:val="454545"/>
          <w:sz w:val="48"/>
          <w:szCs w:val="48"/>
        </w:rPr>
      </w:r>
    </w:p>
    <w:p>
      <w:pPr>
        <w:pStyle w:val="Normal"/>
        <w:rPr>
          <w:rFonts w:ascii="Times New Roman" w:hAnsi="Times New Roman" w:cs="Times New Roman"/>
          <w:b/>
          <w:sz w:val="48"/>
          <w:szCs w:val="48"/>
        </w:rPr>
      </w:pPr>
      <w:r>
        <w:rPr>
          <w:rFonts w:cs="Times New Roman" w:ascii="Times New Roman" w:hAnsi="Times New Roman"/>
          <w:b/>
          <w:sz w:val="48"/>
          <w:szCs w:val="48"/>
        </w:rPr>
        <w:t>CONCLUSION:</w:t>
      </w:r>
    </w:p>
    <w:p>
      <w:pPr>
        <w:pStyle w:val="Normal"/>
        <w:rPr/>
      </w:pPr>
      <w:r>
        <w:rPr>
          <w:rFonts w:cs="Times New Roman" w:ascii="Times New Roman" w:hAnsi="Times New Roman"/>
          <w:sz w:val="48"/>
          <w:szCs w:val="48"/>
        </w:rPr>
        <w:t>The lights went out when Jesus died, but when He got up from the grave on the third day, He decided to turn the lights on:</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In the dark tomb…</w:t>
      </w:r>
    </w:p>
    <w:p>
      <w:pPr>
        <w:pStyle w:val="ListParagraph"/>
        <w:numPr>
          <w:ilvl w:val="0"/>
          <w:numId w:val="5"/>
        </w:numPr>
        <w:rPr>
          <w:rFonts w:ascii="Times New Roman" w:hAnsi="Times New Roman" w:cs="Times New Roman"/>
          <w:i/>
          <w:sz w:val="48"/>
          <w:szCs w:val="48"/>
        </w:rPr>
      </w:pPr>
      <w:r>
        <w:rPr>
          <w:rFonts w:cs="Times New Roman" w:ascii="Times New Roman" w:hAnsi="Times New Roman"/>
          <w:sz w:val="48"/>
          <w:szCs w:val="48"/>
        </w:rPr>
        <w:t xml:space="preserve">In the dark cemetery… In the darkness of the twilight the women came to the garden tomb! (the Lord spoke to my dad and said, </w:t>
      </w:r>
      <w:r>
        <w:rPr>
          <w:rFonts w:cs="Times New Roman" w:ascii="Times New Roman" w:hAnsi="Times New Roman"/>
          <w:i/>
          <w:sz w:val="48"/>
          <w:szCs w:val="48"/>
        </w:rPr>
        <w:t>“Why are you seeking the living among the dead?”</w:t>
      </w:r>
    </w:p>
    <w:p>
      <w:pPr>
        <w:pStyle w:val="ListParagraph"/>
        <w:numPr>
          <w:ilvl w:val="0"/>
          <w:numId w:val="5"/>
        </w:numPr>
        <w:rPr>
          <w:rFonts w:ascii="Times New Roman" w:hAnsi="Times New Roman" w:cs="Times New Roman"/>
          <w:sz w:val="48"/>
          <w:szCs w:val="48"/>
        </w:rPr>
      </w:pPr>
      <w:r>
        <w:rPr>
          <w:rFonts w:cs="Times New Roman" w:ascii="Times New Roman" w:hAnsi="Times New Roman"/>
          <w:sz w:val="48"/>
          <w:szCs w:val="48"/>
        </w:rPr>
        <w:t>In the world… Jesus is the light – We are the light – You can be the light!</w:t>
      </w:r>
    </w:p>
    <w:p>
      <w:pPr>
        <w:pStyle w:val="ListParagraph"/>
        <w:numPr>
          <w:ilvl w:val="0"/>
          <w:numId w:val="5"/>
        </w:numPr>
        <w:rPr>
          <w:rFonts w:ascii="Times New Roman" w:hAnsi="Times New Roman" w:cs="Times New Roman"/>
          <w:b/>
          <w:i/>
          <w:sz w:val="48"/>
          <w:szCs w:val="48"/>
        </w:rPr>
      </w:pPr>
      <w:r>
        <w:rPr>
          <w:rFonts w:cs="Times New Roman" w:ascii="Times New Roman" w:hAnsi="Times New Roman"/>
          <w:sz w:val="48"/>
          <w:szCs w:val="48"/>
        </w:rPr>
        <w:t xml:space="preserve">In Heaven – John 14 </w:t>
      </w:r>
      <w:r>
        <w:rPr>
          <w:rFonts w:cs="Times New Roman" w:ascii="Times New Roman" w:hAnsi="Times New Roman"/>
          <w:b/>
          <w:i/>
          <w:sz w:val="48"/>
          <w:szCs w:val="48"/>
        </w:rPr>
        <w:t>“Where I go you know, and the way you know. Thomas said, ‘Lord, we don’t know where you are going so how can e know the way?’ Jesus said, ‘I am the way the truth and the life. No man comes unto the father except by me’”</w:t>
      </w:r>
    </w:p>
    <w:p>
      <w:pPr>
        <w:pStyle w:val="Normal"/>
        <w:rPr>
          <w:rFonts w:ascii="Times New Roman" w:hAnsi="Times New Roman" w:cs="Times New Roman"/>
          <w:b/>
          <w:i/>
          <w:sz w:val="48"/>
          <w:szCs w:val="48"/>
        </w:rPr>
      </w:pPr>
      <w:r>
        <w:rPr>
          <w:rFonts w:cs="Times New Roman" w:ascii="Times New Roman" w:hAnsi="Times New Roman"/>
          <w:b/>
          <w:i/>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We can have light without Tom Bodette, but we will never have light without Jesus.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We can have life without a lot of things that are considered by Americans to be essential, but we can’t have life without Jesus!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culmination of the light in our lives is this… </w:t>
      </w:r>
      <w:r>
        <w:rPr>
          <w:rFonts w:cs="Times New Roman" w:ascii="Times New Roman" w:hAnsi="Times New Roman"/>
          <w:i/>
          <w:sz w:val="48"/>
          <w:szCs w:val="48"/>
        </w:rPr>
        <w:t>“Ain’t no grave gonna hold my body down…”</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77470" cy="186055"/>
              <wp:effectExtent l="0" t="0" r="0" b="0"/>
              <wp:wrapTopAndBottom/>
              <wp:docPr id="1" name="Frame1"/>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461.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paragraph" w:styleId="Heading3">
    <w:name w:val="heading 3"/>
    <w:basedOn w:val="Normal"/>
    <w:next w:val="BodyText"/>
    <w:qFormat/>
    <w:pPr>
      <w:numPr>
        <w:ilvl w:val="2"/>
        <w:numId w:val="1"/>
      </w:numPr>
      <w:spacing w:before="280" w:after="280"/>
      <w:outlineLvl w:val="2"/>
    </w:pPr>
    <w:rPr>
      <w:rFonts w:ascii="Times New Roman" w:hAnsi="Times New Roman" w:eastAsia="Times New Roman" w:cs="Times New Roman"/>
      <w:b/>
      <w:bCs/>
      <w:sz w:val="27"/>
      <w:szCs w:val="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character" w:styleId="Heading3Char">
    <w:name w:val="Heading 3 Char"/>
    <w:qFormat/>
    <w:rPr>
      <w:rFonts w:ascii="Times New Roman" w:hAnsi="Times New Roman" w:eastAsia="Times New Roman" w:cs="Times New Roman"/>
      <w:b/>
      <w:bCs/>
      <w:sz w:val="27"/>
      <w:szCs w:val="27"/>
    </w:rPr>
  </w:style>
  <w:style w:type="character" w:styleId="text">
    <w:name w:val="text"/>
    <w:qFormat/>
    <w:rPr/>
  </w:style>
  <w:style w:type="character" w:styleId="apple-converted-space">
    <w:name w:val="apple-converted-space"/>
    <w:qFormat/>
    <w:rPr/>
  </w:style>
  <w:style w:type="character" w:styleId="Hyperlink">
    <w:name w:val="Hyperlink"/>
    <w:rPr>
      <w:color w:val="0000FF"/>
      <w:u w:val="single"/>
    </w:rPr>
  </w:style>
  <w:style w:type="character" w:styleId="FooterChar">
    <w:name w:val="Footer Char"/>
    <w:basedOn w:val="DefaultParagraphFont"/>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hapter-1">
    <w:name w:val="chapter-1"/>
    <w:basedOn w:val="Normal"/>
    <w:qFormat/>
    <w:pPr>
      <w:spacing w:before="280" w:after="280"/>
    </w:pPr>
    <w:rPr>
      <w:rFonts w:ascii="Times New Roman" w:hAnsi="Times New Roman" w:eastAsia="Times New Roman" w:cs="Times New Roman"/>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2019-03-23T19:09:00Z</dcterms:created>
  <dc:creator>Steele Rohde</dc:creator>
  <dc:description/>
  <cp:keywords/>
  <dc:language>en-US</dc:language>
  <cp:lastModifiedBy>Steele Rohde</cp:lastModifiedBy>
  <dcterms:modified xsi:type="dcterms:W3CDTF">2019-03-23T20:03:00Z</dcterms:modified>
  <cp:revision>1</cp:revision>
  <dc:subject/>
  <dc:title/>
</cp:coreProperties>
</file>