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
        <w:jc w:val="center"/>
        <w:rPr>
          <w:rFonts w:ascii="Times New Roman" w:hAnsi="Times New Roman" w:cs="Times New Roman"/>
          <w:b/>
          <w:bCs/>
          <w:sz w:val="48"/>
          <w:szCs w:val="48"/>
        </w:rPr>
      </w:pPr>
      <w:r>
        <w:rPr>
          <w:rFonts w:cs="Times New Roman" w:ascii="Times New Roman" w:hAnsi="Times New Roman"/>
          <w:b/>
          <w:bCs/>
          <w:sz w:val="48"/>
          <w:szCs w:val="48"/>
        </w:rPr>
        <w:t>TRANSITIONS</w:t>
      </w:r>
    </w:p>
    <w:p>
      <w:pPr>
        <w:pStyle w:val="Body"/>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Web"/>
        <w:spacing w:lineRule="atLeast" w:line="360" w:before="0" w:after="150"/>
        <w:rPr>
          <w:b/>
          <w:bCs/>
          <w:i/>
          <w:iCs/>
          <w:color w:val="000000"/>
          <w:sz w:val="48"/>
          <w:szCs w:val="48"/>
        </w:rPr>
      </w:pPr>
      <w:r>
        <w:rPr>
          <w:b/>
          <w:bCs/>
          <w:sz w:val="48"/>
          <w:szCs w:val="48"/>
        </w:rPr>
        <w:t xml:space="preserve">TEXT: </w:t>
      </w:r>
      <w:r>
        <w:rPr>
          <w:sz w:val="48"/>
          <w:szCs w:val="48"/>
        </w:rPr>
        <w:t xml:space="preserve">1 Kings 1:28-35 (NKJV) </w:t>
      </w:r>
      <w:r>
        <w:rPr>
          <w:b/>
          <w:bCs/>
          <w:i/>
          <w:iCs/>
          <w:sz w:val="48"/>
          <w:szCs w:val="48"/>
        </w:rPr>
        <w:t>“</w:t>
      </w:r>
      <w:r>
        <w:rPr>
          <w:rStyle w:val="text"/>
          <w:b/>
          <w:bCs/>
          <w:i/>
          <w:iCs/>
          <w:color w:val="000000"/>
          <w:sz w:val="48"/>
          <w:szCs w:val="48"/>
        </w:rPr>
        <w:t>Then King David answered and said, “Call Bathsheba to me.” So she came into the king’s presence and stood before the king.</w:t>
      </w:r>
      <w:r>
        <w:rPr>
          <w:rStyle w:val="apple-converted-space"/>
          <w:b/>
          <w:bCs/>
          <w:i/>
          <w:iCs/>
          <w:color w:val="000000"/>
          <w:sz w:val="48"/>
          <w:szCs w:val="48"/>
        </w:rPr>
        <w:t> </w:t>
      </w:r>
      <w:r>
        <w:rPr>
          <w:rStyle w:val="text"/>
          <w:b/>
          <w:bCs/>
          <w:i/>
          <w:iCs/>
          <w:color w:val="000000"/>
          <w:sz w:val="48"/>
          <w:szCs w:val="48"/>
          <w:vertAlign w:val="superscript"/>
        </w:rPr>
        <w:t>29 </w:t>
      </w:r>
      <w:r>
        <w:rPr>
          <w:rStyle w:val="text"/>
          <w:b/>
          <w:bCs/>
          <w:i/>
          <w:iCs/>
          <w:color w:val="000000"/>
          <w:sz w:val="48"/>
          <w:szCs w:val="48"/>
        </w:rPr>
        <w:t>And the king took an oath and said,</w:t>
      </w:r>
      <w:r>
        <w:rPr>
          <w:rStyle w:val="apple-converted-space"/>
          <w:b/>
          <w:bCs/>
          <w:i/>
          <w:iCs/>
          <w:color w:val="000000"/>
          <w:sz w:val="48"/>
          <w:szCs w:val="48"/>
        </w:rPr>
        <w:t> </w:t>
      </w:r>
      <w:r>
        <w:rPr>
          <w:rStyle w:val="text"/>
          <w:b/>
          <w:bCs/>
          <w:i/>
          <w:iCs/>
          <w:color w:val="000000"/>
          <w:sz w:val="48"/>
          <w:szCs w:val="48"/>
        </w:rPr>
        <w:t>“As</w:t>
      </w:r>
      <w:r>
        <w:rPr>
          <w:rStyle w:val="apple-converted-space"/>
          <w:b/>
          <w:bCs/>
          <w:i/>
          <w:iCs/>
          <w:color w:val="000000"/>
          <w:sz w:val="48"/>
          <w:szCs w:val="48"/>
        </w:rPr>
        <w:t> </w:t>
      </w:r>
      <w:r>
        <w:rPr>
          <w:rStyle w:val="text"/>
          <w:b/>
          <w:bCs/>
          <w:i/>
          <w:iCs/>
          <w:color w:val="000000"/>
          <w:sz w:val="48"/>
          <w:szCs w:val="48"/>
        </w:rPr>
        <w:t>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lives, who has redeemed my life from every distress,</w:t>
      </w:r>
      <w:r>
        <w:rPr>
          <w:rStyle w:val="apple-converted-space"/>
          <w:b/>
          <w:bCs/>
          <w:i/>
          <w:iCs/>
          <w:color w:val="000000"/>
          <w:sz w:val="48"/>
          <w:szCs w:val="48"/>
        </w:rPr>
        <w:t> </w:t>
      </w:r>
      <w:r>
        <w:rPr>
          <w:rStyle w:val="text"/>
          <w:b/>
          <w:bCs/>
          <w:i/>
          <w:iCs/>
          <w:color w:val="000000"/>
          <w:sz w:val="48"/>
          <w:szCs w:val="48"/>
          <w:vertAlign w:val="superscript"/>
        </w:rPr>
        <w:t>30 </w:t>
      </w:r>
      <w:r>
        <w:rPr>
          <w:rStyle w:val="text"/>
          <w:b/>
          <w:bCs/>
          <w:i/>
          <w:iCs/>
          <w:color w:val="000000"/>
          <w:sz w:val="48"/>
          <w:szCs w:val="48"/>
        </w:rPr>
        <w:t>just as I swore to you by the</w:t>
      </w:r>
      <w:r>
        <w:rPr>
          <w:rStyle w:val="apple-converted-space"/>
          <w:b/>
          <w:bCs/>
          <w:i/>
          <w:iCs/>
          <w:color w:val="000000"/>
          <w:sz w:val="48"/>
          <w:szCs w:val="48"/>
        </w:rPr>
        <w:t> </w:t>
      </w:r>
      <w:r>
        <w:rPr>
          <w:rStyle w:val="small-caps"/>
          <w:b/>
          <w:bCs/>
          <w:i/>
          <w:iCs/>
          <w:color w:val="000000"/>
          <w:sz w:val="48"/>
          <w:szCs w:val="48"/>
        </w:rPr>
        <w:t>Lord</w:t>
      </w:r>
      <w:r>
        <w:rPr>
          <w:rStyle w:val="apple-converted-space"/>
          <w:b/>
          <w:bCs/>
          <w:i/>
          <w:iCs/>
          <w:color w:val="000000"/>
          <w:sz w:val="48"/>
          <w:szCs w:val="48"/>
        </w:rPr>
        <w:t> </w:t>
      </w:r>
      <w:r>
        <w:rPr>
          <w:rStyle w:val="text"/>
          <w:b/>
          <w:bCs/>
          <w:i/>
          <w:iCs/>
          <w:color w:val="000000"/>
          <w:sz w:val="48"/>
          <w:szCs w:val="48"/>
        </w:rPr>
        <w:t>God of Israel, saying, ‘Assuredly Solomon your son shall be king after me, and he shall sit on my throne in my place,’ so I certainly will do this day.”</w:t>
      </w:r>
      <w:r>
        <w:rPr>
          <w:b/>
          <w:bCs/>
          <w:i/>
          <w:iCs/>
          <w:color w:val="000000"/>
          <w:sz w:val="48"/>
          <w:szCs w:val="48"/>
        </w:rPr>
        <w:t xml:space="preserve"> </w:t>
      </w:r>
      <w:r>
        <w:rPr>
          <w:rStyle w:val="text"/>
          <w:b/>
          <w:bCs/>
          <w:i/>
          <w:iCs/>
          <w:color w:val="000000"/>
          <w:sz w:val="48"/>
          <w:szCs w:val="48"/>
          <w:vertAlign w:val="superscript"/>
        </w:rPr>
        <w:t>31 </w:t>
      </w:r>
      <w:r>
        <w:rPr>
          <w:rStyle w:val="text"/>
          <w:b/>
          <w:bCs/>
          <w:i/>
          <w:iCs/>
          <w:color w:val="000000"/>
          <w:sz w:val="48"/>
          <w:szCs w:val="48"/>
        </w:rPr>
        <w:t>Then Bathsheba bowed with</w:t>
      </w:r>
      <w:r>
        <w:rPr>
          <w:rStyle w:val="apple-converted-space"/>
          <w:b/>
          <w:bCs/>
          <w:i/>
          <w:iCs/>
          <w:color w:val="000000"/>
          <w:sz w:val="48"/>
          <w:szCs w:val="48"/>
        </w:rPr>
        <w:t> </w:t>
      </w:r>
      <w:r>
        <w:rPr>
          <w:rStyle w:val="text"/>
          <w:b/>
          <w:bCs/>
          <w:i/>
          <w:iCs/>
          <w:color w:val="000000"/>
          <w:sz w:val="48"/>
          <w:szCs w:val="48"/>
        </w:rPr>
        <w:t>her</w:t>
      </w:r>
      <w:r>
        <w:rPr>
          <w:rStyle w:val="apple-converted-space"/>
          <w:b/>
          <w:bCs/>
          <w:i/>
          <w:iCs/>
          <w:color w:val="000000"/>
          <w:sz w:val="48"/>
          <w:szCs w:val="48"/>
        </w:rPr>
        <w:t> </w:t>
      </w:r>
      <w:r>
        <w:rPr>
          <w:rStyle w:val="text"/>
          <w:b/>
          <w:bCs/>
          <w:i/>
          <w:iCs/>
          <w:color w:val="000000"/>
          <w:sz w:val="48"/>
          <w:szCs w:val="48"/>
        </w:rPr>
        <w:t>face to the earth, and paid homage to the king, and said,</w:t>
      </w:r>
      <w:r>
        <w:rPr>
          <w:rStyle w:val="apple-converted-space"/>
          <w:b/>
          <w:bCs/>
          <w:i/>
          <w:iCs/>
          <w:color w:val="000000"/>
          <w:sz w:val="48"/>
          <w:szCs w:val="48"/>
        </w:rPr>
        <w:t> </w:t>
      </w:r>
      <w:r>
        <w:rPr>
          <w:rStyle w:val="text"/>
          <w:b/>
          <w:bCs/>
          <w:i/>
          <w:iCs/>
          <w:color w:val="000000"/>
          <w:sz w:val="48"/>
          <w:szCs w:val="48"/>
        </w:rPr>
        <w:t>“Let my lord King David live forever!”</w:t>
      </w:r>
      <w:r>
        <w:rPr>
          <w:b/>
          <w:bCs/>
          <w:i/>
          <w:iCs/>
          <w:color w:val="000000"/>
          <w:sz w:val="48"/>
          <w:szCs w:val="48"/>
        </w:rPr>
        <w:t xml:space="preserve"> </w:t>
      </w:r>
      <w:r>
        <w:rPr>
          <w:rStyle w:val="text"/>
          <w:b/>
          <w:bCs/>
          <w:i/>
          <w:iCs/>
          <w:color w:val="000000"/>
          <w:sz w:val="48"/>
          <w:szCs w:val="48"/>
          <w:vertAlign w:val="superscript"/>
        </w:rPr>
        <w:t>32 </w:t>
      </w:r>
      <w:r>
        <w:rPr>
          <w:rStyle w:val="text"/>
          <w:b/>
          <w:bCs/>
          <w:i/>
          <w:iCs/>
          <w:color w:val="000000"/>
          <w:sz w:val="48"/>
          <w:szCs w:val="48"/>
        </w:rPr>
        <w:t>And King David said, “Call to me Zadok the priest, Nathan the prophet, and Benaiah the son of Jehoiada.” So they came before the king.</w:t>
      </w:r>
      <w:r>
        <w:rPr>
          <w:rStyle w:val="apple-converted-space"/>
          <w:b/>
          <w:bCs/>
          <w:i/>
          <w:iCs/>
          <w:color w:val="000000"/>
          <w:sz w:val="48"/>
          <w:szCs w:val="48"/>
        </w:rPr>
        <w:t> </w:t>
      </w:r>
      <w:r>
        <w:rPr>
          <w:rStyle w:val="text"/>
          <w:b/>
          <w:bCs/>
          <w:i/>
          <w:iCs/>
          <w:color w:val="000000"/>
          <w:sz w:val="48"/>
          <w:szCs w:val="48"/>
          <w:vertAlign w:val="superscript"/>
        </w:rPr>
        <w:t>33 </w:t>
      </w:r>
      <w:r>
        <w:rPr>
          <w:rStyle w:val="text"/>
          <w:b/>
          <w:bCs/>
          <w:i/>
          <w:iCs/>
          <w:color w:val="000000"/>
          <w:sz w:val="48"/>
          <w:szCs w:val="48"/>
        </w:rPr>
        <w:t>The king also said to them,</w:t>
      </w:r>
      <w:r>
        <w:rPr>
          <w:rStyle w:val="apple-converted-space"/>
          <w:b/>
          <w:bCs/>
          <w:i/>
          <w:iCs/>
          <w:color w:val="000000"/>
          <w:sz w:val="48"/>
          <w:szCs w:val="48"/>
        </w:rPr>
        <w:t> </w:t>
      </w:r>
      <w:r>
        <w:rPr>
          <w:rStyle w:val="text"/>
          <w:b/>
          <w:bCs/>
          <w:i/>
          <w:iCs/>
          <w:color w:val="000000"/>
          <w:sz w:val="48"/>
          <w:szCs w:val="48"/>
        </w:rPr>
        <w:t>“Take with you the servants of your lord, and have Solomon my son ride on my own</w:t>
      </w:r>
      <w:r>
        <w:rPr>
          <w:rStyle w:val="apple-converted-space"/>
          <w:b/>
          <w:bCs/>
          <w:i/>
          <w:iCs/>
          <w:color w:val="000000"/>
          <w:sz w:val="48"/>
          <w:szCs w:val="48"/>
        </w:rPr>
        <w:t> </w:t>
      </w:r>
      <w:r>
        <w:rPr>
          <w:rStyle w:val="text"/>
          <w:b/>
          <w:bCs/>
          <w:i/>
          <w:iCs/>
          <w:color w:val="000000"/>
          <w:sz w:val="48"/>
          <w:szCs w:val="48"/>
        </w:rPr>
        <w:t>mule, and take him down to</w:t>
      </w:r>
      <w:r>
        <w:rPr>
          <w:rStyle w:val="apple-converted-space"/>
          <w:b/>
          <w:bCs/>
          <w:i/>
          <w:iCs/>
          <w:color w:val="000000"/>
          <w:sz w:val="48"/>
          <w:szCs w:val="48"/>
        </w:rPr>
        <w:t> </w:t>
      </w:r>
      <w:r>
        <w:rPr>
          <w:rStyle w:val="text"/>
          <w:b/>
          <w:bCs/>
          <w:i/>
          <w:iCs/>
          <w:color w:val="000000"/>
          <w:sz w:val="48"/>
          <w:szCs w:val="48"/>
        </w:rPr>
        <w:t>Gihon.</w:t>
      </w:r>
      <w:r>
        <w:rPr>
          <w:rStyle w:val="apple-converted-space"/>
          <w:b/>
          <w:bCs/>
          <w:i/>
          <w:iCs/>
          <w:color w:val="000000"/>
          <w:sz w:val="48"/>
          <w:szCs w:val="48"/>
        </w:rPr>
        <w:t> </w:t>
      </w:r>
      <w:r>
        <w:rPr>
          <w:rStyle w:val="text"/>
          <w:b/>
          <w:bCs/>
          <w:i/>
          <w:iCs/>
          <w:color w:val="000000"/>
          <w:sz w:val="48"/>
          <w:szCs w:val="48"/>
          <w:vertAlign w:val="superscript"/>
        </w:rPr>
        <w:t>34 </w:t>
      </w:r>
      <w:r>
        <w:rPr>
          <w:rStyle w:val="text"/>
          <w:b/>
          <w:bCs/>
          <w:i/>
          <w:iCs/>
          <w:color w:val="000000"/>
          <w:sz w:val="48"/>
          <w:szCs w:val="48"/>
        </w:rPr>
        <w:t>There let Zadok the priest and Nathan the prophet</w:t>
      </w:r>
      <w:r>
        <w:rPr>
          <w:rStyle w:val="apple-converted-space"/>
          <w:b/>
          <w:bCs/>
          <w:i/>
          <w:iCs/>
          <w:color w:val="000000"/>
          <w:sz w:val="48"/>
          <w:szCs w:val="48"/>
        </w:rPr>
        <w:t> </w:t>
      </w:r>
      <w:r>
        <w:rPr>
          <w:rStyle w:val="text"/>
          <w:b/>
          <w:bCs/>
          <w:i/>
          <w:iCs/>
          <w:color w:val="000000"/>
          <w:sz w:val="48"/>
          <w:szCs w:val="48"/>
        </w:rPr>
        <w:t>anoint him king over Israel; and</w:t>
      </w:r>
      <w:r>
        <w:rPr>
          <w:rStyle w:val="apple-converted-space"/>
          <w:b/>
          <w:bCs/>
          <w:i/>
          <w:iCs/>
          <w:color w:val="000000"/>
          <w:sz w:val="48"/>
          <w:szCs w:val="48"/>
        </w:rPr>
        <w:t> </w:t>
      </w:r>
      <w:r>
        <w:rPr>
          <w:rStyle w:val="text"/>
          <w:b/>
          <w:bCs/>
          <w:i/>
          <w:iCs/>
          <w:color w:val="000000"/>
          <w:sz w:val="48"/>
          <w:szCs w:val="48"/>
        </w:rPr>
        <w:t>blow the horn, and say,</w:t>
      </w:r>
      <w:r>
        <w:rPr>
          <w:rStyle w:val="apple-converted-space"/>
          <w:b/>
          <w:bCs/>
          <w:i/>
          <w:iCs/>
          <w:color w:val="000000"/>
          <w:sz w:val="48"/>
          <w:szCs w:val="48"/>
        </w:rPr>
        <w:t> </w:t>
      </w:r>
      <w:r>
        <w:rPr>
          <w:rStyle w:val="text"/>
          <w:b/>
          <w:bCs/>
          <w:i/>
          <w:iCs/>
          <w:color w:val="000000"/>
          <w:sz w:val="48"/>
          <w:szCs w:val="48"/>
        </w:rPr>
        <w:t xml:space="preserve"> ‘Long</w:t>
      </w:r>
      <w:r>
        <w:rPr>
          <w:rStyle w:val="apple-converted-space"/>
          <w:b/>
          <w:bCs/>
          <w:i/>
          <w:iCs/>
          <w:color w:val="000000"/>
          <w:sz w:val="48"/>
          <w:szCs w:val="48"/>
        </w:rPr>
        <w:t> </w:t>
      </w:r>
      <w:r>
        <w:rPr>
          <w:rStyle w:val="text"/>
          <w:b/>
          <w:bCs/>
          <w:i/>
          <w:iCs/>
          <w:color w:val="000000"/>
          <w:sz w:val="48"/>
          <w:szCs w:val="48"/>
        </w:rPr>
        <w:t>live King Solomon!’</w:t>
      </w:r>
      <w:r>
        <w:rPr>
          <w:rStyle w:val="apple-converted-space"/>
          <w:b/>
          <w:bCs/>
          <w:i/>
          <w:iCs/>
          <w:color w:val="000000"/>
          <w:sz w:val="48"/>
          <w:szCs w:val="48"/>
        </w:rPr>
        <w:t> </w:t>
      </w:r>
      <w:r>
        <w:rPr>
          <w:rStyle w:val="text"/>
          <w:b/>
          <w:bCs/>
          <w:i/>
          <w:iCs/>
          <w:color w:val="000000"/>
          <w:sz w:val="48"/>
          <w:szCs w:val="48"/>
          <w:vertAlign w:val="superscript"/>
        </w:rPr>
        <w:t>35 </w:t>
      </w:r>
      <w:r>
        <w:rPr>
          <w:rStyle w:val="text"/>
          <w:b/>
          <w:bCs/>
          <w:i/>
          <w:iCs/>
          <w:color w:val="000000"/>
          <w:sz w:val="48"/>
          <w:szCs w:val="48"/>
        </w:rPr>
        <w:t>Then you shall come up after him, and he shall come and sit on my throne, and he shall be king in my place. For I have appointed him to be ruler over Israel and Judah.”</w:t>
      </w:r>
    </w:p>
    <w:p>
      <w:pPr>
        <w:pStyle w:val="Body"/>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Body"/>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I would like to use the transition between David and Solomon to discuss </w:t>
      </w:r>
      <w:r>
        <w:rPr>
          <w:rFonts w:cs="Times New Roman" w:ascii="Times New Roman" w:hAnsi="Times New Roman"/>
          <w:b/>
          <w:bCs/>
          <w:sz w:val="48"/>
          <w:szCs w:val="48"/>
        </w:rPr>
        <w:t>“How to prepare for successful transitions.”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David had been king for 40 years and now it was time for his son, Solomon, to become the new leader of Israel.  A huge transition was taking place.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Life is full of transitions: </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Some are welcomed transitions, and some are un-welcome… </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Some are instant and some are incremental…</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Some thrust us forward and some set us back… </w:t>
      </w:r>
    </w:p>
    <w:p>
      <w:pPr>
        <w:pStyle w:val="Body"/>
        <w:numPr>
          <w:ilvl w:val="0"/>
          <w:numId w:val="4"/>
        </w:numPr>
        <w:rPr>
          <w:rFonts w:ascii="Times New Roman" w:hAnsi="Times New Roman" w:cs="Times New Roman"/>
          <w:sz w:val="48"/>
          <w:szCs w:val="48"/>
        </w:rPr>
      </w:pPr>
      <w:r>
        <w:rPr>
          <w:rFonts w:cs="Times New Roman" w:ascii="Times New Roman" w:hAnsi="Times New Roman"/>
          <w:sz w:val="48"/>
          <w:szCs w:val="48"/>
        </w:rPr>
        <w:t xml:space="preserve">Some are in our best interest, and some are detrimental…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Let’s think through of some of the transitions we have been through in the past: </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Marriage… (For better or worse) </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Buying a house… (Our first house – 1990 - $57,250 PLACE A PIC ON THE SCREEN) </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Changing jobs… (When I came to CT I had already been a lead Pastor for more than 20 years, and some folks acted like I had never pastored a day in my life) </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Having a baby... (A baby changes everything)</w:t>
      </w:r>
    </w:p>
    <w:p>
      <w:pPr>
        <w:pStyle w:val="Body"/>
        <w:numPr>
          <w:ilvl w:val="0"/>
          <w:numId w:val="1"/>
        </w:numPr>
        <w:rPr>
          <w:rFonts w:ascii="Times New Roman" w:hAnsi="Times New Roman" w:cs="Times New Roman"/>
          <w:sz w:val="48"/>
          <w:szCs w:val="48"/>
        </w:rPr>
      </w:pPr>
      <w:r>
        <w:rPr>
          <w:rFonts w:cs="Times New Roman" w:ascii="Times New Roman" w:hAnsi="Times New Roman"/>
          <w:sz w:val="48"/>
          <w:szCs w:val="48"/>
        </w:rPr>
        <w:t xml:space="preserve">Retirement… (Totally new norms financially and in every other way)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A life transition can be positive or negative, planned or unexpected. Some transitions happen without warning and can be quite dramatic or traumatic. Others are planned and very methodical.  </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Whether positive or negative, life transitions cause us to leave behind the familiar and force us to adjust to new ways of living, at least temporarily. They can leave us feeling completely unprepared.</w:t>
      </w:r>
    </w:p>
    <w:p>
      <w:pPr>
        <w:pStyle w:val="Body"/>
        <w:rPr>
          <w:rFonts w:ascii="Times New Roman" w:hAnsi="Times New Roman" w:cs="Times New Roman"/>
          <w:b/>
          <w:bCs/>
          <w:sz w:val="48"/>
          <w:szCs w:val="48"/>
        </w:rPr>
      </w:pPr>
      <w:r>
        <w:rPr>
          <w:rFonts w:cs="Times New Roman" w:ascii="Times New Roman" w:hAnsi="Times New Roman"/>
          <w:b/>
          <w:bCs/>
          <w:sz w:val="48"/>
          <w:szCs w:val="48"/>
        </w:rPr>
      </w:r>
    </w:p>
    <w:p>
      <w:pPr>
        <w:pStyle w:val="Body"/>
        <w:rPr/>
      </w:pPr>
      <w:r>
        <w:rPr>
          <w:rFonts w:cs="Times New Roman" w:ascii="Times New Roman" w:hAnsi="Times New Roman"/>
          <w:sz w:val="48"/>
          <w:szCs w:val="48"/>
        </w:rPr>
        <w:t>In David</w:t>
      </w:r>
      <w:r>
        <w:rPr>
          <w:rFonts w:cs="Times New Roman" w:hint="cs" w:ascii="Times New Roman" w:hAnsi="Times New Roman"/>
          <w:sz w:val="48"/>
          <w:szCs w:val="48"/>
        </w:rPr>
        <w:t>’</w:t>
      </w:r>
      <w:r>
        <w:rPr>
          <w:rFonts w:cs="Times New Roman" w:ascii="Times New Roman" w:hAnsi="Times New Roman"/>
          <w:sz w:val="48"/>
          <w:szCs w:val="48"/>
        </w:rPr>
        <w:t>s last words to his son Solomon, he gives his son some great advice for the transition he was about to experience:</w:t>
      </w:r>
    </w:p>
    <w:p>
      <w:pPr>
        <w:pStyle w:val="Body"/>
        <w:numPr>
          <w:ilvl w:val="0"/>
          <w:numId w:val="3"/>
        </w:numPr>
        <w:rPr>
          <w:rFonts w:ascii="Times New Roman" w:hAnsi="Times New Roman" w:cs="Times New Roman"/>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Be strong - Act like a man.”</w:t>
      </w:r>
      <w:r>
        <w:rPr>
          <w:rFonts w:cs="Times New Roman" w:ascii="Times New Roman" w:hAnsi="Times New Roman"/>
          <w:sz w:val="48"/>
          <w:szCs w:val="48"/>
        </w:rPr>
        <w:t xml:space="preserve"> -  He was saying, it is time to grow up.  It</w:t>
      </w:r>
      <w:r>
        <w:rPr>
          <w:rFonts w:cs="Times New Roman" w:hint="cs" w:ascii="Times New Roman" w:hAnsi="Times New Roman"/>
          <w:sz w:val="48"/>
          <w:szCs w:val="48"/>
        </w:rPr>
        <w:t xml:space="preserve"> </w:t>
      </w:r>
      <w:r>
        <w:rPr>
          <w:rFonts w:cs="Times New Roman" w:hint="cs" w:ascii="Times New Roman" w:hAnsi="Times New Roman"/>
          <w:sz w:val="48"/>
          <w:szCs w:val="48"/>
        </w:rPr>
        <w:t>was</w:t>
      </w:r>
      <w:r>
        <w:rPr>
          <w:rFonts w:cs="Times New Roman" w:hint="cs" w:ascii="Times New Roman" w:hAnsi="Times New Roman"/>
          <w:sz w:val="48"/>
          <w:szCs w:val="48"/>
        </w:rPr>
        <w:t xml:space="preserve"> </w:t>
      </w:r>
      <w:r>
        <w:rPr>
          <w:rFonts w:cs="Times New Roman" w:ascii="Times New Roman" w:hAnsi="Times New Roman"/>
          <w:sz w:val="48"/>
          <w:szCs w:val="48"/>
        </w:rPr>
        <w:t xml:space="preserve">time for Solomon to step into another level of maturity for this new assignment. </w:t>
      </w:r>
      <w:r>
        <w:rPr>
          <w:rFonts w:cs="Times New Roman" w:ascii="Times New Roman" w:hAnsi="Times New Roman"/>
          <w:b/>
          <w:bCs/>
          <w:sz w:val="48"/>
          <w:szCs w:val="48"/>
        </w:rPr>
        <w:t xml:space="preserve">Successful Transitions </w:t>
      </w:r>
      <w:r>
        <w:rPr>
          <w:rFonts w:cs="Times New Roman" w:ascii="Times New Roman" w:hAnsi="Times New Roman"/>
          <w:sz w:val="48"/>
          <w:szCs w:val="48"/>
        </w:rPr>
        <w:t xml:space="preserve">ALWAYS require us to go to a new level of maturity! </w:t>
      </w:r>
    </w:p>
    <w:p>
      <w:pPr>
        <w:pStyle w:val="Body"/>
        <w:numPr>
          <w:ilvl w:val="0"/>
          <w:numId w:val="3"/>
        </w:numPr>
        <w:rPr>
          <w:rFonts w:ascii="Times New Roman" w:hAnsi="Times New Roman" w:cs="Times New Roman"/>
          <w:sz w:val="48"/>
          <w:szCs w:val="48"/>
        </w:rPr>
      </w:pPr>
      <w:r>
        <w:rPr>
          <w:rFonts w:cs="Times New Roman" w:ascii="Times New Roman" w:hAnsi="Times New Roman"/>
          <w:b/>
          <w:bCs/>
          <w:i/>
          <w:iCs/>
          <w:sz w:val="48"/>
          <w:szCs w:val="48"/>
        </w:rPr>
        <w:t>“</w:t>
      </w:r>
      <w:r>
        <w:rPr>
          <w:rFonts w:cs="Times New Roman" w:ascii="Times New Roman" w:hAnsi="Times New Roman"/>
          <w:b/>
          <w:bCs/>
          <w:i/>
          <w:iCs/>
          <w:sz w:val="48"/>
          <w:szCs w:val="48"/>
        </w:rPr>
        <w:t>Be Obedient To God</w:t>
      </w:r>
      <w:r>
        <w:rPr>
          <w:rFonts w:cs="Times New Roman" w:ascii="Times New Roman" w:hAnsi="Times New Roman"/>
          <w:b/>
          <w:bCs/>
          <w:i/>
          <w:iCs/>
          <w:sz w:val="48"/>
          <w:szCs w:val="48"/>
        </w:rPr>
        <w:t>’</w:t>
      </w:r>
      <w:r>
        <w:rPr>
          <w:rFonts w:cs="Times New Roman" w:ascii="Times New Roman" w:hAnsi="Times New Roman"/>
          <w:b/>
          <w:bCs/>
          <w:i/>
          <w:iCs/>
          <w:sz w:val="48"/>
          <w:szCs w:val="48"/>
        </w:rPr>
        <w:t>s Word”</w:t>
      </w:r>
      <w:r>
        <w:rPr>
          <w:rFonts w:cs="Times New Roman" w:ascii="Times New Roman" w:hAnsi="Times New Roman"/>
          <w:sz w:val="48"/>
          <w:szCs w:val="48"/>
        </w:rPr>
        <w:t xml:space="preserve"> – This may have been the best advice in a transition. Solomon would need God</w:t>
      </w:r>
      <w:r>
        <w:rPr>
          <w:rFonts w:cs="Times New Roman" w:hint="cs" w:ascii="Times New Roman" w:hAnsi="Times New Roman"/>
          <w:sz w:val="48"/>
          <w:szCs w:val="48"/>
        </w:rPr>
        <w:t>’</w:t>
      </w:r>
      <w:r>
        <w:rPr>
          <w:rFonts w:cs="Times New Roman" w:ascii="Times New Roman" w:hAnsi="Times New Roman"/>
          <w:sz w:val="48"/>
          <w:szCs w:val="48"/>
        </w:rPr>
        <w:t>s Word to guide him as he led in this new assignment. We are going to need God’s eternal Word as the bedrock for everything we are going to experience through all our transitions!</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pPr>
      <w:r>
        <w:rPr>
          <w:rFonts w:cs="Times New Roman" w:ascii="Times New Roman" w:hAnsi="Times New Roman"/>
          <w:sz w:val="48"/>
          <w:szCs w:val="48"/>
        </w:rPr>
        <w:t xml:space="preserve">Transitions are unavoidable. They will happen. I am going to give you a list of things that I have found that </w:t>
      </w:r>
      <w:r>
        <w:rPr>
          <w:rFonts w:cs="Times New Roman" w:ascii="Times New Roman" w:hAnsi="Times New Roman"/>
          <w:b/>
          <w:bCs/>
          <w:sz w:val="48"/>
          <w:szCs w:val="48"/>
        </w:rPr>
        <w:t xml:space="preserve">Successful Transitions </w:t>
      </w:r>
      <w:r>
        <w:rPr>
          <w:rFonts w:cs="Times New Roman" w:ascii="Times New Roman" w:hAnsi="Times New Roman"/>
          <w:sz w:val="48"/>
          <w:szCs w:val="48"/>
        </w:rPr>
        <w:t xml:space="preserve">have taught me in the past: </w:t>
      </w:r>
      <w:r>
        <w:rPr>
          <w:rFonts w:cs="Times New Roman" w:ascii="Times New Roman" w:hAnsi="Times New Roman"/>
          <w:b/>
          <w:bCs/>
          <w:sz w:val="48"/>
          <w:szCs w:val="48"/>
        </w:rPr>
        <w:t xml:space="preserve"> </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Transitions bring about submission - Following God</w:t>
      </w:r>
      <w:r>
        <w:rPr>
          <w:rFonts w:cs="Times New Roman" w:hint="cs" w:ascii="Times New Roman" w:hAnsi="Times New Roman"/>
          <w:sz w:val="48"/>
          <w:szCs w:val="48"/>
        </w:rPr>
        <w:t>’</w:t>
      </w:r>
      <w:r>
        <w:rPr>
          <w:rFonts w:cs="Times New Roman" w:ascii="Times New Roman" w:hAnsi="Times New Roman"/>
          <w:sz w:val="48"/>
          <w:szCs w:val="48"/>
        </w:rPr>
        <w:t xml:space="preserve">s divine will for our lives will require us to say YES to some scary assignments at times. (Daniel in the lion’s den) We will never know whether we are submitted until we do not agree or do not understand the direction, we seem to be pushed in. </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Transitions bring us into a deeper relationship with God - They cause us to depend on Him in deeper ways than we ever have before. (John on the Island of Patmos)</w:t>
      </w:r>
    </w:p>
    <w:p>
      <w:pPr>
        <w:pStyle w:val="Body"/>
        <w:numPr>
          <w:ilvl w:val="0"/>
          <w:numId w:val="2"/>
        </w:numPr>
        <w:rPr>
          <w:rFonts w:ascii="Times New Roman" w:hAnsi="Times New Roman" w:cs="Times New Roman"/>
          <w:sz w:val="48"/>
          <w:szCs w:val="48"/>
        </w:rPr>
      </w:pPr>
      <w:r>
        <w:rPr>
          <w:rFonts w:cs="Times New Roman" w:ascii="Times New Roman" w:hAnsi="Times New Roman"/>
          <w:sz w:val="48"/>
          <w:szCs w:val="48"/>
        </w:rPr>
        <w:t>Transition brings about God</w:t>
      </w:r>
      <w:r>
        <w:rPr>
          <w:rFonts w:cs="Times New Roman" w:hint="cs" w:ascii="Times New Roman" w:hAnsi="Times New Roman"/>
          <w:sz w:val="48"/>
          <w:szCs w:val="48"/>
        </w:rPr>
        <w:t>’</w:t>
      </w:r>
      <w:r>
        <w:rPr>
          <w:rFonts w:cs="Times New Roman" w:ascii="Times New Roman" w:hAnsi="Times New Roman"/>
          <w:sz w:val="48"/>
          <w:szCs w:val="48"/>
        </w:rPr>
        <w:t>s missional plan for us - Sometimes my transition is not God repositioning me for MY benefit, but for someone else</w:t>
      </w:r>
      <w:r>
        <w:rPr>
          <w:rFonts w:cs="Times New Roman" w:hint="cs" w:ascii="Times New Roman" w:hAnsi="Times New Roman"/>
          <w:sz w:val="48"/>
          <w:szCs w:val="48"/>
        </w:rPr>
        <w:t>’</w:t>
      </w:r>
      <w:r>
        <w:rPr>
          <w:rFonts w:cs="Times New Roman" w:ascii="Times New Roman" w:hAnsi="Times New Roman"/>
          <w:sz w:val="48"/>
          <w:szCs w:val="48"/>
        </w:rPr>
        <w:t>s benefit. (Paul &amp; Silas – The Philippian jailer and his family – Jophn &amp; Sandra Tracy)</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We should get to the place where we welcome transitions rather than resisting them because we know that nothing comes to us that has not been filtered through the clearing house of Father God.</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sz w:val="48"/>
          <w:szCs w:val="48"/>
        </w:rPr>
      </w:pPr>
      <w:r>
        <w:rPr>
          <w:rFonts w:cs="Times New Roman" w:ascii="Times New Roman" w:hAnsi="Times New Roman"/>
          <w:sz w:val="48"/>
          <w:szCs w:val="48"/>
        </w:rPr>
        <w:t xml:space="preserve">Do we trust Him when we find ourselves in a transition that we do not understand? When we do, can we say…  </w:t>
      </w:r>
    </w:p>
    <w:p>
      <w:pPr>
        <w:pStyle w:val="Body"/>
        <w:rPr>
          <w:rFonts w:ascii="Times New Roman" w:hAnsi="Times New Roman" w:cs="Times New Roman"/>
          <w:sz w:val="48"/>
          <w:szCs w:val="48"/>
        </w:rPr>
      </w:pPr>
      <w:r>
        <w:rPr>
          <w:rFonts w:cs="Times New Roman" w:ascii="Times New Roman" w:hAnsi="Times New Roman"/>
          <w:sz w:val="48"/>
          <w:szCs w:val="48"/>
        </w:rPr>
        <w:t>(1) I am here by God's appointment</w:t>
      </w:r>
    </w:p>
    <w:p>
      <w:pPr>
        <w:pStyle w:val="Body"/>
        <w:rPr/>
      </w:pPr>
      <w:r>
        <w:rPr>
          <w:rFonts w:cs="Times New Roman" w:ascii="Times New Roman" w:hAnsi="Times New Roman"/>
          <w:sz w:val="48"/>
          <w:szCs w:val="48"/>
        </w:rPr>
        <w:t xml:space="preserve">(2) I am here in God’s keeping </w:t>
      </w:r>
    </w:p>
    <w:p>
      <w:pPr>
        <w:pStyle w:val="Body"/>
        <w:rPr/>
      </w:pPr>
      <w:r>
        <w:rPr>
          <w:rFonts w:cs="Times New Roman" w:ascii="Times New Roman" w:hAnsi="Times New Roman"/>
          <w:sz w:val="48"/>
          <w:szCs w:val="48"/>
        </w:rPr>
        <w:t xml:space="preserve">(3) I am here under God’s training </w:t>
      </w:r>
    </w:p>
    <w:p>
      <w:pPr>
        <w:pStyle w:val="Body"/>
        <w:rPr>
          <w:rFonts w:ascii="Times New Roman" w:hAnsi="Times New Roman" w:cs="Times New Roman"/>
          <w:sz w:val="48"/>
          <w:szCs w:val="48"/>
        </w:rPr>
      </w:pPr>
      <w:r>
        <w:rPr>
          <w:rFonts w:cs="Times New Roman" w:ascii="Times New Roman" w:hAnsi="Times New Roman"/>
          <w:sz w:val="48"/>
          <w:szCs w:val="48"/>
        </w:rPr>
        <w:t>(4) I am here for God’s time</w:t>
      </w:r>
    </w:p>
    <w:p>
      <w:pPr>
        <w:pStyle w:val="Body"/>
        <w:rPr>
          <w:rFonts w:ascii="Times New Roman" w:hAnsi="Times New Roman" w:cs="Times New Roman"/>
          <w:sz w:val="48"/>
          <w:szCs w:val="48"/>
        </w:rPr>
      </w:pPr>
      <w:r>
        <w:rPr>
          <w:rFonts w:cs="Times New Roman" w:ascii="Times New Roman" w:hAnsi="Times New Roman"/>
          <w:sz w:val="48"/>
          <w:szCs w:val="48"/>
        </w:rPr>
      </w:r>
    </w:p>
    <w:p>
      <w:pPr>
        <w:pStyle w:val="Body"/>
        <w:rPr>
          <w:rFonts w:ascii="Times New Roman" w:hAnsi="Times New Roman" w:cs="Times New Roman"/>
          <w:b/>
          <w:bCs/>
          <w:sz w:val="48"/>
          <w:szCs w:val="48"/>
        </w:rPr>
      </w:pPr>
      <w:r>
        <w:rPr>
          <w:rFonts w:cs="Times New Roman" w:ascii="Times New Roman" w:hAnsi="Times New Roman"/>
          <w:b/>
          <w:bCs/>
          <w:sz w:val="48"/>
          <w:szCs w:val="48"/>
        </w:rPr>
        <w:t>CONCLUSION:</w:t>
      </w:r>
    </w:p>
    <w:p>
      <w:pPr>
        <w:pStyle w:val="Body"/>
        <w:rPr>
          <w:rFonts w:ascii="Times New Roman" w:hAnsi="Times New Roman" w:cs="Times New Roman"/>
          <w:sz w:val="48"/>
          <w:szCs w:val="48"/>
        </w:rPr>
      </w:pPr>
      <w:r>
        <w:rPr>
          <w:rFonts w:cs="Times New Roman" w:ascii="Times New Roman" w:hAnsi="Times New Roman"/>
          <w:sz w:val="48"/>
          <w:szCs w:val="48"/>
        </w:rPr>
        <w:t>Why was God taking Solomon on this journey?  Because He trusted him with the assignment. Why has he taken us through transition? Because He trusts us. He has a story for us to live out.</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7">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22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small-caps">
    <w:name w:val="small-caps"/>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Body">
    <w:name w:val="Body"/>
    <w:qFormat/>
    <w:pPr>
      <w:widowControl/>
      <w:bidi w:val="0"/>
    </w:pPr>
    <w:rPr>
      <w:rFonts w:ascii="Helvetica Neue" w:hAnsi="Helvetica Neue" w:eastAsia="Arial Unicode MS" w:cs="Arial Unicode MS"/>
      <w:color w:val="000000"/>
      <w:sz w:val="22"/>
      <w:szCs w:val="22"/>
      <w:lang w:val="en-US" w:bidi="ar-SA" w:eastAsia="zh-C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2025-05-21T12:01:00Z</dcterms:created>
  <dc:creator>Steele Rohde</dc:creator>
  <dc:description/>
  <cp:keywords/>
  <dc:language>en-US</dc:language>
  <cp:lastModifiedBy>Steele Rohde</cp:lastModifiedBy>
  <dcterms:modified xsi:type="dcterms:W3CDTF">2025-05-21T12:02:00Z</dcterms:modified>
  <cp:revision>4</cp:revision>
  <dc:subject/>
  <dc:title/>
</cp:coreProperties>
</file>