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07B3" w:rsidRPr="006F07B3" w:rsidRDefault="006F07B3" w:rsidP="006F07B3">
      <w:pPr>
        <w:spacing w:before="100" w:beforeAutospacing="1" w:after="100" w:afterAutospacing="1" w:line="240" w:lineRule="auto"/>
        <w:outlineLvl w:val="1"/>
        <w:rPr>
          <w:rFonts w:ascii="Times New Roman" w:eastAsia="Times New Roman" w:hAnsi="Times New Roman" w:cs="Times New Roman"/>
          <w:b/>
          <w:bCs/>
          <w:sz w:val="36"/>
          <w:szCs w:val="36"/>
        </w:rPr>
      </w:pPr>
      <w:r w:rsidRPr="006F07B3">
        <w:rPr>
          <w:rFonts w:ascii="Times New Roman" w:eastAsia="Times New Roman" w:hAnsi="Times New Roman" w:cs="Times New Roman"/>
          <w:b/>
          <w:bCs/>
          <w:sz w:val="36"/>
          <w:szCs w:val="36"/>
        </w:rPr>
        <w:t>What is the Wrath of God?</w:t>
      </w:r>
    </w:p>
    <w:p w:rsidR="006F07B3" w:rsidRPr="006F07B3" w:rsidRDefault="006F07B3" w:rsidP="006F07B3">
      <w:pPr>
        <w:spacing w:after="0" w:line="240" w:lineRule="auto"/>
        <w:rPr>
          <w:rFonts w:ascii="Times New Roman" w:eastAsia="Times New Roman" w:hAnsi="Times New Roman" w:cs="Times New Roman"/>
          <w:sz w:val="24"/>
          <w:szCs w:val="24"/>
        </w:rPr>
      </w:pPr>
      <w:r w:rsidRPr="006F07B3">
        <w:rPr>
          <w:rFonts w:ascii="Times New Roman" w:eastAsia="Times New Roman" w:hAnsi="Times New Roman" w:cs="Times New Roman"/>
          <w:sz w:val="24"/>
          <w:szCs w:val="24"/>
        </w:rPr>
        <w:t xml:space="preserve">By: </w:t>
      </w:r>
      <w:hyperlink r:id="rId5" w:tooltip="Posts by Msgr. Charles Pope" w:history="1">
        <w:r w:rsidRPr="006F07B3">
          <w:rPr>
            <w:rFonts w:ascii="Times New Roman" w:eastAsia="Times New Roman" w:hAnsi="Times New Roman" w:cs="Times New Roman"/>
            <w:color w:val="0000FF"/>
            <w:sz w:val="24"/>
            <w:szCs w:val="24"/>
            <w:u w:val="single"/>
          </w:rPr>
          <w:t>Msgr. Charles Pope</w:t>
        </w:r>
      </w:hyperlink>
    </w:p>
    <w:p w:rsidR="006F07B3" w:rsidRPr="006F07B3" w:rsidRDefault="006F07B3" w:rsidP="006F07B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3981450" cy="3228975"/>
            <wp:effectExtent l="19050" t="0" r="0" b="0"/>
            <wp:docPr id="1" name="Picture 1" descr="http://blog.adw.org/wp-content/uploads/wrath-3-300x252.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blog.adw.org/wp-content/uploads/wrath-3-300x252.jpg">
                      <a:hlinkClick r:id="rId6"/>
                    </pic:cNvPr>
                    <pic:cNvPicPr>
                      <a:picLocks noChangeAspect="1" noChangeArrowheads="1"/>
                    </pic:cNvPicPr>
                  </pic:nvPicPr>
                  <pic:blipFill>
                    <a:blip r:embed="rId7"/>
                    <a:srcRect/>
                    <a:stretch>
                      <a:fillRect/>
                    </a:stretch>
                  </pic:blipFill>
                  <pic:spPr bwMode="auto">
                    <a:xfrm>
                      <a:off x="0" y="0"/>
                      <a:ext cx="3981450" cy="3228975"/>
                    </a:xfrm>
                    <a:prstGeom prst="rect">
                      <a:avLst/>
                    </a:prstGeom>
                    <a:noFill/>
                    <a:ln w="9525">
                      <a:noFill/>
                      <a:miter lim="800000"/>
                      <a:headEnd/>
                      <a:tailEnd/>
                    </a:ln>
                  </pic:spPr>
                </pic:pic>
              </a:graphicData>
            </a:graphic>
          </wp:inline>
        </w:drawing>
      </w:r>
      <w:r w:rsidRPr="006F07B3">
        <w:rPr>
          <w:rFonts w:ascii="Times New Roman" w:eastAsia="Times New Roman" w:hAnsi="Times New Roman" w:cs="Times New Roman"/>
          <w:sz w:val="24"/>
          <w:szCs w:val="24"/>
        </w:rPr>
        <w:t xml:space="preserve">Not long ago I saw a bottle of hot sauce with the creative name “Wrath of God!” Now that’s </w:t>
      </w:r>
      <w:proofErr w:type="spellStart"/>
      <w:r w:rsidRPr="006F07B3">
        <w:rPr>
          <w:rFonts w:ascii="Times New Roman" w:eastAsia="Times New Roman" w:hAnsi="Times New Roman" w:cs="Times New Roman"/>
          <w:sz w:val="24"/>
          <w:szCs w:val="24"/>
        </w:rPr>
        <w:t>gotta</w:t>
      </w:r>
      <w:proofErr w:type="spellEnd"/>
      <w:r w:rsidRPr="006F07B3">
        <w:rPr>
          <w:rFonts w:ascii="Times New Roman" w:eastAsia="Times New Roman" w:hAnsi="Times New Roman" w:cs="Times New Roman"/>
          <w:sz w:val="24"/>
          <w:szCs w:val="24"/>
        </w:rPr>
        <w:t xml:space="preserve"> be some hot sauce! But what is God’s wrath? It is spoken of often in the scriptures and it is a concept with which we have to be careful. On the one hand we cannot simply dismiss the concept as contradictory to the fact that God is love. But neither can we fail to see God’s wrath apart from his love. </w:t>
      </w:r>
    </w:p>
    <w:p w:rsidR="006F07B3" w:rsidRPr="006F07B3" w:rsidRDefault="006F07B3" w:rsidP="006F07B3">
      <w:pPr>
        <w:spacing w:before="100" w:beforeAutospacing="1" w:after="100" w:afterAutospacing="1" w:line="240" w:lineRule="auto"/>
        <w:jc w:val="both"/>
        <w:rPr>
          <w:rFonts w:ascii="Times New Roman" w:eastAsia="Times New Roman" w:hAnsi="Times New Roman" w:cs="Times New Roman"/>
          <w:sz w:val="24"/>
          <w:szCs w:val="24"/>
        </w:rPr>
      </w:pPr>
      <w:r w:rsidRPr="006F07B3">
        <w:rPr>
          <w:rFonts w:ascii="Times New Roman" w:eastAsia="Times New Roman" w:hAnsi="Times New Roman" w:cs="Times New Roman"/>
          <w:sz w:val="24"/>
          <w:szCs w:val="24"/>
        </w:rPr>
        <w:t xml:space="preserve">As a </w:t>
      </w:r>
      <w:proofErr w:type="spellStart"/>
      <w:r w:rsidRPr="006F07B3">
        <w:rPr>
          <w:rFonts w:ascii="Times New Roman" w:eastAsia="Times New Roman" w:hAnsi="Times New Roman" w:cs="Times New Roman"/>
          <w:sz w:val="24"/>
          <w:szCs w:val="24"/>
        </w:rPr>
        <w:t>followup</w:t>
      </w:r>
      <w:proofErr w:type="spellEnd"/>
      <w:r w:rsidRPr="006F07B3">
        <w:rPr>
          <w:rFonts w:ascii="Times New Roman" w:eastAsia="Times New Roman" w:hAnsi="Times New Roman" w:cs="Times New Roman"/>
          <w:sz w:val="24"/>
          <w:szCs w:val="24"/>
        </w:rPr>
        <w:t xml:space="preserve"> from yesterday’s blog it seems worthwhile to consider some aspects of the very complicated and reality of the wrath of God. There is not enough space to cover the whole topic in the post but the comments stay open as always for your additions and subtractions. What are some ways that we can explain and understand the wrath of God? Let me propose a few.</w:t>
      </w:r>
    </w:p>
    <w:p w:rsidR="006F07B3" w:rsidRPr="006F07B3" w:rsidRDefault="006F07B3" w:rsidP="006F07B3">
      <w:pPr>
        <w:spacing w:before="100" w:beforeAutospacing="1" w:after="100" w:afterAutospacing="1" w:line="240" w:lineRule="auto"/>
        <w:jc w:val="both"/>
        <w:rPr>
          <w:rFonts w:ascii="Times New Roman" w:eastAsia="Times New Roman" w:hAnsi="Times New Roman" w:cs="Times New Roman"/>
          <w:sz w:val="24"/>
          <w:szCs w:val="24"/>
        </w:rPr>
      </w:pPr>
      <w:r w:rsidRPr="006F07B3">
        <w:rPr>
          <w:rFonts w:ascii="Times New Roman" w:eastAsia="Times New Roman" w:hAnsi="Times New Roman" w:cs="Times New Roman"/>
          <w:b/>
          <w:bCs/>
          <w:sz w:val="24"/>
          <w:szCs w:val="24"/>
        </w:rPr>
        <w:t>The wrath of God is not merely an Old Testament Concept</w:t>
      </w:r>
      <w:r w:rsidRPr="006F07B3">
        <w:rPr>
          <w:rFonts w:ascii="Times New Roman" w:eastAsia="Times New Roman" w:hAnsi="Times New Roman" w:cs="Times New Roman"/>
          <w:sz w:val="24"/>
          <w:szCs w:val="24"/>
        </w:rPr>
        <w:t>. In fact we find it mentioned quite frequently in the New Testament as well. For example consider the following:</w:t>
      </w:r>
    </w:p>
    <w:p w:rsidR="006F07B3" w:rsidRPr="006F07B3" w:rsidRDefault="006F07B3" w:rsidP="006F07B3">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F07B3">
        <w:rPr>
          <w:rFonts w:ascii="Times New Roman" w:eastAsia="Times New Roman" w:hAnsi="Times New Roman" w:cs="Times New Roman"/>
          <w:i/>
          <w:iCs/>
          <w:sz w:val="24"/>
          <w:szCs w:val="24"/>
        </w:rPr>
        <w:t>Jesus said, “Whoever believes in the Son has eternal life, but whoever rejects the Son will not see life, for God’s wrath remains on him</w:t>
      </w:r>
      <w:r w:rsidRPr="006F07B3">
        <w:rPr>
          <w:rFonts w:ascii="Times New Roman" w:eastAsia="Times New Roman" w:hAnsi="Times New Roman" w:cs="Times New Roman"/>
          <w:sz w:val="24"/>
          <w:szCs w:val="24"/>
        </w:rPr>
        <w:t xml:space="preserve">. (John 3:36) </w:t>
      </w:r>
    </w:p>
    <w:p w:rsidR="006F07B3" w:rsidRPr="006F07B3" w:rsidRDefault="006F07B3" w:rsidP="006F07B3">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F07B3">
        <w:rPr>
          <w:rFonts w:ascii="Times New Roman" w:eastAsia="Times New Roman" w:hAnsi="Times New Roman" w:cs="Times New Roman"/>
          <w:i/>
          <w:iCs/>
          <w:sz w:val="24"/>
          <w:szCs w:val="24"/>
        </w:rPr>
        <w:t>The wrath of God is being revealed from heaven against all the godlessness and wickedness of men who suppress the truth by their wickedness</w:t>
      </w:r>
      <w:r w:rsidRPr="006F07B3">
        <w:rPr>
          <w:rFonts w:ascii="Times New Roman" w:eastAsia="Times New Roman" w:hAnsi="Times New Roman" w:cs="Times New Roman"/>
          <w:sz w:val="24"/>
          <w:szCs w:val="24"/>
        </w:rPr>
        <w:t xml:space="preserve"> (Rom 1:18) </w:t>
      </w:r>
    </w:p>
    <w:p w:rsidR="006F07B3" w:rsidRPr="006F07B3" w:rsidRDefault="006F07B3" w:rsidP="006F07B3">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F07B3">
        <w:rPr>
          <w:rFonts w:ascii="Times New Roman" w:eastAsia="Times New Roman" w:hAnsi="Times New Roman" w:cs="Times New Roman"/>
          <w:i/>
          <w:iCs/>
          <w:sz w:val="24"/>
          <w:szCs w:val="24"/>
        </w:rPr>
        <w:t>Do not take revenge, my friends, but leave room for God’s wrath, for it is written: “It is mine to avenge; I will repay,” says the Lord</w:t>
      </w:r>
      <w:r w:rsidRPr="006F07B3">
        <w:rPr>
          <w:rFonts w:ascii="Times New Roman" w:eastAsia="Times New Roman" w:hAnsi="Times New Roman" w:cs="Times New Roman"/>
          <w:sz w:val="24"/>
          <w:szCs w:val="24"/>
        </w:rPr>
        <w:t xml:space="preserve">. (Rom 12:19) </w:t>
      </w:r>
    </w:p>
    <w:p w:rsidR="006F07B3" w:rsidRPr="006F07B3" w:rsidRDefault="006F07B3" w:rsidP="006F07B3">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F07B3">
        <w:rPr>
          <w:rFonts w:ascii="Times New Roman" w:eastAsia="Times New Roman" w:hAnsi="Times New Roman" w:cs="Times New Roman"/>
          <w:i/>
          <w:iCs/>
          <w:sz w:val="24"/>
          <w:szCs w:val="24"/>
        </w:rPr>
        <w:t>Let no one deceive you with empty words, for because of such things</w:t>
      </w:r>
      <w:r w:rsidRPr="006F07B3">
        <w:rPr>
          <w:rFonts w:ascii="Times New Roman" w:eastAsia="Times New Roman" w:hAnsi="Times New Roman" w:cs="Times New Roman"/>
          <w:sz w:val="24"/>
          <w:szCs w:val="24"/>
        </w:rPr>
        <w:t xml:space="preserve"> [i.e. sexual immorality</w:t>
      </w:r>
      <w:r w:rsidRPr="006F07B3">
        <w:rPr>
          <w:rFonts w:ascii="Times New Roman" w:eastAsia="Times New Roman" w:hAnsi="Times New Roman" w:cs="Times New Roman"/>
          <w:i/>
          <w:iCs/>
          <w:sz w:val="24"/>
          <w:szCs w:val="24"/>
        </w:rPr>
        <w:t>] God’s wrath comes on those who are disobedient</w:t>
      </w:r>
      <w:r w:rsidRPr="006F07B3">
        <w:rPr>
          <w:rFonts w:ascii="Times New Roman" w:eastAsia="Times New Roman" w:hAnsi="Times New Roman" w:cs="Times New Roman"/>
          <w:sz w:val="24"/>
          <w:szCs w:val="24"/>
        </w:rPr>
        <w:t xml:space="preserve">. (Eph 5:6) </w:t>
      </w:r>
    </w:p>
    <w:p w:rsidR="006F07B3" w:rsidRPr="006F07B3" w:rsidRDefault="006F07B3" w:rsidP="006F07B3">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F07B3">
        <w:rPr>
          <w:rFonts w:ascii="Times New Roman" w:eastAsia="Times New Roman" w:hAnsi="Times New Roman" w:cs="Times New Roman"/>
          <w:i/>
          <w:iCs/>
          <w:sz w:val="24"/>
          <w:szCs w:val="24"/>
        </w:rPr>
        <w:t>For God did not appoint us to suffer wrath but to receive salvation through our Lord Jesus Christ</w:t>
      </w:r>
      <w:r w:rsidRPr="006F07B3">
        <w:rPr>
          <w:rFonts w:ascii="Times New Roman" w:eastAsia="Times New Roman" w:hAnsi="Times New Roman" w:cs="Times New Roman"/>
          <w:sz w:val="24"/>
          <w:szCs w:val="24"/>
        </w:rPr>
        <w:t xml:space="preserve">. (1 </w:t>
      </w:r>
      <w:proofErr w:type="spellStart"/>
      <w:r w:rsidRPr="006F07B3">
        <w:rPr>
          <w:rFonts w:ascii="Times New Roman" w:eastAsia="Times New Roman" w:hAnsi="Times New Roman" w:cs="Times New Roman"/>
          <w:sz w:val="24"/>
          <w:szCs w:val="24"/>
        </w:rPr>
        <w:t>Thess</w:t>
      </w:r>
      <w:proofErr w:type="spellEnd"/>
      <w:r w:rsidRPr="006F07B3">
        <w:rPr>
          <w:rFonts w:ascii="Times New Roman" w:eastAsia="Times New Roman" w:hAnsi="Times New Roman" w:cs="Times New Roman"/>
          <w:sz w:val="24"/>
          <w:szCs w:val="24"/>
        </w:rPr>
        <w:t xml:space="preserve"> 5:9) </w:t>
      </w:r>
    </w:p>
    <w:p w:rsidR="006F07B3" w:rsidRPr="006F07B3" w:rsidRDefault="006F07B3" w:rsidP="006F07B3">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F07B3">
        <w:rPr>
          <w:rFonts w:ascii="Times New Roman" w:eastAsia="Times New Roman" w:hAnsi="Times New Roman" w:cs="Times New Roman"/>
          <w:i/>
          <w:iCs/>
          <w:sz w:val="24"/>
          <w:szCs w:val="24"/>
        </w:rPr>
        <w:lastRenderedPageBreak/>
        <w:t>The angel swung his sickle on the earth, gathered its grapes and threw them into the great winepress of God’s wrath</w:t>
      </w:r>
      <w:r w:rsidRPr="006F07B3">
        <w:rPr>
          <w:rFonts w:ascii="Times New Roman" w:eastAsia="Times New Roman" w:hAnsi="Times New Roman" w:cs="Times New Roman"/>
          <w:sz w:val="24"/>
          <w:szCs w:val="24"/>
        </w:rPr>
        <w:t xml:space="preserve">. (Rev 14:19) </w:t>
      </w:r>
    </w:p>
    <w:p w:rsidR="006F07B3" w:rsidRPr="006F07B3" w:rsidRDefault="006F07B3" w:rsidP="006F07B3">
      <w:pPr>
        <w:spacing w:before="100" w:beforeAutospacing="1" w:after="100" w:afterAutospacing="1" w:line="240" w:lineRule="auto"/>
        <w:jc w:val="both"/>
        <w:rPr>
          <w:rFonts w:ascii="Times New Roman" w:eastAsia="Times New Roman" w:hAnsi="Times New Roman" w:cs="Times New Roman"/>
          <w:sz w:val="24"/>
          <w:szCs w:val="24"/>
        </w:rPr>
      </w:pPr>
      <w:r w:rsidRPr="006F07B3">
        <w:rPr>
          <w:rFonts w:ascii="Times New Roman" w:eastAsia="Times New Roman" w:hAnsi="Times New Roman" w:cs="Times New Roman"/>
          <w:sz w:val="24"/>
          <w:szCs w:val="24"/>
        </w:rPr>
        <w:t>And there are at least a dozen other texts from the New Testament that could be referenced but allow these to suffice. So it is clear that the “wrath of God” is not some ancient or primitive concept that the New Testament has dispensed with. And notice too that the wrath of God is not something simply for the end of the world. It is also spoken of in some of the texts above and others not listed as something already operative in certain people.</w:t>
      </w:r>
    </w:p>
    <w:p w:rsidR="006F07B3" w:rsidRPr="006F07B3" w:rsidRDefault="006F07B3" w:rsidP="006F07B3">
      <w:pPr>
        <w:spacing w:before="100" w:beforeAutospacing="1" w:after="100" w:afterAutospacing="1" w:line="240" w:lineRule="auto"/>
        <w:jc w:val="both"/>
        <w:rPr>
          <w:rFonts w:ascii="Times New Roman" w:eastAsia="Times New Roman" w:hAnsi="Times New Roman" w:cs="Times New Roman"/>
          <w:sz w:val="24"/>
          <w:szCs w:val="24"/>
        </w:rPr>
      </w:pPr>
      <w:r w:rsidRPr="006F07B3">
        <w:rPr>
          <w:rFonts w:ascii="Times New Roman" w:eastAsia="Times New Roman" w:hAnsi="Times New Roman" w:cs="Times New Roman"/>
          <w:b/>
          <w:bCs/>
          <w:sz w:val="24"/>
          <w:szCs w:val="24"/>
        </w:rPr>
        <w:t>So what is God’s wrath? And how can we reconcile it with his love?</w:t>
      </w:r>
      <w:r w:rsidRPr="006F07B3">
        <w:rPr>
          <w:rFonts w:ascii="Times New Roman" w:eastAsia="Times New Roman" w:hAnsi="Times New Roman" w:cs="Times New Roman"/>
          <w:sz w:val="24"/>
          <w:szCs w:val="24"/>
        </w:rPr>
        <w:t>  Consider some of the images, explanations of God’s wrath. None of them all alone explain it but together a picture and understanding may emerge.</w:t>
      </w:r>
    </w:p>
    <w:p w:rsidR="006F07B3" w:rsidRPr="006F07B3" w:rsidRDefault="006F07B3" w:rsidP="006F07B3">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F07B3">
        <w:rPr>
          <w:rFonts w:ascii="Times New Roman" w:eastAsia="Times New Roman" w:hAnsi="Times New Roman" w:cs="Times New Roman"/>
          <w:b/>
          <w:bCs/>
          <w:sz w:val="24"/>
          <w:szCs w:val="24"/>
        </w:rPr>
        <w:t>Image: God’s wrath is his passion to set things right</w:t>
      </w:r>
      <w:r w:rsidRPr="006F07B3">
        <w:rPr>
          <w:rFonts w:ascii="Times New Roman" w:eastAsia="Times New Roman" w:hAnsi="Times New Roman" w:cs="Times New Roman"/>
          <w:sz w:val="24"/>
          <w:szCs w:val="24"/>
        </w:rPr>
        <w:t xml:space="preserve">. We see this image of God’s wrath right at the beginning in Genesis when God cursed Satan and uttered the </w:t>
      </w:r>
      <w:proofErr w:type="spellStart"/>
      <w:r w:rsidRPr="006F07B3">
        <w:rPr>
          <w:rFonts w:ascii="Times New Roman" w:eastAsia="Times New Roman" w:hAnsi="Times New Roman" w:cs="Times New Roman"/>
          <w:sz w:val="24"/>
          <w:szCs w:val="24"/>
        </w:rPr>
        <w:t>protoevangelium</w:t>
      </w:r>
      <w:proofErr w:type="spellEnd"/>
      <w:r w:rsidRPr="006F07B3">
        <w:rPr>
          <w:rFonts w:ascii="Times New Roman" w:eastAsia="Times New Roman" w:hAnsi="Times New Roman" w:cs="Times New Roman"/>
          <w:sz w:val="24"/>
          <w:szCs w:val="24"/>
        </w:rPr>
        <w:t xml:space="preserve"> (the first good news): </w:t>
      </w:r>
      <w:r w:rsidRPr="006F07B3">
        <w:rPr>
          <w:rFonts w:ascii="Times New Roman" w:eastAsia="Times New Roman" w:hAnsi="Times New Roman" w:cs="Times New Roman"/>
          <w:i/>
          <w:iCs/>
          <w:sz w:val="24"/>
          <w:szCs w:val="24"/>
        </w:rPr>
        <w:t>I will make you and the woman enemies….one of her seed will crush your head while you strike at his heel</w:t>
      </w:r>
      <w:r w:rsidRPr="006F07B3">
        <w:rPr>
          <w:rFonts w:ascii="Times New Roman" w:eastAsia="Times New Roman" w:hAnsi="Times New Roman" w:cs="Times New Roman"/>
          <w:sz w:val="24"/>
          <w:szCs w:val="24"/>
        </w:rPr>
        <w:t xml:space="preserve">” (Genesis 3:15). God is clearly angered at what sin has done to Adam and Eve and he continues to have anger whenever he beholds sin and injustice. He has a passion for our holiness. He wants what is best for us. He is angered by what hinders us in this regard. Surely all sins provoke his wrath but there are five sins that especially cry out to heaven: </w:t>
      </w:r>
      <w:proofErr w:type="spellStart"/>
      <w:r w:rsidRPr="006F07B3">
        <w:rPr>
          <w:rFonts w:ascii="Times New Roman" w:eastAsia="Times New Roman" w:hAnsi="Times New Roman" w:cs="Times New Roman"/>
          <w:sz w:val="24"/>
          <w:szCs w:val="24"/>
        </w:rPr>
        <w:t>Wilful</w:t>
      </w:r>
      <w:proofErr w:type="spellEnd"/>
      <w:r w:rsidRPr="006F07B3">
        <w:rPr>
          <w:rFonts w:ascii="Times New Roman" w:eastAsia="Times New Roman" w:hAnsi="Times New Roman" w:cs="Times New Roman"/>
          <w:sz w:val="24"/>
          <w:szCs w:val="24"/>
        </w:rPr>
        <w:t xml:space="preserve"> murder – [Gen. 4:10]; </w:t>
      </w:r>
      <w:proofErr w:type="gramStart"/>
      <w:r w:rsidRPr="006F07B3">
        <w:rPr>
          <w:rFonts w:ascii="Times New Roman" w:eastAsia="Times New Roman" w:hAnsi="Times New Roman" w:cs="Times New Roman"/>
          <w:sz w:val="24"/>
          <w:szCs w:val="24"/>
        </w:rPr>
        <w:t>The</w:t>
      </w:r>
      <w:proofErr w:type="gramEnd"/>
      <w:r w:rsidRPr="006F07B3">
        <w:rPr>
          <w:rFonts w:ascii="Times New Roman" w:eastAsia="Times New Roman" w:hAnsi="Times New Roman" w:cs="Times New Roman"/>
          <w:sz w:val="24"/>
          <w:szCs w:val="24"/>
        </w:rPr>
        <w:t xml:space="preserve"> sin of the Sodomites, [Gen. 18:20; 19:13]; The cry of the people oppressed, [Ex. 3:7-10]; The cry of the foreigner, the widow and the orphan, [Ex. 20:20-22]; Injustice to the wage earner. [Deut. 24:14-5; Jas. 5:4] (</w:t>
      </w:r>
      <w:proofErr w:type="spellStart"/>
      <w:r w:rsidRPr="006F07B3">
        <w:rPr>
          <w:rFonts w:ascii="Times New Roman" w:eastAsia="Times New Roman" w:hAnsi="Times New Roman" w:cs="Times New Roman"/>
          <w:i/>
          <w:iCs/>
          <w:sz w:val="24"/>
          <w:szCs w:val="24"/>
        </w:rPr>
        <w:t>cf</w:t>
      </w:r>
      <w:proofErr w:type="spellEnd"/>
      <w:r w:rsidRPr="006F07B3">
        <w:rPr>
          <w:rFonts w:ascii="Times New Roman" w:eastAsia="Times New Roman" w:hAnsi="Times New Roman" w:cs="Times New Roman"/>
          <w:sz w:val="24"/>
          <w:szCs w:val="24"/>
        </w:rPr>
        <w:t xml:space="preserve"> Catechism of the Catholic Church # 1867). In terms of all sin and injustice and anything that afflicts or hinders the possibility of salvation</w:t>
      </w:r>
      <w:proofErr w:type="gramStart"/>
      <w:r w:rsidRPr="006F07B3">
        <w:rPr>
          <w:rFonts w:ascii="Times New Roman" w:eastAsia="Times New Roman" w:hAnsi="Times New Roman" w:cs="Times New Roman"/>
          <w:sz w:val="24"/>
          <w:szCs w:val="24"/>
        </w:rPr>
        <w:t>,  God</w:t>
      </w:r>
      <w:proofErr w:type="gramEnd"/>
      <w:r w:rsidRPr="006F07B3">
        <w:rPr>
          <w:rFonts w:ascii="Times New Roman" w:eastAsia="Times New Roman" w:hAnsi="Times New Roman" w:cs="Times New Roman"/>
          <w:sz w:val="24"/>
          <w:szCs w:val="24"/>
        </w:rPr>
        <w:t xml:space="preserve"> has a wrathful indignation and a passion to set things right. This is part of his love for us. His wrath may be manifest through punishments, disturbances of our conscience, or simply by allowing us to experience some or all the consequences of our sin and injustice. </w:t>
      </w:r>
    </w:p>
    <w:p w:rsidR="006F07B3" w:rsidRPr="006F07B3" w:rsidRDefault="006F07B3" w:rsidP="006F07B3">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F07B3">
        <w:rPr>
          <w:rFonts w:ascii="Times New Roman" w:eastAsia="Times New Roman" w:hAnsi="Times New Roman" w:cs="Times New Roman"/>
          <w:b/>
          <w:bCs/>
          <w:sz w:val="24"/>
          <w:szCs w:val="24"/>
        </w:rPr>
        <w:t>Clarification: God’s wrath is not like our anger</w:t>
      </w:r>
      <w:r w:rsidRPr="006F07B3">
        <w:rPr>
          <w:rFonts w:ascii="Times New Roman" w:eastAsia="Times New Roman" w:hAnsi="Times New Roman" w:cs="Times New Roman"/>
          <w:sz w:val="24"/>
          <w:szCs w:val="24"/>
        </w:rPr>
        <w:t xml:space="preserve">. In saying that God is angry we ought to be careful to understand that however God experiences anger or any passion, it is not tainted by sin. God is not angry like we are angry. When we get angry we often experience an out of control quality, our temper flares and we often say and do things that are either sinful or at least excessive. It cannot pertain to God to have temper tantrums and to fly off the handle, to </w:t>
      </w:r>
      <w:proofErr w:type="gramStart"/>
      <w:r w:rsidRPr="006F07B3">
        <w:rPr>
          <w:rFonts w:ascii="Times New Roman" w:eastAsia="Times New Roman" w:hAnsi="Times New Roman" w:cs="Times New Roman"/>
          <w:sz w:val="24"/>
          <w:szCs w:val="24"/>
        </w:rPr>
        <w:t>admix</w:t>
      </w:r>
      <w:proofErr w:type="gramEnd"/>
      <w:r w:rsidRPr="006F07B3">
        <w:rPr>
          <w:rFonts w:ascii="Times New Roman" w:eastAsia="Times New Roman" w:hAnsi="Times New Roman" w:cs="Times New Roman"/>
          <w:sz w:val="24"/>
          <w:szCs w:val="24"/>
        </w:rPr>
        <w:t xml:space="preserve"> anger with an unreasonable lashing out. The way God does experience anger is not something we can fully understand but is it surely a sovereign and serene act of his will, not an out of control emotion. </w:t>
      </w:r>
    </w:p>
    <w:p w:rsidR="006F07B3" w:rsidRPr="006F07B3" w:rsidRDefault="006F07B3" w:rsidP="006F07B3">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F07B3">
        <w:rPr>
          <w:rFonts w:ascii="Times New Roman" w:eastAsia="Times New Roman" w:hAnsi="Times New Roman" w:cs="Times New Roman"/>
          <w:b/>
          <w:bCs/>
          <w:sz w:val="24"/>
          <w:szCs w:val="24"/>
        </w:rPr>
        <w:t>Clarification: God is not moody</w:t>
      </w:r>
      <w:r w:rsidRPr="006F07B3">
        <w:rPr>
          <w:rFonts w:ascii="Times New Roman" w:eastAsia="Times New Roman" w:hAnsi="Times New Roman" w:cs="Times New Roman"/>
          <w:sz w:val="24"/>
          <w:szCs w:val="24"/>
        </w:rPr>
        <w:t xml:space="preserve">. It does not pertain to God to have good days and bad days, good moods and bad ones. Scripture seems clear enough when it indicates that God does not Change. Consider this from the Book of James 1:17 </w:t>
      </w:r>
      <w:proofErr w:type="gramStart"/>
      <w:r w:rsidRPr="006F07B3">
        <w:rPr>
          <w:rFonts w:ascii="Times New Roman" w:eastAsia="Times New Roman" w:hAnsi="Times New Roman" w:cs="Times New Roman"/>
          <w:i/>
          <w:iCs/>
          <w:sz w:val="24"/>
          <w:szCs w:val="24"/>
        </w:rPr>
        <w:t>Every</w:t>
      </w:r>
      <w:proofErr w:type="gramEnd"/>
      <w:r w:rsidRPr="006F07B3">
        <w:rPr>
          <w:rFonts w:ascii="Times New Roman" w:eastAsia="Times New Roman" w:hAnsi="Times New Roman" w:cs="Times New Roman"/>
          <w:i/>
          <w:iCs/>
          <w:sz w:val="24"/>
          <w:szCs w:val="24"/>
        </w:rPr>
        <w:t xml:space="preserve"> good and perfect gift comes from above, from the Father of lights, in whom there is no variableness or shadow of turning</w:t>
      </w:r>
      <w:r w:rsidRPr="006F07B3">
        <w:rPr>
          <w:rFonts w:ascii="Times New Roman" w:eastAsia="Times New Roman" w:hAnsi="Times New Roman" w:cs="Times New Roman"/>
          <w:sz w:val="24"/>
          <w:szCs w:val="24"/>
        </w:rPr>
        <w:t xml:space="preserve">. Hence to speak of God’s wrath does not mean that he has suddenly had enough or that his temper has flared, or that his mood has soured. God </w:t>
      </w:r>
      <w:r w:rsidRPr="006F07B3">
        <w:rPr>
          <w:rFonts w:ascii="Times New Roman" w:eastAsia="Times New Roman" w:hAnsi="Times New Roman" w:cs="Times New Roman"/>
          <w:i/>
          <w:iCs/>
          <w:sz w:val="24"/>
          <w:szCs w:val="24"/>
        </w:rPr>
        <w:t>IS</w:t>
      </w:r>
      <w:r w:rsidRPr="006F07B3">
        <w:rPr>
          <w:rFonts w:ascii="Times New Roman" w:eastAsia="Times New Roman" w:hAnsi="Times New Roman" w:cs="Times New Roman"/>
          <w:sz w:val="24"/>
          <w:szCs w:val="24"/>
        </w:rPr>
        <w:t xml:space="preserve">. He does not change. As the text says, he is not variable. And this leads us to the next point. </w:t>
      </w:r>
    </w:p>
    <w:p w:rsidR="006F07B3" w:rsidRPr="006F07B3" w:rsidRDefault="006F07B3" w:rsidP="006F07B3">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F07B3">
        <w:rPr>
          <w:rFonts w:ascii="Times New Roman" w:eastAsia="Times New Roman" w:hAnsi="Times New Roman" w:cs="Times New Roman"/>
          <w:b/>
          <w:bCs/>
          <w:sz w:val="24"/>
          <w:szCs w:val="24"/>
        </w:rPr>
        <w:t>Image: Given what we have said</w:t>
      </w:r>
      <w:proofErr w:type="gramStart"/>
      <w:r w:rsidRPr="006F07B3">
        <w:rPr>
          <w:rFonts w:ascii="Times New Roman" w:eastAsia="Times New Roman" w:hAnsi="Times New Roman" w:cs="Times New Roman"/>
          <w:b/>
          <w:bCs/>
          <w:sz w:val="24"/>
          <w:szCs w:val="24"/>
        </w:rPr>
        <w:t>,  the</w:t>
      </w:r>
      <w:proofErr w:type="gramEnd"/>
      <w:r w:rsidRPr="006F07B3">
        <w:rPr>
          <w:rFonts w:ascii="Times New Roman" w:eastAsia="Times New Roman" w:hAnsi="Times New Roman" w:cs="Times New Roman"/>
          <w:b/>
          <w:bCs/>
          <w:sz w:val="24"/>
          <w:szCs w:val="24"/>
        </w:rPr>
        <w:t xml:space="preserve"> primary location of God’s wrath is not in God,  it is in us</w:t>
      </w:r>
      <w:r w:rsidRPr="006F07B3">
        <w:rPr>
          <w:rFonts w:ascii="Times New Roman" w:eastAsia="Times New Roman" w:hAnsi="Times New Roman" w:cs="Times New Roman"/>
          <w:sz w:val="24"/>
          <w:szCs w:val="24"/>
        </w:rPr>
        <w:t xml:space="preserve">. Perhaps the best definition I have heard of God’s wrath is this: </w:t>
      </w:r>
      <w:r w:rsidRPr="006F07B3">
        <w:rPr>
          <w:rFonts w:ascii="Times New Roman" w:eastAsia="Times New Roman" w:hAnsi="Times New Roman" w:cs="Times New Roman"/>
          <w:i/>
          <w:iCs/>
          <w:sz w:val="24"/>
          <w:szCs w:val="24"/>
        </w:rPr>
        <w:t xml:space="preserve">God’s wrath is </w:t>
      </w:r>
      <w:r w:rsidRPr="006F07B3">
        <w:rPr>
          <w:rFonts w:ascii="Times New Roman" w:eastAsia="Times New Roman" w:hAnsi="Times New Roman" w:cs="Times New Roman"/>
          <w:i/>
          <w:iCs/>
          <w:sz w:val="24"/>
          <w:szCs w:val="24"/>
        </w:rPr>
        <w:lastRenderedPageBreak/>
        <w:t>our experience of the total incompatibility of our sinful state before the Holiness of God</w:t>
      </w:r>
      <w:r w:rsidRPr="006F07B3">
        <w:rPr>
          <w:rFonts w:ascii="Times New Roman" w:eastAsia="Times New Roman" w:hAnsi="Times New Roman" w:cs="Times New Roman"/>
          <w:sz w:val="24"/>
          <w:szCs w:val="24"/>
        </w:rPr>
        <w:t xml:space="preserve">. Sin and God’s holiness just don’t mix. They can’t keep company. Think of fire and water. They do not mix. They cannot coexist in the same spot. Bring them together and you </w:t>
      </w:r>
      <w:proofErr w:type="spellStart"/>
      <w:r w:rsidRPr="006F07B3">
        <w:rPr>
          <w:rFonts w:ascii="Times New Roman" w:eastAsia="Times New Roman" w:hAnsi="Times New Roman" w:cs="Times New Roman"/>
          <w:sz w:val="24"/>
          <w:szCs w:val="24"/>
        </w:rPr>
        <w:t>you</w:t>
      </w:r>
      <w:proofErr w:type="spellEnd"/>
      <w:r w:rsidRPr="006F07B3">
        <w:rPr>
          <w:rFonts w:ascii="Times New Roman" w:eastAsia="Times New Roman" w:hAnsi="Times New Roman" w:cs="Times New Roman"/>
          <w:sz w:val="24"/>
          <w:szCs w:val="24"/>
        </w:rPr>
        <w:t xml:space="preserve"> can hear the conflict. Think of water spilled on a hot stove and hear the sizzle and popping and the steam as the water flees away. If, on the other hand there is a lot of water the fire is overwhelmed and </w:t>
      </w:r>
      <w:proofErr w:type="gramStart"/>
      <w:r w:rsidRPr="006F07B3">
        <w:rPr>
          <w:rFonts w:ascii="Times New Roman" w:eastAsia="Times New Roman" w:hAnsi="Times New Roman" w:cs="Times New Roman"/>
          <w:sz w:val="24"/>
          <w:szCs w:val="24"/>
        </w:rPr>
        <w:t>extinguished .</w:t>
      </w:r>
      <w:proofErr w:type="gramEnd"/>
      <w:r w:rsidRPr="006F07B3">
        <w:rPr>
          <w:rFonts w:ascii="Times New Roman" w:eastAsia="Times New Roman" w:hAnsi="Times New Roman" w:cs="Times New Roman"/>
          <w:sz w:val="24"/>
          <w:szCs w:val="24"/>
        </w:rPr>
        <w:t xml:space="preserve"> But the point is that they cannot coexist. They will conflict and one will win. This is wrath, the complete incompatibility of two things. It is this way between sin and God’s utter holiness. We must be purified before we can enter the presence of God otherwise we could never tolerate his glory. We would wail and grind our teeth and turn away in horror. The wrath is the conflict between our sin and God’s holiness. God cannot and will not change so we must be changed. Otherwise we experience wrath. But notice the experience is in </w:t>
      </w:r>
      <w:r w:rsidRPr="006F07B3">
        <w:rPr>
          <w:rFonts w:ascii="Times New Roman" w:eastAsia="Times New Roman" w:hAnsi="Times New Roman" w:cs="Times New Roman"/>
          <w:i/>
          <w:iCs/>
          <w:sz w:val="24"/>
          <w:szCs w:val="24"/>
        </w:rPr>
        <w:t>us</w:t>
      </w:r>
      <w:r w:rsidRPr="006F07B3">
        <w:rPr>
          <w:rFonts w:ascii="Times New Roman" w:eastAsia="Times New Roman" w:hAnsi="Times New Roman" w:cs="Times New Roman"/>
          <w:sz w:val="24"/>
          <w:szCs w:val="24"/>
        </w:rPr>
        <w:t xml:space="preserve"> primarily and not God. God does not change, he is holy, serene, </w:t>
      </w:r>
      <w:proofErr w:type="gramStart"/>
      <w:r w:rsidRPr="006F07B3">
        <w:rPr>
          <w:rFonts w:ascii="Times New Roman" w:eastAsia="Times New Roman" w:hAnsi="Times New Roman" w:cs="Times New Roman"/>
          <w:sz w:val="24"/>
          <w:szCs w:val="24"/>
        </w:rPr>
        <w:t>he</w:t>
      </w:r>
      <w:proofErr w:type="gramEnd"/>
      <w:r w:rsidRPr="006F07B3">
        <w:rPr>
          <w:rFonts w:ascii="Times New Roman" w:eastAsia="Times New Roman" w:hAnsi="Times New Roman" w:cs="Times New Roman"/>
          <w:sz w:val="24"/>
          <w:szCs w:val="24"/>
        </w:rPr>
        <w:t xml:space="preserve"> is love. If we experience his wrath it is on account of us, not him. Consider the next example. </w:t>
      </w:r>
    </w:p>
    <w:p w:rsidR="006F07B3" w:rsidRPr="006F07B3" w:rsidRDefault="006F07B3" w:rsidP="006F07B3">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F07B3">
        <w:rPr>
          <w:rFonts w:ascii="Times New Roman" w:eastAsia="Times New Roman" w:hAnsi="Times New Roman" w:cs="Times New Roman"/>
          <w:b/>
          <w:bCs/>
          <w:sz w:val="24"/>
          <w:szCs w:val="24"/>
        </w:rPr>
        <w:t>Image: It is we who change, not God and this causes wrath to be experienced or not -</w:t>
      </w:r>
      <w:r w:rsidRPr="006F07B3">
        <w:rPr>
          <w:rFonts w:ascii="Times New Roman" w:eastAsia="Times New Roman" w:hAnsi="Times New Roman" w:cs="Times New Roman"/>
          <w:sz w:val="24"/>
          <w:szCs w:val="24"/>
        </w:rPr>
        <w:t xml:space="preserve">Consider an example. On the ceiling of my bedroom is a light with a 100 watt light bulb. At night before bed I delight in the light. I am accustomed to it. But then at bed time I put out the light and sleep. When I awake it is still dark (at least in the winter). Hence I put the light on. But Ugh! </w:t>
      </w:r>
      <w:proofErr w:type="spellStart"/>
      <w:r w:rsidRPr="006F07B3">
        <w:rPr>
          <w:rFonts w:ascii="Times New Roman" w:eastAsia="Times New Roman" w:hAnsi="Times New Roman" w:cs="Times New Roman"/>
          <w:sz w:val="24"/>
          <w:szCs w:val="24"/>
        </w:rPr>
        <w:t>Grrr</w:t>
      </w:r>
      <w:proofErr w:type="spellEnd"/>
      <w:r w:rsidRPr="006F07B3">
        <w:rPr>
          <w:rFonts w:ascii="Times New Roman" w:eastAsia="Times New Roman" w:hAnsi="Times New Roman" w:cs="Times New Roman"/>
          <w:sz w:val="24"/>
          <w:szCs w:val="24"/>
        </w:rPr>
        <w:t>! Now the light is bright and I curse it! Now mind you, the light has not changed one bit. It is still the same 100 watt bulb it was hours earlier. The light is just the same, it is</w:t>
      </w:r>
      <w:r w:rsidRPr="006F07B3">
        <w:rPr>
          <w:rFonts w:ascii="Times New Roman" w:eastAsia="Times New Roman" w:hAnsi="Times New Roman" w:cs="Times New Roman"/>
          <w:i/>
          <w:iCs/>
          <w:sz w:val="24"/>
          <w:szCs w:val="24"/>
        </w:rPr>
        <w:t xml:space="preserve"> I</w:t>
      </w:r>
      <w:r w:rsidRPr="006F07B3">
        <w:rPr>
          <w:rFonts w:ascii="Times New Roman" w:eastAsia="Times New Roman" w:hAnsi="Times New Roman" w:cs="Times New Roman"/>
          <w:sz w:val="24"/>
          <w:szCs w:val="24"/>
        </w:rPr>
        <w:t xml:space="preserve"> who </w:t>
      </w:r>
      <w:proofErr w:type="gramStart"/>
      <w:r w:rsidRPr="006F07B3">
        <w:rPr>
          <w:rFonts w:ascii="Times New Roman" w:eastAsia="Times New Roman" w:hAnsi="Times New Roman" w:cs="Times New Roman"/>
          <w:sz w:val="24"/>
          <w:szCs w:val="24"/>
        </w:rPr>
        <w:t>have</w:t>
      </w:r>
      <w:proofErr w:type="gramEnd"/>
      <w:r w:rsidRPr="006F07B3">
        <w:rPr>
          <w:rFonts w:ascii="Times New Roman" w:eastAsia="Times New Roman" w:hAnsi="Times New Roman" w:cs="Times New Roman"/>
          <w:sz w:val="24"/>
          <w:szCs w:val="24"/>
        </w:rPr>
        <w:t xml:space="preserve"> changed. But do you know what I do? I blame the light and say, “The light is harsh!” But the light is not </w:t>
      </w:r>
      <w:proofErr w:type="gramStart"/>
      <w:r w:rsidRPr="006F07B3">
        <w:rPr>
          <w:rFonts w:ascii="Times New Roman" w:eastAsia="Times New Roman" w:hAnsi="Times New Roman" w:cs="Times New Roman"/>
          <w:sz w:val="24"/>
          <w:szCs w:val="24"/>
        </w:rPr>
        <w:t>harsh,</w:t>
      </w:r>
      <w:proofErr w:type="gramEnd"/>
      <w:r w:rsidRPr="006F07B3">
        <w:rPr>
          <w:rFonts w:ascii="Times New Roman" w:eastAsia="Times New Roman" w:hAnsi="Times New Roman" w:cs="Times New Roman"/>
          <w:sz w:val="24"/>
          <w:szCs w:val="24"/>
        </w:rPr>
        <w:t xml:space="preserve"> it is just the same as when I was happy with it. Now that I have changed I experience its wrath but the wrath is really in me. So also consider the experience of the ancient family of man with God. Adam and Eve walked with God in the cool of the evening when the dew collected on the grass (</w:t>
      </w:r>
      <w:proofErr w:type="spellStart"/>
      <w:r w:rsidRPr="006F07B3">
        <w:rPr>
          <w:rFonts w:ascii="Times New Roman" w:eastAsia="Times New Roman" w:hAnsi="Times New Roman" w:cs="Times New Roman"/>
          <w:i/>
          <w:iCs/>
          <w:sz w:val="24"/>
          <w:szCs w:val="24"/>
        </w:rPr>
        <w:t>cf</w:t>
      </w:r>
      <w:proofErr w:type="spellEnd"/>
      <w:r w:rsidRPr="006F07B3">
        <w:rPr>
          <w:rFonts w:ascii="Times New Roman" w:eastAsia="Times New Roman" w:hAnsi="Times New Roman" w:cs="Times New Roman"/>
          <w:i/>
          <w:iCs/>
          <w:sz w:val="24"/>
          <w:szCs w:val="24"/>
        </w:rPr>
        <w:t xml:space="preserve"> </w:t>
      </w:r>
      <w:r w:rsidRPr="006F07B3">
        <w:rPr>
          <w:rFonts w:ascii="Times New Roman" w:eastAsia="Times New Roman" w:hAnsi="Times New Roman" w:cs="Times New Roman"/>
          <w:sz w:val="24"/>
          <w:szCs w:val="24"/>
        </w:rPr>
        <w:t xml:space="preserve">Gen 3:8).  They had warm friendship with him and did not fear his presence. After sin, they hide. Had God changed? He had not, they had and they now experience him very differently. Fast forward to another </w:t>
      </w:r>
      <w:proofErr w:type="spellStart"/>
      <w:r w:rsidRPr="006F07B3">
        <w:rPr>
          <w:rFonts w:ascii="Times New Roman" w:eastAsia="Times New Roman" w:hAnsi="Times New Roman" w:cs="Times New Roman"/>
          <w:sz w:val="24"/>
          <w:szCs w:val="24"/>
        </w:rPr>
        <w:t>Theophany</w:t>
      </w:r>
      <w:proofErr w:type="spellEnd"/>
      <w:r w:rsidRPr="006F07B3">
        <w:rPr>
          <w:rFonts w:ascii="Times New Roman" w:eastAsia="Times New Roman" w:hAnsi="Times New Roman" w:cs="Times New Roman"/>
          <w:sz w:val="24"/>
          <w:szCs w:val="24"/>
        </w:rPr>
        <w:t xml:space="preserve">. God has come to Mt Sinai and as he descends the people are terrified for there are peals of thunder, lightning, clouds and the loud blast of a trumpet. The people told Moses “You speak to us, but let not God speak, else we will die!” (Ex 20:19) God too warned Moses that the people could not get </w:t>
      </w:r>
      <w:proofErr w:type="gramStart"/>
      <w:r w:rsidRPr="006F07B3">
        <w:rPr>
          <w:rFonts w:ascii="Times New Roman" w:eastAsia="Times New Roman" w:hAnsi="Times New Roman" w:cs="Times New Roman"/>
          <w:sz w:val="24"/>
          <w:szCs w:val="24"/>
        </w:rPr>
        <w:t>close  lest</w:t>
      </w:r>
      <w:proofErr w:type="gramEnd"/>
      <w:r w:rsidRPr="006F07B3">
        <w:rPr>
          <w:rFonts w:ascii="Times New Roman" w:eastAsia="Times New Roman" w:hAnsi="Times New Roman" w:cs="Times New Roman"/>
          <w:sz w:val="24"/>
          <w:szCs w:val="24"/>
        </w:rPr>
        <w:t xml:space="preserve"> his wrath be vented upon them (Ex 19:20-25). Now again, had God changed? He had not. He was the same God who walked with them in the cool of the evening in a most intimate way. It was we who had changed. We had lost the holiness without which no one can see the Lord (Heb 12:14). The same God, unchanged though he was, now seemed to us frightening and wrathful. </w:t>
      </w:r>
    </w:p>
    <w:p w:rsidR="006F07B3" w:rsidRPr="006F07B3" w:rsidRDefault="006F07B3" w:rsidP="006F07B3">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F07B3">
        <w:rPr>
          <w:rFonts w:ascii="Times New Roman" w:eastAsia="Times New Roman" w:hAnsi="Times New Roman" w:cs="Times New Roman"/>
          <w:b/>
          <w:bCs/>
          <w:sz w:val="24"/>
          <w:szCs w:val="24"/>
        </w:rPr>
        <w:t xml:space="preserve">What then shall we do? </w:t>
      </w:r>
      <w:r w:rsidRPr="006F07B3">
        <w:rPr>
          <w:rFonts w:ascii="Times New Roman" w:eastAsia="Times New Roman" w:hAnsi="Times New Roman" w:cs="Times New Roman"/>
          <w:sz w:val="24"/>
          <w:szCs w:val="24"/>
        </w:rPr>
        <w:t>If we can allow the image of fire to remain before us we may well find a hopeful sign in God’s providence. Since God is a holy fire, a consuming fire (</w:t>
      </w:r>
      <w:proofErr w:type="spellStart"/>
      <w:r w:rsidRPr="006F07B3">
        <w:rPr>
          <w:rFonts w:ascii="Times New Roman" w:eastAsia="Times New Roman" w:hAnsi="Times New Roman" w:cs="Times New Roman"/>
          <w:sz w:val="24"/>
          <w:szCs w:val="24"/>
        </w:rPr>
        <w:t>cf</w:t>
      </w:r>
      <w:proofErr w:type="spellEnd"/>
      <w:r w:rsidRPr="006F07B3">
        <w:rPr>
          <w:rFonts w:ascii="Times New Roman" w:eastAsia="Times New Roman" w:hAnsi="Times New Roman" w:cs="Times New Roman"/>
          <w:sz w:val="24"/>
          <w:szCs w:val="24"/>
        </w:rPr>
        <w:t xml:space="preserve"> Heb 12:26; </w:t>
      </w:r>
      <w:proofErr w:type="gramStart"/>
      <w:r w:rsidRPr="006F07B3">
        <w:rPr>
          <w:rFonts w:ascii="Times New Roman" w:eastAsia="Times New Roman" w:hAnsi="Times New Roman" w:cs="Times New Roman"/>
          <w:sz w:val="24"/>
          <w:szCs w:val="24"/>
        </w:rPr>
        <w:t>Is</w:t>
      </w:r>
      <w:proofErr w:type="gramEnd"/>
      <w:r w:rsidRPr="006F07B3">
        <w:rPr>
          <w:rFonts w:ascii="Times New Roman" w:eastAsia="Times New Roman" w:hAnsi="Times New Roman" w:cs="Times New Roman"/>
          <w:sz w:val="24"/>
          <w:szCs w:val="24"/>
        </w:rPr>
        <w:t xml:space="preserve"> 33:14) how can we possibly come into his presence? How can we avoid the wrath that would destroy us? Well, what is the only thing that survives in the presence of fire? Fire is the only thing that survives! So it looks like we’d better become fire if we want to see God. And thus it was that God sent tongues of fire upon the Apostles and us at our confirmation. God wants to set you and me on fire with the Holy Spirit and in holiness. God wants to bring us up to the temperature of glory so that we can stand in his presence:</w:t>
      </w:r>
      <w:r w:rsidRPr="006F07B3">
        <w:rPr>
          <w:rFonts w:ascii="Times New Roman" w:eastAsia="Times New Roman" w:hAnsi="Times New Roman" w:cs="Times New Roman"/>
          <w:i/>
          <w:iCs/>
          <w:sz w:val="24"/>
          <w:szCs w:val="24"/>
        </w:rPr>
        <w:t> See</w:t>
      </w:r>
      <w:proofErr w:type="gramStart"/>
      <w:r w:rsidRPr="006F07B3">
        <w:rPr>
          <w:rFonts w:ascii="Times New Roman" w:eastAsia="Times New Roman" w:hAnsi="Times New Roman" w:cs="Times New Roman"/>
          <w:i/>
          <w:iCs/>
          <w:sz w:val="24"/>
          <w:szCs w:val="24"/>
        </w:rPr>
        <w:t>,</w:t>
      </w:r>
      <w:proofErr w:type="gramEnd"/>
      <w:r w:rsidRPr="006F07B3">
        <w:rPr>
          <w:rFonts w:ascii="Times New Roman" w:eastAsia="Times New Roman" w:hAnsi="Times New Roman" w:cs="Times New Roman"/>
          <w:i/>
          <w:iCs/>
          <w:sz w:val="24"/>
          <w:szCs w:val="24"/>
        </w:rPr>
        <w:t xml:space="preserve"> I will send my messenger, who will prepare the way before me. Then suddenly the Lord you are seeking will come to his temple; the messenger of the </w:t>
      </w:r>
      <w:r w:rsidRPr="006F07B3">
        <w:rPr>
          <w:rFonts w:ascii="Times New Roman" w:eastAsia="Times New Roman" w:hAnsi="Times New Roman" w:cs="Times New Roman"/>
          <w:i/>
          <w:iCs/>
          <w:sz w:val="24"/>
          <w:szCs w:val="24"/>
        </w:rPr>
        <w:lastRenderedPageBreak/>
        <w:t xml:space="preserve">covenant, whom you desire, will come,” says the LORD Almighty.  But who can endure the day of his coming? Who can stand when he appears? For he will be like a refiner’s fire or a launderer’s soap. He will sit as a refiner and purifier of silver; he will purify the Levites and refine them like gold and silver. Then the LORD will have men who will bring offerings in </w:t>
      </w:r>
      <w:proofErr w:type="gramStart"/>
      <w:r w:rsidRPr="006F07B3">
        <w:rPr>
          <w:rFonts w:ascii="Times New Roman" w:eastAsia="Times New Roman" w:hAnsi="Times New Roman" w:cs="Times New Roman"/>
          <w:i/>
          <w:iCs/>
          <w:sz w:val="24"/>
          <w:szCs w:val="24"/>
        </w:rPr>
        <w:t>righteousness,</w:t>
      </w:r>
      <w:proofErr w:type="gramEnd"/>
      <w:r w:rsidRPr="006F07B3">
        <w:rPr>
          <w:rFonts w:ascii="Times New Roman" w:eastAsia="Times New Roman" w:hAnsi="Times New Roman" w:cs="Times New Roman"/>
          <w:i/>
          <w:iCs/>
          <w:sz w:val="24"/>
          <w:szCs w:val="24"/>
        </w:rPr>
        <w:t xml:space="preserve"> and the offerings of Judah and Jerusalem will be acceptable to the LORD, as in days gone by, as in former years</w:t>
      </w:r>
      <w:r w:rsidRPr="006F07B3">
        <w:rPr>
          <w:rFonts w:ascii="Times New Roman" w:eastAsia="Times New Roman" w:hAnsi="Times New Roman" w:cs="Times New Roman"/>
          <w:sz w:val="24"/>
          <w:szCs w:val="24"/>
        </w:rPr>
        <w:t xml:space="preserve">. (Mal 3:1-4). And indeed Jesus has now come:   </w:t>
      </w:r>
      <w:r w:rsidRPr="006F07B3">
        <w:rPr>
          <w:rFonts w:ascii="Times New Roman" w:eastAsia="Times New Roman" w:hAnsi="Times New Roman" w:cs="Times New Roman"/>
          <w:i/>
          <w:iCs/>
          <w:sz w:val="24"/>
          <w:szCs w:val="24"/>
        </w:rPr>
        <w:t xml:space="preserve">For you </w:t>
      </w:r>
      <w:proofErr w:type="gramStart"/>
      <w:r w:rsidRPr="006F07B3">
        <w:rPr>
          <w:rFonts w:ascii="Times New Roman" w:eastAsia="Times New Roman" w:hAnsi="Times New Roman" w:cs="Times New Roman"/>
          <w:i/>
          <w:iCs/>
          <w:sz w:val="24"/>
          <w:szCs w:val="24"/>
        </w:rPr>
        <w:t>have  turned</w:t>
      </w:r>
      <w:proofErr w:type="gramEnd"/>
      <w:r w:rsidRPr="006F07B3">
        <w:rPr>
          <w:rFonts w:ascii="Times New Roman" w:eastAsia="Times New Roman" w:hAnsi="Times New Roman" w:cs="Times New Roman"/>
          <w:i/>
          <w:iCs/>
          <w:sz w:val="24"/>
          <w:szCs w:val="24"/>
        </w:rPr>
        <w:t xml:space="preserve"> to God from idols to serve the living and true God, and to wait for his Son from heaven, whom he raised from the dead—Jesus, who rescues us from the coming wrath</w:t>
      </w:r>
      <w:r w:rsidRPr="006F07B3">
        <w:rPr>
          <w:rFonts w:ascii="Times New Roman" w:eastAsia="Times New Roman" w:hAnsi="Times New Roman" w:cs="Times New Roman"/>
          <w:sz w:val="24"/>
          <w:szCs w:val="24"/>
        </w:rPr>
        <w:t xml:space="preserve">. 1 </w:t>
      </w:r>
      <w:proofErr w:type="spellStart"/>
      <w:r w:rsidRPr="006F07B3">
        <w:rPr>
          <w:rFonts w:ascii="Times New Roman" w:eastAsia="Times New Roman" w:hAnsi="Times New Roman" w:cs="Times New Roman"/>
          <w:sz w:val="24"/>
          <w:szCs w:val="24"/>
        </w:rPr>
        <w:t>Thess</w:t>
      </w:r>
      <w:proofErr w:type="spellEnd"/>
      <w:r w:rsidRPr="006F07B3">
        <w:rPr>
          <w:rFonts w:ascii="Times New Roman" w:eastAsia="Times New Roman" w:hAnsi="Times New Roman" w:cs="Times New Roman"/>
          <w:sz w:val="24"/>
          <w:szCs w:val="24"/>
        </w:rPr>
        <w:t xml:space="preserve"> 1:10-11) </w:t>
      </w:r>
    </w:p>
    <w:p w:rsidR="006F07B3" w:rsidRPr="006F07B3" w:rsidRDefault="006F07B3" w:rsidP="006F07B3">
      <w:pPr>
        <w:spacing w:before="100" w:beforeAutospacing="1" w:after="100" w:afterAutospacing="1" w:line="240" w:lineRule="auto"/>
        <w:jc w:val="both"/>
        <w:rPr>
          <w:rFonts w:ascii="Times New Roman" w:eastAsia="Times New Roman" w:hAnsi="Times New Roman" w:cs="Times New Roman"/>
          <w:sz w:val="24"/>
          <w:szCs w:val="24"/>
        </w:rPr>
      </w:pPr>
      <w:r w:rsidRPr="006F07B3">
        <w:rPr>
          <w:rFonts w:ascii="Times New Roman" w:eastAsia="Times New Roman" w:hAnsi="Times New Roman" w:cs="Times New Roman"/>
          <w:sz w:val="24"/>
          <w:szCs w:val="24"/>
        </w:rPr>
        <w:t>So there is a wrath of God. As I have tried to show it is more in us than in God. But I will not say to you that there is NO wrath </w:t>
      </w:r>
      <w:proofErr w:type="gramStart"/>
      <w:r w:rsidRPr="006F07B3">
        <w:rPr>
          <w:rFonts w:ascii="Times New Roman" w:eastAsia="Times New Roman" w:hAnsi="Times New Roman" w:cs="Times New Roman"/>
          <w:sz w:val="24"/>
          <w:szCs w:val="24"/>
        </w:rPr>
        <w:t>IN  God</w:t>
      </w:r>
      <w:proofErr w:type="gramEnd"/>
      <w:r w:rsidRPr="006F07B3">
        <w:rPr>
          <w:rFonts w:ascii="Times New Roman" w:eastAsia="Times New Roman" w:hAnsi="Times New Roman" w:cs="Times New Roman"/>
          <w:sz w:val="24"/>
          <w:szCs w:val="24"/>
        </w:rPr>
        <w:t xml:space="preserve">. Scripture seems clear to indicate that wrath does pertain to God’s inner life. What exactly it is and how God experiences </w:t>
      </w:r>
      <w:proofErr w:type="gramStart"/>
      <w:r w:rsidRPr="006F07B3">
        <w:rPr>
          <w:rFonts w:ascii="Times New Roman" w:eastAsia="Times New Roman" w:hAnsi="Times New Roman" w:cs="Times New Roman"/>
          <w:sz w:val="24"/>
          <w:szCs w:val="24"/>
        </w:rPr>
        <w:t>it  is</w:t>
      </w:r>
      <w:proofErr w:type="gramEnd"/>
      <w:r w:rsidRPr="006F07B3">
        <w:rPr>
          <w:rFonts w:ascii="Times New Roman" w:eastAsia="Times New Roman" w:hAnsi="Times New Roman" w:cs="Times New Roman"/>
          <w:sz w:val="24"/>
          <w:szCs w:val="24"/>
        </w:rPr>
        <w:t xml:space="preserve"> mysterious to us. We can say to some extent what it is not (as we did above) but we cannot really say what it is exactly. But far </w:t>
      </w:r>
      <w:proofErr w:type="gramStart"/>
      <w:r w:rsidRPr="006F07B3">
        <w:rPr>
          <w:rFonts w:ascii="Times New Roman" w:eastAsia="Times New Roman" w:hAnsi="Times New Roman" w:cs="Times New Roman"/>
          <w:sz w:val="24"/>
          <w:szCs w:val="24"/>
        </w:rPr>
        <w:t>more rich</w:t>
      </w:r>
      <w:proofErr w:type="gramEnd"/>
      <w:r w:rsidRPr="006F07B3">
        <w:rPr>
          <w:rFonts w:ascii="Times New Roman" w:eastAsia="Times New Roman" w:hAnsi="Times New Roman" w:cs="Times New Roman"/>
          <w:sz w:val="24"/>
          <w:szCs w:val="24"/>
        </w:rPr>
        <w:t xml:space="preserve"> is the meditation that the wrath of God is essentially in us. It is OUR experience of the incompatibility of sin before God. We must be washed clean in the Blood of the Lamb and purified. Most of us will need purification in purgatory too. But if we let the Lord work his saving work we are saved from the wrath for we are made holy and set on fire with God’s love. And fire never fears the presence of fire. God is Love but he will not change. So it is that Love must change us.</w:t>
      </w:r>
    </w:p>
    <w:p w:rsidR="006F07B3" w:rsidRPr="006F07B3" w:rsidRDefault="006F07B3" w:rsidP="006F07B3">
      <w:pPr>
        <w:spacing w:before="100" w:beforeAutospacing="1" w:after="100" w:afterAutospacing="1" w:line="240" w:lineRule="auto"/>
        <w:jc w:val="both"/>
        <w:rPr>
          <w:rFonts w:ascii="Times New Roman" w:eastAsia="Times New Roman" w:hAnsi="Times New Roman" w:cs="Times New Roman"/>
          <w:sz w:val="24"/>
          <w:szCs w:val="24"/>
        </w:rPr>
      </w:pPr>
      <w:r w:rsidRPr="006F07B3">
        <w:rPr>
          <w:rFonts w:ascii="Times New Roman" w:eastAsia="Times New Roman" w:hAnsi="Times New Roman" w:cs="Times New Roman"/>
          <w:sz w:val="24"/>
          <w:szCs w:val="24"/>
        </w:rPr>
        <w:t>One of the greatest cinematic depictions of the Wrath of God occurred in the move the Raiders of the Lost Ark. The Nazi’s sinfully think they can open the Ark and endure the presence of God. What they get is wrath for sin cannot endure the reality of God’s presence. “Enjoy” this clip:</w:t>
      </w:r>
    </w:p>
    <w:p w:rsidR="00C62A86" w:rsidRDefault="00C62A86"/>
    <w:sectPr w:rsidR="00C62A86" w:rsidSect="00C62A8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655CD4"/>
    <w:multiLevelType w:val="multilevel"/>
    <w:tmpl w:val="FC84F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4FA494C"/>
    <w:multiLevelType w:val="multilevel"/>
    <w:tmpl w:val="5BC0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F07B3"/>
    <w:rsid w:val="006F07B3"/>
    <w:rsid w:val="00C62A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A86"/>
  </w:style>
  <w:style w:type="paragraph" w:styleId="Heading2">
    <w:name w:val="heading 2"/>
    <w:basedOn w:val="Normal"/>
    <w:link w:val="Heading2Char"/>
    <w:uiPriority w:val="9"/>
    <w:qFormat/>
    <w:rsid w:val="006F07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F07B3"/>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6F07B3"/>
    <w:rPr>
      <w:color w:val="0000FF"/>
      <w:u w:val="single"/>
    </w:rPr>
  </w:style>
  <w:style w:type="character" w:customStyle="1" w:styleId="author">
    <w:name w:val="author"/>
    <w:basedOn w:val="DefaultParagraphFont"/>
    <w:rsid w:val="006F07B3"/>
  </w:style>
  <w:style w:type="paragraph" w:styleId="NormalWeb">
    <w:name w:val="Normal (Web)"/>
    <w:basedOn w:val="Normal"/>
    <w:uiPriority w:val="99"/>
    <w:semiHidden/>
    <w:unhideWhenUsed/>
    <w:rsid w:val="006F07B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07B3"/>
    <w:rPr>
      <w:b/>
      <w:bCs/>
    </w:rPr>
  </w:style>
  <w:style w:type="character" w:styleId="Emphasis">
    <w:name w:val="Emphasis"/>
    <w:basedOn w:val="DefaultParagraphFont"/>
    <w:uiPriority w:val="20"/>
    <w:qFormat/>
    <w:rsid w:val="006F07B3"/>
    <w:rPr>
      <w:i/>
      <w:iCs/>
    </w:rPr>
  </w:style>
  <w:style w:type="paragraph" w:styleId="BalloonText">
    <w:name w:val="Balloon Text"/>
    <w:basedOn w:val="Normal"/>
    <w:link w:val="BalloonTextChar"/>
    <w:uiPriority w:val="99"/>
    <w:semiHidden/>
    <w:unhideWhenUsed/>
    <w:rsid w:val="006F07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07B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6651517">
      <w:bodyDiv w:val="1"/>
      <w:marLeft w:val="0"/>
      <w:marRight w:val="0"/>
      <w:marTop w:val="0"/>
      <w:marBottom w:val="0"/>
      <w:divBdr>
        <w:top w:val="none" w:sz="0" w:space="0" w:color="auto"/>
        <w:left w:val="none" w:sz="0" w:space="0" w:color="auto"/>
        <w:bottom w:val="none" w:sz="0" w:space="0" w:color="auto"/>
        <w:right w:val="none" w:sz="0" w:space="0" w:color="auto"/>
      </w:divBdr>
      <w:divsChild>
        <w:div w:id="537934549">
          <w:marLeft w:val="0"/>
          <w:marRight w:val="0"/>
          <w:marTop w:val="0"/>
          <w:marBottom w:val="0"/>
          <w:divBdr>
            <w:top w:val="none" w:sz="0" w:space="0" w:color="auto"/>
            <w:left w:val="none" w:sz="0" w:space="0" w:color="auto"/>
            <w:bottom w:val="none" w:sz="0" w:space="0" w:color="auto"/>
            <w:right w:val="none" w:sz="0" w:space="0" w:color="auto"/>
          </w:divBdr>
          <w:divsChild>
            <w:div w:id="1068307491">
              <w:marLeft w:val="0"/>
              <w:marRight w:val="0"/>
              <w:marTop w:val="0"/>
              <w:marBottom w:val="0"/>
              <w:divBdr>
                <w:top w:val="none" w:sz="0" w:space="0" w:color="auto"/>
                <w:left w:val="none" w:sz="0" w:space="0" w:color="auto"/>
                <w:bottom w:val="none" w:sz="0" w:space="0" w:color="auto"/>
                <w:right w:val="none" w:sz="0" w:space="0" w:color="auto"/>
              </w:divBdr>
              <w:divsChild>
                <w:div w:id="518734707">
                  <w:marLeft w:val="0"/>
                  <w:marRight w:val="0"/>
                  <w:marTop w:val="0"/>
                  <w:marBottom w:val="0"/>
                  <w:divBdr>
                    <w:top w:val="none" w:sz="0" w:space="0" w:color="auto"/>
                    <w:left w:val="none" w:sz="0" w:space="0" w:color="auto"/>
                    <w:bottom w:val="none" w:sz="0" w:space="0" w:color="auto"/>
                    <w:right w:val="none" w:sz="0" w:space="0" w:color="auto"/>
                  </w:divBdr>
                  <w:divsChild>
                    <w:div w:id="225648156">
                      <w:marLeft w:val="0"/>
                      <w:marRight w:val="0"/>
                      <w:marTop w:val="0"/>
                      <w:marBottom w:val="0"/>
                      <w:divBdr>
                        <w:top w:val="none" w:sz="0" w:space="0" w:color="auto"/>
                        <w:left w:val="none" w:sz="0" w:space="0" w:color="auto"/>
                        <w:bottom w:val="none" w:sz="0" w:space="0" w:color="auto"/>
                        <w:right w:val="none" w:sz="0" w:space="0" w:color="auto"/>
                      </w:divBdr>
                      <w:divsChild>
                        <w:div w:id="1442337725">
                          <w:marLeft w:val="0"/>
                          <w:marRight w:val="0"/>
                          <w:marTop w:val="0"/>
                          <w:marBottom w:val="0"/>
                          <w:divBdr>
                            <w:top w:val="none" w:sz="0" w:space="0" w:color="auto"/>
                            <w:left w:val="none" w:sz="0" w:space="0" w:color="auto"/>
                            <w:bottom w:val="none" w:sz="0" w:space="0" w:color="auto"/>
                            <w:right w:val="none" w:sz="0" w:space="0" w:color="auto"/>
                          </w:divBdr>
                          <w:divsChild>
                            <w:div w:id="1160659685">
                              <w:marLeft w:val="0"/>
                              <w:marRight w:val="0"/>
                              <w:marTop w:val="0"/>
                              <w:marBottom w:val="0"/>
                              <w:divBdr>
                                <w:top w:val="none" w:sz="0" w:space="0" w:color="auto"/>
                                <w:left w:val="none" w:sz="0" w:space="0" w:color="auto"/>
                                <w:bottom w:val="none" w:sz="0" w:space="0" w:color="auto"/>
                                <w:right w:val="none" w:sz="0" w:space="0" w:color="auto"/>
                              </w:divBdr>
                              <w:divsChild>
                                <w:div w:id="886137464">
                                  <w:marLeft w:val="0"/>
                                  <w:marRight w:val="0"/>
                                  <w:marTop w:val="0"/>
                                  <w:marBottom w:val="0"/>
                                  <w:divBdr>
                                    <w:top w:val="none" w:sz="0" w:space="0" w:color="auto"/>
                                    <w:left w:val="none" w:sz="0" w:space="0" w:color="auto"/>
                                    <w:bottom w:val="none" w:sz="0" w:space="0" w:color="auto"/>
                                    <w:right w:val="none" w:sz="0" w:space="0" w:color="auto"/>
                                  </w:divBdr>
                                </w:div>
                              </w:divsChild>
                            </w:div>
                            <w:div w:id="15022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blog.adw.org/wp-content/uploads/wrath-3.jpg" TargetMode="External"/><Relationship Id="rId5" Type="http://schemas.openxmlformats.org/officeDocument/2006/relationships/hyperlink" Target="http://blog.adw.org/author/cpop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1674</Words>
  <Characters>9546</Characters>
  <Application>Microsoft Office Word</Application>
  <DocSecurity>0</DocSecurity>
  <Lines>79</Lines>
  <Paragraphs>22</Paragraphs>
  <ScaleCrop>false</ScaleCrop>
  <Company> </Company>
  <LinksUpToDate>false</LinksUpToDate>
  <CharactersWithSpaces>11198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Nordin</dc:creator>
  <cp:keywords/>
  <dc:description/>
  <cp:lastModifiedBy>Don Nordin</cp:lastModifiedBy>
  <cp:revision>1</cp:revision>
  <dcterms:created xsi:type="dcterms:W3CDTF">2010-02-09T20:45:00Z</dcterms:created>
  <dcterms:modified xsi:type="dcterms:W3CDTF">2010-02-09T20:49:00Z</dcterms:modified>
</cp:coreProperties>
</file>