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widowControl w:val="false"/>
        <w:autoSpaceDE w:val="false"/>
        <w:jc w:val="center"/>
        <w:rPr>
          <w:rFonts w:ascii="Times New Roman" w:hAnsi="Times New Roman" w:cs="Helvetica"/>
          <w:b/>
          <w:color w:val="0000FF"/>
          <w:sz w:val="48"/>
          <w:szCs w:val="48"/>
        </w:rPr>
      </w:pPr>
      <w:r>
        <w:rPr>
          <w:rFonts w:cs="Helvetica" w:ascii="Times New Roman" w:hAnsi="Times New Roman"/>
          <w:b/>
          <w:color w:val="0000FF"/>
          <w:sz w:val="48"/>
          <w:szCs w:val="48"/>
        </w:rPr>
        <w:t>WHO ARE YOU TAKING?</w:t>
      </w:r>
    </w:p>
    <w:p>
      <w:pPr>
        <w:pStyle w:val="Normal"/>
        <w:widowControl w:val="false"/>
        <w:autoSpaceDE w:val="false"/>
        <w:rPr>
          <w:rFonts w:ascii="Times New Roman" w:hAnsi="Times New Roman" w:cs="Helvetica"/>
          <w:b/>
          <w:color w:val="0000FF"/>
          <w:sz w:val="32"/>
          <w:szCs w:val="48"/>
        </w:rPr>
      </w:pPr>
      <w:r>
        <w:rPr>
          <w:rFonts w:cs="Helvetica" w:ascii="Times New Roman" w:hAnsi="Times New Roman"/>
          <w:b/>
          <w:color w:val="0000FF"/>
          <w:sz w:val="32"/>
          <w:szCs w:val="48"/>
        </w:rPr>
      </w:r>
    </w:p>
    <w:p>
      <w:pPr>
        <w:pStyle w:val="Normal"/>
        <w:widowControl w:val="false"/>
        <w:autoSpaceDE w:val="false"/>
        <w:rPr>
          <w:rFonts w:ascii="Times New Roman" w:hAnsi="Times New Roman" w:cs="Helvetica"/>
          <w:color w:val="0000FF"/>
          <w:sz w:val="32"/>
          <w:szCs w:val="48"/>
        </w:rPr>
      </w:pPr>
      <w:r>
        <w:rPr>
          <w:rFonts w:cs="Helvetica" w:ascii="Times New Roman" w:hAnsi="Times New Roman"/>
          <w:color w:val="0000FF"/>
          <w:sz w:val="32"/>
          <w:szCs w:val="48"/>
        </w:rPr>
        <w:t>* Blue denotes PPT slide</w:t>
      </w:r>
    </w:p>
    <w:p>
      <w:pPr>
        <w:pStyle w:val="Normal"/>
        <w:widowControl w:val="false"/>
        <w:autoSpaceDE w:val="false"/>
        <w:rPr>
          <w:rFonts w:ascii="Times New Roman" w:hAnsi="Times New Roman" w:cs="Helvetica"/>
          <w:color w:val="800000"/>
          <w:sz w:val="32"/>
          <w:szCs w:val="48"/>
        </w:rPr>
      </w:pPr>
      <w:r>
        <w:rPr>
          <w:rFonts w:cs="Helvetica" w:ascii="Times New Roman" w:hAnsi="Times New Roman"/>
          <w:color w:val="800000"/>
          <w:sz w:val="32"/>
          <w:szCs w:val="48"/>
        </w:rPr>
        <w:t>* Brown – Instructions to technician</w:t>
      </w:r>
    </w:p>
    <w:p>
      <w:pPr>
        <w:pStyle w:val="Normal"/>
        <w:rPr>
          <w:rFonts w:ascii="Times New Roman" w:hAnsi="Times New Roman" w:cs="Helvetica"/>
          <w:color w:val="800000"/>
          <w:sz w:val="48"/>
          <w:szCs w:val="48"/>
        </w:rPr>
      </w:pPr>
      <w:r>
        <w:rPr>
          <w:rFonts w:cs="Helvetica" w:ascii="Times New Roman" w:hAnsi="Times New Roman"/>
          <w:color w:val="800000"/>
          <w:sz w:val="48"/>
          <w:szCs w:val="48"/>
        </w:rPr>
      </w:r>
    </w:p>
    <w:p>
      <w:pPr>
        <w:pStyle w:val="Normal"/>
        <w:rPr>
          <w:rFonts w:ascii="Times New Roman" w:hAnsi="Times New Roman" w:cs="Times New Roman"/>
          <w:b/>
          <w:i/>
          <w:color w:val="0000FF"/>
          <w:sz w:val="48"/>
        </w:rPr>
      </w:pPr>
      <w:r>
        <w:rPr>
          <w:rFonts w:cs="Helvetica" w:ascii="Helvetica" w:hAnsi="Helvetica"/>
          <w:color w:val="0000FF"/>
          <w:sz w:val="48"/>
          <w:szCs w:val="48"/>
        </w:rPr>
        <w:t xml:space="preserve">Genesis 22:1-8 (NKJV) </w:t>
      </w:r>
      <w:r>
        <w:rPr>
          <w:rFonts w:cs="Helvetica" w:ascii="Times New Roman" w:hAnsi="Times New Roman"/>
          <w:b/>
          <w:i/>
          <w:color w:val="0000FF"/>
          <w:sz w:val="48"/>
          <w:szCs w:val="48"/>
        </w:rPr>
        <w:t>“</w:t>
      </w:r>
      <w:r>
        <w:rPr>
          <w:rStyle w:val="textgen-22-1"/>
          <w:rFonts w:cs="Times New Roman" w:ascii="Times New Roman" w:hAnsi="Times New Roman"/>
          <w:b/>
          <w:i/>
          <w:color w:val="0000FF"/>
          <w:sz w:val="48"/>
        </w:rPr>
        <w:t>Now it came to pass after these things that God tested Abraham, and said to him, “Abraham!”</w:t>
      </w:r>
    </w:p>
    <w:p>
      <w:pPr>
        <w:pStyle w:val="Normal"/>
        <w:rPr>
          <w:rFonts w:ascii="Times New Roman" w:hAnsi="Times New Roman" w:cs="Times New Roman"/>
          <w:b/>
          <w:i/>
          <w:color w:val="0000FF"/>
          <w:sz w:val="48"/>
        </w:rPr>
      </w:pPr>
      <w:r>
        <w:rPr>
          <w:rStyle w:val="textgen-22-1"/>
          <w:rFonts w:cs="Times New Roman" w:ascii="Times New Roman" w:hAnsi="Times New Roman"/>
          <w:b/>
          <w:i/>
          <w:color w:val="0000FF"/>
          <w:sz w:val="48"/>
        </w:rPr>
        <w:t>And he said, “Here I am.”</w:t>
      </w:r>
      <w:r>
        <w:rPr>
          <w:rFonts w:cs="Times New Roman" w:ascii="Times New Roman" w:hAnsi="Times New Roman"/>
          <w:b/>
          <w:i/>
          <w:color w:val="0000FF"/>
          <w:sz w:val="48"/>
        </w:rPr>
        <w:t xml:space="preserve"> </w:t>
      </w:r>
      <w:r>
        <w:rPr>
          <w:rStyle w:val="textgen-22-2"/>
          <w:rFonts w:cs="Times New Roman" w:ascii="Times New Roman" w:hAnsi="Times New Roman"/>
          <w:b/>
          <w:i/>
          <w:color w:val="0000FF"/>
          <w:sz w:val="48"/>
          <w:vertAlign w:val="superscript"/>
        </w:rPr>
        <w:t>2 </w:t>
      </w:r>
      <w:r>
        <w:rPr>
          <w:rStyle w:val="textgen-22-2"/>
          <w:rFonts w:cs="Times New Roman" w:ascii="Times New Roman" w:hAnsi="Times New Roman"/>
          <w:b/>
          <w:i/>
          <w:color w:val="0000FF"/>
          <w:sz w:val="48"/>
        </w:rPr>
        <w:t>Then He said, “Take now your son, your only son Isaac, whom you love, and go to the land of Moriah, and offer him there as a burnt offering on one of the mountains of which I shall tell you.”</w:t>
      </w:r>
      <w:r>
        <w:rPr>
          <w:rFonts w:cs="Times New Roman" w:ascii="Times New Roman" w:hAnsi="Times New Roman"/>
          <w:b/>
          <w:i/>
          <w:color w:val="0000FF"/>
          <w:sz w:val="48"/>
        </w:rPr>
        <w:t xml:space="preserve"> </w:t>
      </w:r>
      <w:r>
        <w:rPr>
          <w:rStyle w:val="textgen-22-3"/>
          <w:rFonts w:cs="Times New Roman" w:ascii="Times New Roman" w:hAnsi="Times New Roman"/>
          <w:b/>
          <w:i/>
          <w:color w:val="0000FF"/>
          <w:sz w:val="48"/>
          <w:vertAlign w:val="superscript"/>
        </w:rPr>
        <w:t>3 </w:t>
      </w:r>
      <w:r>
        <w:rPr>
          <w:rStyle w:val="textgen-22-3"/>
          <w:rFonts w:cs="Times New Roman" w:ascii="Times New Roman" w:hAnsi="Times New Roman"/>
          <w:b/>
          <w:i/>
          <w:color w:val="0000FF"/>
          <w:sz w:val="48"/>
        </w:rPr>
        <w:t xml:space="preserve">So Abraham rose early in the morning and saddled his donkey, and took two of his young men with him, and Isaac his son; and he split the wood for the burnt offering, and arose and went to the place of which God had told him. </w:t>
      </w:r>
      <w:r>
        <w:rPr>
          <w:rStyle w:val="textgen-22-4"/>
          <w:rFonts w:cs="Times New Roman" w:ascii="Times New Roman" w:hAnsi="Times New Roman"/>
          <w:b/>
          <w:i/>
          <w:color w:val="0000FF"/>
          <w:sz w:val="48"/>
          <w:vertAlign w:val="superscript"/>
        </w:rPr>
        <w:t>4 </w:t>
      </w:r>
      <w:r>
        <w:rPr>
          <w:rStyle w:val="textgen-22-4"/>
          <w:rFonts w:cs="Times New Roman" w:ascii="Times New Roman" w:hAnsi="Times New Roman"/>
          <w:b/>
          <w:i/>
          <w:color w:val="0000FF"/>
          <w:sz w:val="48"/>
        </w:rPr>
        <w:t xml:space="preserve">Then on the third day Abraham lifted his eyes and saw the place afar off. </w:t>
      </w:r>
      <w:r>
        <w:rPr>
          <w:rStyle w:val="textgen-22-5"/>
          <w:rFonts w:cs="Times New Roman" w:ascii="Times New Roman" w:hAnsi="Times New Roman"/>
          <w:b/>
          <w:i/>
          <w:color w:val="0000FF"/>
          <w:sz w:val="48"/>
          <w:vertAlign w:val="superscript"/>
        </w:rPr>
        <w:t>5 </w:t>
      </w:r>
      <w:r>
        <w:rPr>
          <w:rStyle w:val="textgen-22-5"/>
          <w:rFonts w:cs="Times New Roman" w:ascii="Times New Roman" w:hAnsi="Times New Roman"/>
          <w:b/>
          <w:i/>
          <w:color w:val="0000FF"/>
          <w:sz w:val="48"/>
        </w:rPr>
        <w:t>And Abraham said to his young men, “Stay here with the donkey; the lad and I will go yonder and worship, and we will come back to you.”</w:t>
      </w:r>
    </w:p>
    <w:p>
      <w:pPr>
        <w:pStyle w:val="Normal"/>
        <w:rPr>
          <w:rFonts w:ascii="Times New Roman" w:hAnsi="Times New Roman" w:cs="Times New Roman"/>
          <w:b/>
          <w:i/>
          <w:color w:val="0000FF"/>
          <w:sz w:val="48"/>
        </w:rPr>
      </w:pPr>
      <w:r>
        <w:rPr>
          <w:rStyle w:val="textgen-22-6"/>
          <w:rFonts w:cs="Times New Roman" w:ascii="Times New Roman" w:hAnsi="Times New Roman"/>
          <w:b/>
          <w:i/>
          <w:color w:val="0000FF"/>
          <w:sz w:val="48"/>
          <w:vertAlign w:val="superscript"/>
        </w:rPr>
        <w:t>6 </w:t>
      </w:r>
      <w:r>
        <w:rPr>
          <w:rStyle w:val="textgen-22-6"/>
          <w:rFonts w:cs="Times New Roman" w:ascii="Times New Roman" w:hAnsi="Times New Roman"/>
          <w:b/>
          <w:i/>
          <w:color w:val="0000FF"/>
          <w:sz w:val="48"/>
        </w:rPr>
        <w:t xml:space="preserve">So Abraham took the wood of the burnt offering and laid it on Isaac his son; and he took the fire in his hand, and a knife, and the two of them went together. </w:t>
      </w:r>
      <w:r>
        <w:rPr>
          <w:rStyle w:val="textgen-22-7"/>
          <w:rFonts w:cs="Times New Roman" w:ascii="Times New Roman" w:hAnsi="Times New Roman"/>
          <w:b/>
          <w:i/>
          <w:color w:val="0000FF"/>
          <w:sz w:val="48"/>
          <w:vertAlign w:val="superscript"/>
        </w:rPr>
        <w:t>7 </w:t>
      </w:r>
      <w:r>
        <w:rPr>
          <w:rStyle w:val="textgen-22-7"/>
          <w:rFonts w:cs="Times New Roman" w:ascii="Times New Roman" w:hAnsi="Times New Roman"/>
          <w:b/>
          <w:i/>
          <w:color w:val="0000FF"/>
          <w:sz w:val="48"/>
        </w:rPr>
        <w:t>But Isaac spoke to Abraham his father and said, “My father!”</w:t>
      </w:r>
      <w:r>
        <w:rPr>
          <w:rFonts w:cs="Times New Roman" w:ascii="Times New Roman" w:hAnsi="Times New Roman"/>
          <w:b/>
          <w:i/>
          <w:color w:val="0000FF"/>
          <w:sz w:val="48"/>
        </w:rPr>
        <w:t xml:space="preserve"> </w:t>
      </w:r>
      <w:r>
        <w:rPr>
          <w:rStyle w:val="textgen-22-7"/>
          <w:rFonts w:cs="Times New Roman" w:ascii="Times New Roman" w:hAnsi="Times New Roman"/>
          <w:b/>
          <w:i/>
          <w:color w:val="0000FF"/>
          <w:sz w:val="48"/>
        </w:rPr>
        <w:t>And he said, “Here I am, my son.”</w:t>
      </w:r>
      <w:r>
        <w:rPr>
          <w:rFonts w:cs="Times New Roman" w:ascii="Times New Roman" w:hAnsi="Times New Roman"/>
          <w:b/>
          <w:i/>
          <w:color w:val="0000FF"/>
          <w:sz w:val="48"/>
        </w:rPr>
        <w:t xml:space="preserve"> </w:t>
      </w:r>
      <w:r>
        <w:rPr>
          <w:rStyle w:val="textgen-22-7"/>
          <w:rFonts w:cs="Times New Roman" w:ascii="Times New Roman" w:hAnsi="Times New Roman"/>
          <w:b/>
          <w:i/>
          <w:color w:val="0000FF"/>
          <w:sz w:val="48"/>
        </w:rPr>
        <w:t>Then he said, “Look, the fire and the wood, but where is the lamb for a burnt offering?”</w:t>
      </w:r>
      <w:r>
        <w:rPr>
          <w:rFonts w:cs="Times New Roman" w:ascii="Times New Roman" w:hAnsi="Times New Roman"/>
          <w:b/>
          <w:i/>
          <w:color w:val="0000FF"/>
          <w:sz w:val="48"/>
        </w:rPr>
        <w:t xml:space="preserve"> </w:t>
      </w:r>
      <w:r>
        <w:rPr>
          <w:rStyle w:val="textgen-22-8"/>
          <w:rFonts w:cs="Times New Roman" w:ascii="Times New Roman" w:hAnsi="Times New Roman"/>
          <w:b/>
          <w:i/>
          <w:color w:val="0000FF"/>
          <w:sz w:val="48"/>
          <w:vertAlign w:val="superscript"/>
        </w:rPr>
        <w:t>8 </w:t>
      </w:r>
      <w:r>
        <w:rPr>
          <w:rStyle w:val="textgen-22-8"/>
          <w:rFonts w:cs="Times New Roman" w:ascii="Times New Roman" w:hAnsi="Times New Roman"/>
          <w:b/>
          <w:i/>
          <w:color w:val="0000FF"/>
          <w:sz w:val="48"/>
        </w:rPr>
        <w:t>And Abraham said, “My son, God will provide for Himself the lamb for a burnt offering.” So the two of them went together.”</w:t>
      </w:r>
      <w:r>
        <w:rPr>
          <w:rFonts w:cs="Helvetica" w:ascii="Times New Roman" w:hAnsi="Times New Roman"/>
          <w:b/>
          <w:i/>
          <w:color w:val="0000FF"/>
          <w:sz w:val="48"/>
          <w:szCs w:val="48"/>
        </w:rPr>
        <w:t xml:space="preserve"> </w:t>
      </w:r>
    </w:p>
    <w:p>
      <w:pPr>
        <w:pStyle w:val="Normal"/>
        <w:widowControl w:val="false"/>
        <w:autoSpaceDE w:val="false"/>
        <w:rPr>
          <w:rFonts w:ascii="Helvetica" w:hAnsi="Helvetica" w:cs="Helvetica"/>
          <w:b/>
          <w:i/>
          <w:color w:val="0000FF"/>
          <w:sz w:val="48"/>
          <w:szCs w:val="48"/>
        </w:rPr>
      </w:pPr>
      <w:r>
        <w:rPr>
          <w:rFonts w:cs="Helvetica" w:ascii="Helvetica" w:hAnsi="Helvetica"/>
          <w:b/>
          <w:i/>
          <w:color w:val="0000FF"/>
          <w:sz w:val="48"/>
          <w:szCs w:val="48"/>
        </w:rPr>
      </w:r>
    </w:p>
    <w:p>
      <w:pPr>
        <w:pStyle w:val="Normal"/>
        <w:rPr>
          <w:rFonts w:ascii="Times New Roman" w:hAnsi="Times New Roman" w:cs="Times New Roman"/>
          <w:sz w:val="48"/>
        </w:rPr>
      </w:pPr>
      <w:r>
        <w:rPr>
          <w:rFonts w:cs="Times New Roman" w:ascii="Times New Roman" w:hAnsi="Times New Roman"/>
          <w:sz w:val="48"/>
        </w:rPr>
        <w:t>1) Abraham’s preparation... The wagon, the wood, the son &amp; the servants...</w:t>
      </w:r>
    </w:p>
    <w:p>
      <w:pPr>
        <w:pStyle w:val="Normal"/>
        <w:rPr>
          <w:rFonts w:ascii="Times New Roman" w:hAnsi="Times New Roman" w:cs="Times New Roman"/>
          <w:sz w:val="48"/>
        </w:rPr>
      </w:pPr>
      <w:r>
        <w:rPr>
          <w:rFonts w:cs="Times New Roman" w:ascii="Times New Roman" w:hAnsi="Times New Roman"/>
          <w:sz w:val="48"/>
        </w:rPr>
        <w:t>2) The destination... He could see the mountain afar off... </w:t>
      </w:r>
    </w:p>
    <w:p>
      <w:pPr>
        <w:pStyle w:val="Normal"/>
        <w:rPr>
          <w:rFonts w:ascii="Times New Roman" w:hAnsi="Times New Roman" w:cs="Times New Roman"/>
          <w:sz w:val="48"/>
        </w:rPr>
      </w:pPr>
      <w:r>
        <w:rPr>
          <w:rFonts w:cs="Times New Roman" w:ascii="Times New Roman" w:hAnsi="Times New Roman"/>
          <w:sz w:val="48"/>
        </w:rPr>
        <w:t>3) Separation... 1/2 way up... Sons get separated from servants... If they were real servants they couldn't have been left behind... The asses get left behind... Leaders spend 90% of their time &amp; energy trying to drag the following people to the top of their mountain:</w:t>
      </w:r>
    </w:p>
    <w:p>
      <w:pPr>
        <w:pStyle w:val="Normal"/>
        <w:numPr>
          <w:ilvl w:val="0"/>
          <w:numId w:val="1"/>
        </w:numPr>
        <w:rPr>
          <w:rFonts w:ascii="Times New Roman" w:hAnsi="Times New Roman" w:cs="Times New Roman"/>
          <w:sz w:val="48"/>
        </w:rPr>
      </w:pPr>
      <w:r>
        <w:rPr>
          <w:rFonts w:cs="Times New Roman" w:ascii="Times New Roman" w:hAnsi="Times New Roman"/>
          <w:sz w:val="48"/>
        </w:rPr>
        <w:t>Broke people... (Not tithing)</w:t>
      </w:r>
    </w:p>
    <w:p>
      <w:pPr>
        <w:pStyle w:val="Normal"/>
        <w:numPr>
          <w:ilvl w:val="0"/>
          <w:numId w:val="1"/>
        </w:numPr>
        <w:rPr>
          <w:rFonts w:ascii="Times New Roman" w:hAnsi="Times New Roman" w:cs="Times New Roman"/>
          <w:sz w:val="48"/>
        </w:rPr>
      </w:pPr>
      <w:r>
        <w:rPr>
          <w:rFonts w:cs="Times New Roman" w:ascii="Times New Roman" w:hAnsi="Times New Roman"/>
          <w:sz w:val="48"/>
        </w:rPr>
        <w:t>Lazy people... (Not serving – Can’t plug them in unless there is something in it for them)</w:t>
      </w:r>
    </w:p>
    <w:p>
      <w:pPr>
        <w:pStyle w:val="Normal"/>
        <w:numPr>
          <w:ilvl w:val="0"/>
          <w:numId w:val="1"/>
        </w:numPr>
        <w:rPr>
          <w:rFonts w:ascii="Times New Roman" w:hAnsi="Times New Roman" w:cs="Times New Roman"/>
          <w:sz w:val="48"/>
        </w:rPr>
      </w:pPr>
      <w:r>
        <w:rPr>
          <w:rFonts w:cs="Times New Roman" w:ascii="Times New Roman" w:hAnsi="Times New Roman"/>
          <w:sz w:val="48"/>
        </w:rPr>
        <w:t>Deceptive people… He has an Absalom spirit (Wound licker) I could do this better (The sin of Cora)</w:t>
      </w:r>
    </w:p>
    <w:p>
      <w:pPr>
        <w:pStyle w:val="Normal"/>
        <w:numPr>
          <w:ilvl w:val="0"/>
          <w:numId w:val="1"/>
        </w:numPr>
        <w:rPr>
          <w:rFonts w:ascii="Times New Roman" w:hAnsi="Times New Roman" w:cs="Times New Roman"/>
          <w:sz w:val="48"/>
        </w:rPr>
      </w:pPr>
      <w:r>
        <w:rPr>
          <w:rFonts w:cs="Times New Roman" w:ascii="Times New Roman" w:hAnsi="Times New Roman"/>
          <w:sz w:val="48"/>
        </w:rPr>
        <w:t>Dumb people... (He just follows whoever has the influence)</w:t>
      </w:r>
    </w:p>
    <w:p>
      <w:pPr>
        <w:pStyle w:val="Normal"/>
        <w:numPr>
          <w:ilvl w:val="0"/>
          <w:numId w:val="1"/>
        </w:numPr>
        <w:rPr>
          <w:rFonts w:ascii="Times New Roman" w:hAnsi="Times New Roman" w:cs="Times New Roman"/>
          <w:sz w:val="48"/>
        </w:rPr>
      </w:pPr>
      <w:r>
        <w:rPr>
          <w:rFonts w:cs="Times New Roman" w:ascii="Times New Roman" w:hAnsi="Times New Roman"/>
          <w:sz w:val="48"/>
        </w:rPr>
        <w:t>Mean people... (Bad attitude – Ulterior motives)</w:t>
      </w:r>
    </w:p>
    <w:p>
      <w:pPr>
        <w:pStyle w:val="Normal"/>
        <w:numPr>
          <w:ilvl w:val="0"/>
          <w:numId w:val="1"/>
        </w:numPr>
        <w:rPr>
          <w:rFonts w:ascii="Times New Roman" w:hAnsi="Times New Roman" w:cs="Times New Roman"/>
          <w:sz w:val="48"/>
        </w:rPr>
      </w:pPr>
      <w:r>
        <w:rPr>
          <w:rFonts w:cs="Times New Roman" w:ascii="Times New Roman" w:hAnsi="Times New Roman"/>
          <w:sz w:val="48"/>
        </w:rPr>
        <w:t>Bitter people... (Brought baggage from somewhere else – Sometimes from home)</w:t>
      </w:r>
    </w:p>
    <w:p>
      <w:pPr>
        <w:pStyle w:val="Normal"/>
        <w:numPr>
          <w:ilvl w:val="0"/>
          <w:numId w:val="1"/>
        </w:numPr>
        <w:rPr>
          <w:rFonts w:ascii="Times New Roman" w:hAnsi="Times New Roman" w:cs="Times New Roman"/>
          <w:sz w:val="48"/>
        </w:rPr>
      </w:pPr>
      <w:r>
        <w:rPr>
          <w:rFonts w:cs="Times New Roman" w:ascii="Times New Roman" w:hAnsi="Times New Roman"/>
          <w:sz w:val="48"/>
        </w:rPr>
        <w:t>Stubborn people... (Always right – One way (Their way) Too traditional to transition</w:t>
      </w:r>
    </w:p>
    <w:p>
      <w:pPr>
        <w:pStyle w:val="Normal"/>
        <w:numPr>
          <w:ilvl w:val="0"/>
          <w:numId w:val="1"/>
        </w:numPr>
        <w:rPr>
          <w:rFonts w:ascii="Times New Roman" w:hAnsi="Times New Roman" w:cs="Times New Roman"/>
          <w:sz w:val="48"/>
        </w:rPr>
      </w:pPr>
      <w:r>
        <w:rPr>
          <w:rFonts w:cs="Times New Roman" w:ascii="Times New Roman" w:hAnsi="Times New Roman"/>
          <w:sz w:val="48"/>
        </w:rPr>
        <w:t xml:space="preserve">Controlling people... (Jezebel ALWAYS surrounds herself with eunuch’s) </w:t>
      </w:r>
    </w:p>
    <w:p>
      <w:pPr>
        <w:pStyle w:val="Normal"/>
        <w:rPr>
          <w:rFonts w:ascii="Times New Roman" w:hAnsi="Times New Roman" w:cs="Times New Roman"/>
          <w:sz w:val="48"/>
        </w:rPr>
      </w:pPr>
      <w:r>
        <w:rPr>
          <w:rFonts w:cs="Times New Roman" w:ascii="Times New Roman" w:hAnsi="Times New Roman"/>
          <w:sz w:val="48"/>
        </w:rPr>
      </w:r>
    </w:p>
    <w:p>
      <w:pPr>
        <w:pStyle w:val="Normal"/>
        <w:rPr/>
      </w:pPr>
      <w:r>
        <w:rPr>
          <w:rFonts w:cs="Times New Roman" w:ascii="Times New Roman" w:hAnsi="Times New Roman"/>
          <w:sz w:val="48"/>
        </w:rPr>
        <w:t xml:space="preserve">As you pursue your life's assignment remember this very important truth: </w:t>
      </w:r>
      <w:r>
        <w:rPr>
          <w:rFonts w:cs="Times New Roman" w:ascii="Times New Roman" w:hAnsi="Times New Roman"/>
          <w:color w:val="0000FF"/>
          <w:sz w:val="48"/>
        </w:rPr>
        <w:t xml:space="preserve">“You are not called to everyone and everyone is not supposed to be walking with you!” </w:t>
      </w:r>
      <w:r>
        <w:rPr>
          <w:rFonts w:cs="Times New Roman" w:ascii="Times New Roman" w:hAnsi="Times New Roman"/>
          <w:color w:val="800000"/>
          <w:sz w:val="48"/>
        </w:rPr>
        <w:t>(Leave on screen until point number 4)</w:t>
      </w:r>
    </w:p>
    <w:p>
      <w:pPr>
        <w:pStyle w:val="Normal"/>
        <w:rPr>
          <w:rFonts w:ascii="Times New Roman" w:hAnsi="Times New Roman" w:cs="Times New Roman"/>
          <w:color w:val="800000"/>
          <w:sz w:val="48"/>
        </w:rPr>
      </w:pPr>
      <w:r>
        <w:rPr>
          <w:rFonts w:cs="Times New Roman" w:ascii="Times New Roman" w:hAnsi="Times New Roman"/>
          <w:color w:val="800000"/>
          <w:sz w:val="48"/>
        </w:rPr>
      </w:r>
    </w:p>
    <w:p>
      <w:pPr>
        <w:pStyle w:val="Normal"/>
        <w:rPr>
          <w:rFonts w:ascii="Times New Roman" w:hAnsi="Times New Roman" w:cs="Times New Roman"/>
          <w:sz w:val="48"/>
        </w:rPr>
      </w:pPr>
      <w:r>
        <w:rPr>
          <w:rFonts w:cs="Times New Roman" w:ascii="Times New Roman" w:hAnsi="Times New Roman"/>
          <w:sz w:val="48"/>
        </w:rPr>
        <w:t>4) Invest heavily in sons and  daughters... While we are using our time, effort and resources trying to convince unwilling participants to go to our mountain, anxious sons and daughters languish on the sidelines!!!</w:t>
      </w:r>
    </w:p>
    <w:p>
      <w:pPr>
        <w:pStyle w:val="Normal"/>
        <w:rPr>
          <w:rFonts w:ascii="Times New Roman" w:hAnsi="Times New Roman" w:cs="Times New Roman"/>
          <w:sz w:val="48"/>
        </w:rPr>
      </w:pPr>
      <w:r>
        <w:rPr>
          <w:rFonts w:cs="Times New Roman" w:ascii="Times New Roman" w:hAnsi="Times New Roman"/>
          <w:sz w:val="48"/>
        </w:rPr>
      </w:r>
    </w:p>
    <w:p>
      <w:pPr>
        <w:pStyle w:val="Normal"/>
        <w:rPr>
          <w:rFonts w:ascii="Times New Roman" w:hAnsi="Times New Roman" w:cs="Times New Roman"/>
          <w:sz w:val="48"/>
        </w:rPr>
      </w:pPr>
      <w:r>
        <w:rPr>
          <w:rFonts w:cs="Times New Roman" w:ascii="Times New Roman" w:hAnsi="Times New Roman"/>
          <w:sz w:val="48"/>
        </w:rPr>
        <w:t>Spend your time investing in people who want to come with you!</w:t>
      </w:r>
    </w:p>
    <w:p>
      <w:pPr>
        <w:pStyle w:val="Normal"/>
        <w:rPr>
          <w:rFonts w:ascii="Times New Roman" w:hAnsi="Times New Roman" w:cs="Times New Roman"/>
          <w:sz w:val="48"/>
        </w:rPr>
      </w:pPr>
      <w:r>
        <w:rPr>
          <w:rFonts w:cs="Times New Roman" w:ascii="Times New Roman" w:hAnsi="Times New Roman"/>
          <w:sz w:val="48"/>
        </w:rPr>
      </w:r>
    </w:p>
    <w:p>
      <w:pPr>
        <w:pStyle w:val="Normal"/>
        <w:rPr>
          <w:rFonts w:ascii="Times New Roman" w:hAnsi="Times New Roman" w:cs="Times New Roman"/>
          <w:sz w:val="48"/>
        </w:rPr>
      </w:pPr>
      <w:r>
        <w:rPr>
          <w:rFonts w:cs="Times New Roman" w:ascii="Times New Roman" w:hAnsi="Times New Roman"/>
          <w:sz w:val="48"/>
        </w:rPr>
        <w:t>When you look at the relationships between fathers and sons it is one of the most amazing relationships available. It has a major impact on where sons can become and how long lasting the influence of the father will be.</w:t>
      </w:r>
    </w:p>
    <w:sectPr>
      <w:type w:val="nextPage"/>
      <w:pgSz w:w="12240" w:h="15840"/>
      <w:pgMar w:left="1440" w:right="1440" w:gutter="0" w:header="0" w:top="1440" w:footer="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Cambria">
    <w:charset w:val="00" w:characterSet="windows-1252"/>
    <w:family w:val="roman"/>
    <w:pitch w:val="variable"/>
  </w:font>
  <w:font w:name="Symbol">
    <w:charset w:val="02"/>
    <w:family w:val="auto"/>
    <w:pitch w:val="variable"/>
  </w:font>
  <w:font w:name="Courier New">
    <w:charset w:val="00" w:characterSet="windows-1252"/>
    <w:family w:val="roman"/>
    <w:pitch w:val="default"/>
  </w:font>
  <w:font w:name="Wingdings">
    <w:charset w:val="02"/>
    <w:family w:val="auto"/>
    <w:pitch w:val="variable"/>
  </w:font>
  <w:font w:name="Liberation Sans">
    <w:altName w:val="Arial"/>
    <w:charset w:val="00" w:characterSet="windows-1252"/>
    <w:family w:val="swiss"/>
    <w:pitch w:val="variable"/>
  </w:font>
  <w:font w:name="Helvetica">
    <w:altName w:val="Arial"/>
    <w:charset w:val="00" w:characterSet="windows-1252"/>
    <w:family w:val="swiss"/>
    <w:pitch w:val="variable"/>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0"/>
        </w:tabs>
        <w:ind w:start="720" w:hanging="360"/>
      </w:pPr>
      <w:rPr>
        <w:rFonts w:ascii="Symbol" w:hAnsi="Symbol" w:cs="Symbol" w:hint="default"/>
      </w:rPr>
    </w:lvl>
  </w:abstractNum>
  <w:abstractNum w:abstractNumId="2">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bering>
</file>

<file path=word/settings.xml><?xml version="1.0" encoding="utf-8"?>
<w:settings xmlns:w="http://schemas.openxmlformats.org/wordprocessingml/2006/main">
  <w:zoom w:percent="160"/>
  <w:defaultTabStop w:val="720"/>
  <w:autoHyphenation w:val="true"/>
  <w:hyphenationZone w:val="0"/>
  <w:compat>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SimSun" w:cs="Lucida Sans"/>
        <w:sz w:val="24"/>
        <w:szCs w:val="24"/>
        <w:lang w:val="en-US" w:eastAsia="zh-CN" w:bidi="hi-IN"/>
      </w:rPr>
    </w:rPrDefault>
    <w:pPrDefault>
      <w:pPr>
        <w:suppressAutoHyphens w:val="true"/>
      </w:pPr>
    </w:pPrDefault>
  </w:docDefaults>
  <w:style w:type="paragraph" w:styleId="Normal">
    <w:name w:val="Normal"/>
    <w:qFormat/>
    <w:pPr>
      <w:widowControl/>
      <w:bidi w:val="0"/>
    </w:pPr>
    <w:rPr>
      <w:rFonts w:ascii="Cambria" w:hAnsi="Cambria" w:eastAsia="Cambria" w:cs="Cambria"/>
      <w:color w:val="auto"/>
      <w:sz w:val="24"/>
      <w:szCs w:val="24"/>
      <w:lang w:val="en-US" w:bidi="ar-SA" w:eastAsia="zh-CN"/>
    </w:rPr>
  </w:style>
  <w:style w:type="character" w:styleId="WW8Num1z0">
    <w:name w:val="WW8Num1z0"/>
    <w:qFormat/>
    <w:rPr>
      <w:rFonts w:ascii="Symbol" w:hAnsi="Symbol" w:cs="Symbol"/>
    </w:rPr>
  </w:style>
  <w:style w:type="character" w:styleId="WW8Num1z1">
    <w:name w:val="WW8Num1z1"/>
    <w:qFormat/>
    <w:rPr>
      <w:rFonts w:ascii="Courier New" w:hAnsi="Courier New" w:cs="Times New Roman"/>
    </w:rPr>
  </w:style>
  <w:style w:type="character" w:styleId="WW8Num1z2">
    <w:name w:val="WW8Num1z2"/>
    <w:qFormat/>
    <w:rPr>
      <w:rFonts w:ascii="Wingdings" w:hAnsi="Wingdings" w:cs="Wingdings"/>
    </w:rPr>
  </w:style>
  <w:style w:type="character" w:styleId="DefaultParagraphFont">
    <w:name w:val="Default Paragraph Font"/>
    <w:qFormat/>
    <w:rPr/>
  </w:style>
  <w:style w:type="character" w:styleId="textgen-22-1">
    <w:name w:val="text gen-22-1"/>
    <w:qFormat/>
    <w:rPr/>
  </w:style>
  <w:style w:type="character" w:styleId="textgen-22-2">
    <w:name w:val="text gen-22-2"/>
    <w:qFormat/>
    <w:rPr/>
  </w:style>
  <w:style w:type="character" w:styleId="textgen-22-3">
    <w:name w:val="text gen-22-3"/>
    <w:qFormat/>
    <w:rPr/>
  </w:style>
  <w:style w:type="character" w:styleId="textgen-22-4">
    <w:name w:val="text gen-22-4"/>
    <w:qFormat/>
    <w:rPr/>
  </w:style>
  <w:style w:type="character" w:styleId="textgen-22-5">
    <w:name w:val="text gen-22-5"/>
    <w:qFormat/>
    <w:rPr/>
  </w:style>
  <w:style w:type="character" w:styleId="textgen-22-6">
    <w:name w:val="text gen-22-6"/>
    <w:qFormat/>
    <w:rPr/>
  </w:style>
  <w:style w:type="character" w:styleId="textgen-22-7">
    <w:name w:val="text gen-22-7"/>
    <w:qFormat/>
    <w:rPr/>
  </w:style>
  <w:style w:type="character" w:styleId="textgen-22-8">
    <w:name w:val="text gen-22-8"/>
    <w:qFormat/>
    <w:rPr/>
  </w:style>
  <w:style w:type="paragraph" w:styleId="Heading">
    <w:name w:val="Heading"/>
    <w:basedOn w:val="Normal"/>
    <w:next w:val="BodyText"/>
    <w:qFormat/>
    <w:pPr>
      <w:keepNext w:val="true"/>
      <w:spacing w:before="240" w:after="120"/>
    </w:pPr>
    <w:rPr>
      <w:rFonts w:ascii="Liberation Sans" w:hAnsi="Liberation Sans" w:eastAsia="Microsoft YaHei" w:cs="Lucida 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styleId="Index">
    <w:name w:val="Index"/>
    <w:basedOn w:val="Normal"/>
    <w:qFormat/>
    <w:pPr>
      <w:suppressLineNumbers/>
    </w:pPr>
    <w:rPr>
      <w:rFonts w:cs="Lucida Sans"/>
    </w:rPr>
  </w:style>
  <w:style w:type="numbering" w:styleId="WW8Num1">
    <w:name w:val="WW8Num1"/>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2</TotalTime>
  <Application>LibreOffice/25.8.4.2$Windows_X86_64 LibreOffice_project/290daaa01b999472f0c7a3890eb6a550fd74c6df</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2018-10-09T05:16:00Z</dcterms:created>
  <dc:creator>Steele Rohde</dc:creator>
  <dc:description/>
  <cp:keywords/>
  <dc:language>en-US</dc:language>
  <cp:lastModifiedBy>Steele Rohde</cp:lastModifiedBy>
  <dcterms:modified xsi:type="dcterms:W3CDTF">2018-10-09T05:18:00Z</dcterms:modified>
  <cp:revision>1</cp:revision>
  <dc:subject/>
  <dc:title/>
</cp:coreProperties>
</file>