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</w:pPr>
      <w:r>
        <w:rPr>
          <w:rFonts w:ascii="Arial" w:hAnsi="Arial"/>
          <w:b/>
          <w:color w:val="2563EB"/>
          <w:sz w:val="26"/>
        </w:rPr>
        <w:t>OPTI-PLAN</w:t>
      </w:r>
    </w:p>
    <w:p>
      <w:pPr>
        <w:pStyle w:val="Title"/>
        <w:spacing w:after="120"/>
      </w:pPr>
      <w:r>
        <w:rPr>
          <w:rFonts w:ascii="Arial" w:hAnsi="Arial"/>
          <w:b/>
          <w:color w:val="102A43"/>
          <w:sz w:val="56"/>
        </w:rPr>
        <w:t>Master Development &amp; Audit Document</w:t>
      </w:r>
    </w:p>
    <w:p>
      <w:pPr>
        <w:spacing w:after="160"/>
      </w:pPr>
      <w:r>
        <w:rPr>
          <w:rFonts w:ascii="Arial" w:hAnsi="Arial"/>
          <w:b w:val="0"/>
          <w:color w:val="667085"/>
          <w:sz w:val="24"/>
        </w:rPr>
        <w:t>Stage-gated product, UX, engineering, security, PWA, subscription and release framework</w:t>
      </w:r>
    </w:p>
    <w:p>
      <w:pPr>
        <w:spacing w:before="20" w:after="140"/>
        <w:pBdr>
          <w:bottom w:val="single" w:sz="12" w:space="1" w:color="2563E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Product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Opti-Plan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Prepared for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OptiEdge Nigeria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Document version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1.0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Date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24 August 2026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Product type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Subscription Web App + Progressive Web App (PWA)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Primary UX goal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Simple enough for a first-time user; powerful enough for recurring money planning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Release model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Build -&gt; Test -&gt; Audit -&gt; Fix -&gt; Re-test -&gt; Sign off -&gt; Proceed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CORE PRODUCT PROMISE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Know what comes in. Know where it goes. Know what you have left. Plan what happens next.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6" w:space="0" w:color="B54708"/>
              <w:left w:val="single" w:sz="6" w:space="0" w:color="B54708"/>
              <w:bottom w:val="single" w:sz="6" w:space="0" w:color="B54708"/>
              <w:right w:val="single" w:sz="6" w:space="0" w:color="B54708"/>
              <w:insideH w:val="single" w:sz="6" w:space="0" w:color="B54708"/>
              <w:insideV w:val="single" w:sz="6" w:space="0" w:color="B5470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B54708"/>
                <w:sz w:val="18"/>
              </w:rPr>
              <w:t>NON-NEGOTIABLE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Opti-Plan must never become an accounting dashboard that overwhelms ordinary users. Every feature must justify its complexity by making money management easier, clearer or more actionable.</w:t>
            </w:r>
          </w:p>
        </w:tc>
      </w:tr>
    </w:tbl>
    <w:p>
      <w:pPr>
        <w:spacing w:after="40"/>
      </w:pPr>
    </w:p>
    <w:p>
      <w:pPr>
        <w:spacing w:before="360"/>
      </w:pPr>
      <w:r>
        <w:rPr>
          <w:rFonts w:ascii="Arial" w:hAnsi="Arial"/>
          <w:b w:val="0"/>
          <w:color w:val="667085"/>
          <w:sz w:val="16"/>
        </w:rPr>
        <w:t>Controlled document status: Working master. Update the version whenever a gate, scope, pricing, architecture or release requirement materially changes.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1. Executive Summary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2. Product Definition and Non-Negotiable Principles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3. Audit Governance and Severity Model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4. Ethical Behavioral Engagement System: Variable Rewards and FOMO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5. Product Architecture and MVP Boundary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6. Phase 0 - Governance &amp; Product Requirements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7. Phase 1 - User Experience &amp; Information Architecture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8. Phase 2 - Visual Design System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9. Phase 3 - Technical Architecture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10. Phase 4 - Engineering Foundation &amp; CI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11. Phase 5 - Data Model, Privacy &amp; Row-Level Security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12. Phase 6 - Authentication &amp; Account Lifecycle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13. Phase 7 - Core Money Engine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14. Phase 8 - Dashboard, Activity &amp; Search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15. Phase 9 - Planning, Goals &amp; Bills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16. Phase 10 - Behavioral Engagement Layer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17. Phase 11 - Subscription, Paywall &amp; Entitlements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18. Phase 12 - PWA, Offline &amp; Sync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19. Phase 13 - Accessibility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20. Phase 14 - Security &amp; Privacy Audit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21. Phase 15 - Performance, Reliability &amp; Observability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22. Phase 16 - QA, E2E &amp; Release Candidate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23. Phase 17 - Beta &amp; UAT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24. Phase 18 - Production Launch Gate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25. Phase 19 - Post-Launch Monitoring &amp; Optimization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26. Master Definition of Done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27. Evidence Pack Template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28. Feature Audit Template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29. Release Sign-Off</w:t>
      </w:r>
    </w:p>
    <w:p>
      <w:pPr>
        <w:spacing w:after="30"/>
      </w:pPr>
      <w:r>
        <w:rPr>
          <w:rFonts w:ascii="Arial" w:hAnsi="Arial"/>
          <w:b w:val="0"/>
          <w:color w:val="1F2937"/>
          <w:sz w:val="17"/>
        </w:rPr>
        <w:t>30. Standards and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Opti-Plan is a subscription-based personal money planning web application designed to work as a Progressive Web App. Its product logic comes from the earlier universal money-management workbook: users record money in, record money out, understand what remains, plan savings and bills, and review progress without needing accounting knowledge.</w:t>
      </w:r>
    </w:p>
    <w:p>
      <w:pPr>
        <w:spacing w:after="120"/>
      </w:pPr>
      <w:r>
        <w:t>This document is the controlling development and audit framework from product definition through production launch. It is intentionally stage-gated. A phase is not complete because code has been written or a screen looks finished; it is complete only when requirements are met, evidence exists, audit checks pass, defects are resolved or formally accepted, and the gate is signed off.</w:t>
      </w:r>
    </w:p>
    <w:p>
      <w:pPr>
        <w:spacing w:after="120"/>
      </w:pPr>
      <w:r>
        <w:t>Opti-Plan will also use engagement mechanics, including intermittent variable rewards and fear-of-missing-out (FOMO) cues. These are included as product and UX requirements, but are governed by strict truthfulness and user-benefit rules. No fake scarcity, fake countdowns, coercive cancellation, shame, hidden fees, or gambling-like financial rewards are allowed.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734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Release expectation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Product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Clear user problem, scope, free/paid value, retention reason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UX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 first-time user can add income, record spending and understand the dashboard without training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Behavioral engagement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Rewards and FOMO cues are truthful, contextual, optional where appropriate, and tied to healthy money actions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Engineering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Strict TypeScript, reproducible migrations, CI, automated tests, environment separation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Security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OWASP ASVS-aligned verification; zero unresolved Critical/High release risks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Accessibility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WCAG 2.2 AA target with automated and manual verification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Data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Strong ownership model and row-level access control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Payments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Server-verified subscription lifecycle and authenticated webhooks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PWA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Installable, responsive, offline-aware, reliable sync for supported critical flows</w:t>
            </w:r>
          </w:p>
        </w:tc>
      </w:tr>
      <w:tr>
        <w:tc>
          <w:tcPr>
            <w:tcW w:type="dxa" w:w="230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Release</w:t>
            </w:r>
          </w:p>
        </w:tc>
        <w:tc>
          <w:tcPr>
            <w:tcW w:type="dxa" w:w="73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Production gate passes with documented evidence and rollback readiness</w:t>
            </w:r>
          </w:p>
        </w:tc>
      </w:tr>
    </w:tbl>
    <w:p>
      <w:pPr>
        <w:spacing w:after="20"/>
      </w:pPr>
    </w:p>
    <w:p>
      <w:pPr>
        <w:pStyle w:val="Heading1"/>
      </w:pPr>
      <w:r>
        <w:t>2. Product Definition and Non-Negotiable Principles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Primary jobs: record income, record spending, understand money left, set simple plans, track goals and upcoming bills.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Universal profiles: salaried employee, freelancer/gig worker, self-employed, business owner managing personal money, student, couple/family, retiree and multiple-income earner.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Personalization should change suggested categories, language and nudges without creating separate products or complex setup paths.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Mobile/PWA is a first-class experience, not a responsive afterthought. Desktop supports deeper review; mobile prioritizes quick capture.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The dashboard should answer the user’s current financial position in seconds, not present a wall of financial metrics.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Paid value must come from recurring utility such as history, planning, goals, bills, reports, sync and richer insights - not by holding the user’s own essential data hostage.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Every feature proposal must pass a simplicity test: if it makes the product look advanced but does not make money management easier, it stays out of the MVP.</w:t>
      </w:r>
    </w:p>
    <w:p>
      <w:pPr>
        <w:pStyle w:val="Heading2"/>
      </w:pPr>
      <w:r>
        <w:t>Provisional MVP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475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Mobile/PWA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Overview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Home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Activity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Activity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Plan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Plan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Goals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Quick Add (central action)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Bills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Profile / Settings</w:t>
            </w:r>
          </w:p>
        </w:tc>
      </w:tr>
      <w:tr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  <w:t>Settings</w:t>
            </w:r>
          </w:p>
        </w:tc>
        <w:tc>
          <w:tcPr>
            <w:tcW w:type="dxa" w:w="47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Audit Governance and Severity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OPERATING RULE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Every phase follows: Build -&gt; Test -&gt; Audit -&gt; Fix -&gt; Re-test -&gt; Sign off -&gt; Proceed. A failed gate blocks dependent work unless a documented exception is approved by the product owner and technical lead.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568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252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Default release action</w:t>
            </w:r>
          </w:p>
        </w:tc>
      </w:tr>
      <w:tr>
        <w:tc>
          <w:tcPr>
            <w:tcW w:type="dxa" w:w="144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Critical</w:t>
            </w:r>
          </w:p>
        </w:tc>
        <w:tc>
          <w:tcPr>
            <w:tcW w:type="dxa" w:w="568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Data exposure, unauthorized financial-data access, payment fraud path, account takeover, destructive data corruption, or severe production outage risk.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Immediate FAIL. No release.</w:t>
            </w:r>
          </w:p>
        </w:tc>
      </w:tr>
      <w:tr>
        <w:tc>
          <w:tcPr>
            <w:tcW w:type="dxa" w:w="144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568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Major security, privacy, calculation, entitlement, accessibility, sync or core workflow defect affecting normal users.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FAIL until fixed and re-tested.</w:t>
            </w:r>
          </w:p>
        </w:tc>
      </w:tr>
      <w:tr>
        <w:tc>
          <w:tcPr>
            <w:tcW w:type="dxa" w:w="144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Medium</w:t>
            </w:r>
          </w:p>
        </w:tc>
        <w:tc>
          <w:tcPr>
            <w:tcW w:type="dxa" w:w="568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Important defect with viable workaround and limited blast radius.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May be PASS WITH ACTIONS if explicitly accepted.</w:t>
            </w:r>
          </w:p>
        </w:tc>
      </w:tr>
      <w:tr>
        <w:tc>
          <w:tcPr>
            <w:tcW w:type="dxa" w:w="144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Low</w:t>
            </w:r>
          </w:p>
        </w:tc>
        <w:tc>
          <w:tcPr>
            <w:tcW w:type="dxa" w:w="568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Cosmetic, minor copy, small layout or non-blocking usability issue.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Track in backlog; does not normally block release.</w:t>
            </w:r>
          </w:p>
        </w:tc>
      </w:tr>
    </w:tbl>
    <w:p>
      <w:pPr>
        <w:spacing w:after="20"/>
      </w:pPr>
    </w:p>
    <w:p>
      <w:pPr>
        <w:pStyle w:val="Heading2"/>
      </w:pPr>
      <w:r>
        <w:t>Audit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72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Product Owner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Approves scope, pricing, behavioral mechanics and release decision.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UX/Product Designer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Owns flows, design system, content hierarchy, accessibility-by-design and engagement patterns.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Engineering Lead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Owns architecture, code quality, migrations, CI, observability and remediation.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Security/Privacy Reviewer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Challenges authorization, data handling, payment verification, secrets and abuse cases.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QA / Release Auditor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Verifies requirements independently, reviews evidence and executes release gates.</w:t>
            </w:r>
          </w:p>
        </w:tc>
      </w:tr>
      <w:tr>
        <w:tc>
          <w:tcPr>
            <w:tcW w:type="dxa" w:w="237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Beta/UAT Users</w:t>
            </w:r>
          </w:p>
        </w:tc>
        <w:tc>
          <w:tcPr>
            <w:tcW w:type="dxa" w:w="72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Validate real-world clarity, trust and usability across target profiles.</w:t>
            </w:r>
          </w:p>
        </w:tc>
      </w:tr>
    </w:tbl>
    <w:p>
      <w:pPr>
        <w:spacing w:after="20"/>
      </w:pPr>
    </w:p>
    <w:p>
      <w:pPr>
        <w:pStyle w:val="Heading1"/>
      </w:pPr>
      <w:r>
        <w:t>4. Ethical Behavioral Engagement System: Variable Rewards and FOMO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PRODUCT INTENT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Use behavioral engagement to help users return, complete money-management actions and notice progress. Do not use it to pressure users into spending money, hide subscription terms, prevent cancellation, or create false urgency.</w:t>
            </w:r>
          </w:p>
        </w:tc>
      </w:tr>
    </w:tbl>
    <w:p>
      <w:pPr>
        <w:spacing w:after="40"/>
      </w:pPr>
    </w:p>
    <w:p>
      <w:pPr>
        <w:pStyle w:val="Heading2"/>
      </w:pPr>
      <w:r>
        <w:t>4.1 Intermittent variable rewards</w:t>
      </w:r>
    </w:p>
    <w:p>
      <w:r>
        <w:t>Variable rewards should provide occasional, non-guaranteed moments of delight or useful discovery after genuine user actions. The variability can be in which insight, celebration, badge, visual treatment or contextual prompt appears - not in whether the user receives their own money, data or essential functionality.</w:t>
      </w:r>
    </w:p>
    <w:p>
      <w:r>
        <w:t>Opti-Plan should not imitate gambling mechanics. There should be no randomized cash prize, paid spin, loot-box pattern, “deposit to unlock a chance,” or financial outcome driven by chance.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Approved reward pattern</w:t>
            </w:r>
          </w:p>
        </w:tc>
        <w:tc>
          <w:tcPr>
            <w:tcW w:type="dxa" w:w="180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Variable element</w:t>
            </w:r>
          </w:p>
        </w:tc>
        <w:tc>
          <w:tcPr>
            <w:tcW w:type="dxa" w:w="223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User benefit</w:t>
            </w:r>
          </w:p>
        </w:tc>
        <w:tc>
          <w:tcPr>
            <w:tcW w:type="dxa" w:w="223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Audit requirement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Progress insight reveal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After meaningful activity such as several transactions or a weekly review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Which useful insight appears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Makes patterns easier to notice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Insight must be derived from real user data and mathematically reproducible.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Money win card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When a real positive change is detected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Which improvement is highlighted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Reinforces useful behavior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Never invent savings or imply causation that data cannot support.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Milestone celebration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Goal, planning or consistency milestone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Animation, badge or message variant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Creates emotional recognition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No loss of money/data if milestone is missed.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Weekly discovery card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Periodic return after sufficient data exists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Tip, comparison, mini-challenge or reflection prompt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Keeps review experience fresh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Must be dismissible and not obscure core data.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Monthly recap reveal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At month close or when user chooses to review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Sequence/order of highlights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Builds a recurring ritual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All numbers must match source transactions.</w:t>
            </w:r>
          </w:p>
        </w:tc>
      </w:tr>
      <w:tr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Optional theme/badge unlock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After genuine usage milestone</w:t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Cosmetic reward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Adds delight without financial pressure</w:t>
            </w:r>
          </w:p>
        </w:tc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Must not be confused with paid entitlement.</w:t>
            </w:r>
          </w:p>
        </w:tc>
      </w:tr>
    </w:tbl>
    <w:p>
      <w:pPr>
        <w:spacing w:after="20"/>
      </w:pPr>
    </w:p>
    <w:p>
      <w:pPr>
        <w:pStyle w:val="Heading2"/>
      </w:pPr>
      <w:r>
        <w:t>4.2 FOMO as truthful urgency</w:t>
      </w:r>
    </w:p>
    <w:p>
      <w:r>
        <w:t>FOMO may be used only where the user can genuinely miss a time-bound opportunity, deadline, plan, bill, review window or real commercial offer. The product must never create urgency from fabricated scarcity.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Allowed FOMO cue</w:t>
            </w:r>
          </w:p>
        </w:tc>
        <w:tc>
          <w:tcPr>
            <w:tcW w:type="dxa" w:w="460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Example content</w:t>
            </w:r>
          </w:p>
        </w:tc>
        <w:tc>
          <w:tcPr>
            <w:tcW w:type="dxa" w:w="288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Why it is acceptable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Month-end completion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“August ends in 3 days. Finish your money check-in while the month is still fresh.”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The date is real and the action benefits the user.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Bill deadline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“2 bills are due in the next 7 days.”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Based on the user’s actual bill dates.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Savings pace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“You are 15,000 away from this month’s savings target with 6 days left.”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Derived from a real user-set target and calendar.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Goal pace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“At your current pace, this goal may miss its target date.”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Uses transparent progress math.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Trial expiry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“Your Plus trial ends 31 August.”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Uses a real, non-resetting subscription date.</w:t>
            </w:r>
          </w:p>
        </w:tc>
      </w:tr>
      <w:tr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Genuine campaign</w:t>
            </w:r>
          </w:p>
        </w:tc>
        <w:tc>
          <w:tcPr>
            <w:tcW w:type="dxa" w:w="460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“Annual plan discount ends 5 September.”</w:t>
            </w:r>
          </w:p>
        </w:tc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Only if the offer truly ends on that date and does not silently reset.</w:t>
            </w:r>
          </w:p>
        </w:tc>
      </w:tr>
    </w:tbl>
    <w:p>
      <w:pPr>
        <w:spacing w:after="20"/>
      </w:pPr>
    </w:p>
    <w:p>
      <w:pPr>
        <w:pStyle w:val="Heading2"/>
      </w:pPr>
      <w:r>
        <w:t>4.3 Prohibited dark-pattern behavior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fake or resetting countdown timers.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false “limited spots,” fake popularity, fake live purchase counts or fabricated scarcity.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shaming such as “Only careless people skip saving” or emotionally manipulative debt language.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hiding cancellation, forcing phone calls to cancel an online subscription, or adding unnecessary cancellation steps.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pre-selected paid add-ons, hidden fees or ambiguous total subscription price.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withholding the user’s historical data simply to frighten them into renewing; define fair export and downgrade behavior.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notifications designed primarily to induce anxiety about money.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randomized monetary prize, paid chance mechanic or gambling-like reward loop.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streak punishment that deletes progress, data or earned financial value.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false claims that using Opti-Plan will guarantee savings or improve financial outcomes by a specific amount.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6" w:space="0" w:color="B54708"/>
              <w:left w:val="single" w:sz="6" w:space="0" w:color="B54708"/>
              <w:bottom w:val="single" w:sz="6" w:space="0" w:color="B54708"/>
              <w:right w:val="single" w:sz="6" w:space="0" w:color="B54708"/>
              <w:insideH w:val="single" w:sz="6" w:space="0" w:color="B54708"/>
              <w:insideV w:val="single" w:sz="6" w:space="0" w:color="B5470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B54708"/>
                <w:sz w:val="18"/>
              </w:rPr>
              <w:t>AUDIT STANDARD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The FTC has identified fake countdown timers, false limited-time messages and cancellation obstruction as dark-pattern tactics. Opti-Plan must explicitly test against these patterns before release.</w:t>
            </w:r>
          </w:p>
        </w:tc>
      </w:tr>
    </w:tbl>
    <w:p>
      <w:pPr>
        <w:spacing w:after="40"/>
      </w:pPr>
    </w:p>
    <w:p>
      <w:pPr>
        <w:pStyle w:val="Heading2"/>
      </w:pPr>
      <w:r>
        <w:t>4.4 Content and microcopy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Use</w:t>
            </w:r>
          </w:p>
        </w:tc>
        <w:tc>
          <w:tcPr>
            <w:tcW w:type="dxa" w:w="482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Avoid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“You recorded 5 days this week. Your weekly summary is ready.”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“Come back now or lose your streak forever.”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“Transport is 18% higher than your recent average.”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“Your transport spending is terrible.”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“You have 3 days left to finish August’s check-in.”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“LAST CHANCE!!! ACT NOW!!!” when nothing actually expires.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“Your Plus plan renews on 2 September for [price].”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Hiding renewal amount or renewal date.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“Pause this reminder” / “Not useful”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Repeated push alerts with no easy preference control.</w:t>
            </w:r>
          </w:p>
        </w:tc>
      </w:tr>
      <w:tr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“Goal completed. Nice work - review what helped.”</w:t>
            </w:r>
          </w:p>
        </w:tc>
        <w:tc>
          <w:tcPr>
            <w:tcW w:type="dxa" w:w="482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Gambling-style confetti or prize language tied to spending more money.</w:t>
            </w:r>
          </w:p>
        </w:tc>
      </w:tr>
    </w:tbl>
    <w:p>
      <w:pPr>
        <w:spacing w:after="20"/>
      </w:pPr>
    </w:p>
    <w:p>
      <w:pPr>
        <w:pStyle w:val="Heading2"/>
      </w:pPr>
      <w:r>
        <w:t>4.5 Engagement audit metrics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Activation: percentage of new users who add first income and first expense.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Healthy usage: percentage completing weekly or monthly money review, not raw screen time.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Retention: 7-day and 30-day return rate, segmented by profile and plan.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Planning value: goal creation, goal contribution and bill-review completion.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Notification health: opt-out rate, mute rate and complaint rate by notification type.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Paywall health: upgrade conversion alongside cancellation completion time, refund rate and support complaints.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Behavioral safety: no engagement experiment is considered successful if conversion rises while trust, cancellation ease or user comprehension materially worsens.</w:t>
      </w:r>
    </w:p>
    <w:p>
      <w:pPr>
        <w:pStyle w:val="Heading1"/>
      </w:pPr>
      <w:r>
        <w:t>5. Product Architecture and MVP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MVP capability</w:t>
            </w:r>
          </w:p>
        </w:tc>
        <w:tc>
          <w:tcPr>
            <w:tcW w:type="dxa" w:w="115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Included</w:t>
            </w:r>
          </w:p>
        </w:tc>
        <w:tc>
          <w:tcPr>
            <w:tcW w:type="dxa" w:w="554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Authentication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Email/password or approved authentication flow; secure account lifecycle.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Onboarding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Profile, currency, optional spending limit and optional savings target.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Money In / Money Out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Fast capture is the core action.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Dashboard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Money left, income, spending, savings, debt and a small number of useful summaries.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Activity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Search, filter, edit and delete transactions.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Planning / Goals / Bills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Simple; not accounting-grade forecasting.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Behavioral engagement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Variable rewards and truthful FOMO under the rules in Section 4.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Subscription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Free/Plus entitlements, server-verified payments.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PWA + basic offline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Yes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Installability, offline-aware shell, offline transaction queue if validated.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AI financial advisor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Future evaluation only.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Bank integrations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Future evaluation only.</w:t>
            </w:r>
          </w:p>
        </w:tc>
      </w:tr>
      <w:tr>
        <w:tc>
          <w:tcPr>
            <w:tcW w:type="dxa" w:w="29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Investment/crypto/lending/tax/accounting</w:t>
            </w:r>
          </w:p>
        </w:tc>
        <w:tc>
          <w:tcPr>
            <w:tcW w:type="dxa" w:w="115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No</w:t>
            </w:r>
          </w:p>
        </w:tc>
        <w:tc>
          <w:tcPr>
            <w:tcW w:type="dxa" w:w="554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Outside MVP.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RECOMMENDED STACK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Next.js + TypeScript + Tailwind CSS + shadcn/ui + Lucide + Motion; Supabase for authentication/database; Paystack for Nigerian recurring billing; PWA manifest/service worker and local offline storage strategy. Final implementation choices must pass Phase 3 architecture review.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0</w:t>
      </w:r>
    </w:p>
    <w:p>
      <w:pPr>
        <w:pStyle w:val="Heading1"/>
        <w:keepNext w:val="1"/>
      </w:pPr>
      <w:r>
        <w:t>Governance &amp; Product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Lock the product problem, user segments, MVP, business model, behavioral engagement boundaries and acceptance criteria before development begins.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Approved Product Requirements Document (PRD)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MVP and explicit out-of-scope 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Free vs Plus entitlement matrix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Profile definitions and supported currencies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Pricing hypothesis and cancellation/refund principles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Behavioral engagement policy with variable reward/FOMO rules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Analytics measurement plan and privacy boundaries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Every MVP feature maps to a user problem or retention/business requirement.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Free and paid value are understandable without hidden limitations.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feature conflicts with the simplicity principle.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 mechanics have explicit user benefit, truth source and prohibited misuse.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Each requirement has acceptance criteria that can later be tested.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Signed PRD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Scope matrix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Entitlement matrix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Behavioral engagement register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only when scope is stable enough to design and every behavioral mechanic has an owner, trigger, value and audit rule.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</w:t>
      </w:r>
    </w:p>
    <w:p>
      <w:pPr>
        <w:pStyle w:val="Heading1"/>
        <w:keepNext w:val="1"/>
      </w:pPr>
      <w:r>
        <w:t>User Experience &amp; Information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Design the end-to-end experience so a first-time user can complete the core money workflow without training.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 journeys for first-time and returning users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Mobile-first information architecture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Desktop navigation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Onboarding flow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Quick Add flow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Empty/loading/error/offline states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Low-fidelity wireframes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Content hierarchy and microcopy draft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Core path is obvious: sign up -&gt; onboard -&gt; add money -&gt; see dashboard.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Quick Add can be reached from key mobile screens.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onboarding step is required unless it changes product behavior or compliance.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FOMO copy is truthful and only references real deadlines/data.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Variable rewards do not interrupt transaction entry or hide financial facts.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Destructive actions have clear confirmation and recovery where appropriate.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Prototype/wireframes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Usability test notes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Screen inventory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Content inventory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UX issue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representative users can complete core tasks without instruction and no high-severity navigation or comprehension issue remains.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2</w:t>
      </w:r>
    </w:p>
    <w:p>
      <w:pPr>
        <w:pStyle w:val="Heading1"/>
        <w:keepNext w:val="1"/>
      </w:pPr>
      <w:r>
        <w:t>Visual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Create a consistent, premium, calm and accessible visual language using shadcn/ui primitives and restrained motion.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Color and typography tokens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Spacing/radius/elevation tokens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Buttons, inputs, cards, sheets, dialogs, tabs, navigation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Chart and progress components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Dark mode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Animation/micro-interaction specification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Reward/celebration visual language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Accessible focus/error/success states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Components look consistent across desktop/mobile.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Financial numbers remain readable at a glance.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Color is not the sole carrier of meaning.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Motion has reduced-motion fallback.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Reward animations are brief and non-obstructive.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FOMO cues do not use alarming visual treatment unless the underlying event is genuinely urgent.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Design tokens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Component library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Responsive mockups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Motion spec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Accessibility contrast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design-system components cover the MVP and visual choices support clarity rather than decoration.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3</w:t>
      </w:r>
    </w:p>
    <w:p>
      <w:pPr>
        <w:pStyle w:val="Heading1"/>
        <w:keepNext w:val="1"/>
      </w:pPr>
      <w:r>
        <w:t>Technical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Define application boundaries, environments, data flow, payment model, PWA strategy and security responsibilities before feature implementation.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Architecture diagram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Client/server responsibility map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Database schema draft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Auth/session model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Payment/webhook architecture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PWA/offline sync design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Environment separation: local/staging/production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Logging/observability plan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Backup/recovery approach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secret or privileged operation depends on client trust.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Subscription entitlement is server-verifiable.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Offline data has a conflict/duplicate strategy.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Database ownership is explicit.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Architecture supports future family accounts without requiring MVP complexity.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Failure modes and rollback paths are documented.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Architecture Decision Records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Threat model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Data-flow diagram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Environment matrix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engineering, security and product owners agree the architecture can support the MVP without unacceptable rework or data risk.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4</w:t>
      </w:r>
    </w:p>
    <w:p>
      <w:pPr>
        <w:pStyle w:val="Heading1"/>
        <w:keepNext w:val="1"/>
      </w:pPr>
      <w:r>
        <w:t>Engineering Foundation &amp; 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Create a reproducible repository and automated quality baseline before feature development accelerates.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Next.js/TypeScript project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Lint/format/typecheck configuration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Testing framework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Playwright E2E setup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Environment validation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Database migration workflow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CI pipeline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Staging deployment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Error boundary and basic logging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Clean clone can install and build.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CI fails on type, lint, unit or build errors.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production secrets are committed.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Database changes are migration-backed.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Preview/staging deployments are separated from production.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CI run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Build logs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Repository conventions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Environment documentation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Initial test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the empty/foundation application can be built, tested and deployed reproducibly.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5</w:t>
      </w:r>
    </w:p>
    <w:p>
      <w:pPr>
        <w:pStyle w:val="Heading1"/>
        <w:keepNext w:val="1"/>
      </w:pPr>
      <w:r>
        <w:t>Data Model, Privacy &amp; Row-Level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Build the data foundation so every user-owned financial record is correctly isolated and auditable.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Profiles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Transactions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Categories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Monthly plans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Goals/contributions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Bills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Subscription/entitlement records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RLS policies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Indexes and constraints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 retention/export/delete behavior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 A cannot read/update/delete User B data.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Ownership cannot be reassigned by client payload.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Negative or structurally invalid transaction data is rejected where applicable.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Privileged service credentials are server-only.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Views/functions do not accidentally bypass row-level security.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Delete/export behavior matches documented policy.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Migration files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Schema diagram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RLS policy 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Automated cross-user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Data privacy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FAIL automatically if cross-user access is possible. PASS only with automated isolation evidence.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6</w:t>
      </w:r>
    </w:p>
    <w:p>
      <w:pPr>
        <w:pStyle w:val="Heading1"/>
        <w:keepNext w:val="1"/>
      </w:pPr>
      <w:r>
        <w:t>Authentication &amp; Account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Implement secure, understandable signup, login, logout, verification, recovery and account management.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Sign up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Login/logout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Email verification if used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Forgot/reset password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Session recovery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Protected routes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Account deletion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Profile/settings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Unauthenticated users cannot access protected data.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Expired/invalid sessions recover safely.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Error messages are useful without leaking sensitive details.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Authentication works with keyboard and assistive technology.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Account deletion/cancellation paths are discoverable.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Auth E2E suite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Session test results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Accessibility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Account lifecycle screenshots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all account lifecycle tests pass and no High/Critical auth defect remains.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7</w:t>
      </w:r>
    </w:p>
    <w:p>
      <w:pPr>
        <w:pStyle w:val="Heading1"/>
        <w:keepNext w:val="1"/>
      </w:pPr>
      <w:r>
        <w:t>Core Money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Implement one trusted calculation model for income, expenses, savings, debt and money remaining.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Money In form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Money Out form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Transaction CRUD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Category handling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Monthly aggregation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Savings/debt classification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Money-left calculation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Currency formatting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Calculation utilities/tests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The same source-of-truth calculations power dashboard, summary and exports.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Test known scenarios including 350,000 income, 135,000 normal spending, 30,000 savings and 15,000 debt -&gt; 170,000 remaining.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Zero, edit, delete, month-boundary and large-number cases behave correctly.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Invalid values cannot silently corrupt totals.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Timezone rules are defined and tested.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Unit test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Known-scenario calculation sheet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Transaction CRUD E2E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Edge-case test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only when calculation tests are deterministic and the core transaction workflow is stable.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8</w:t>
      </w:r>
    </w:p>
    <w:p>
      <w:pPr>
        <w:pStyle w:val="Heading1"/>
        <w:keepNext w:val="1"/>
      </w:pPr>
      <w:r>
        <w:t>Dashboard, Activity &amp; 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Present the user’s current money position in seconds and provide simple access to transaction history.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Dashboard summary cards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Top categories or single useful chart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Upcoming bills summary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Activity 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Search and filters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Edit/delete access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Responsive states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Dashboard numbers reconcile exactly with transaction source data.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duplicate calculation logic exists in visual components.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 can understand money left, money in and money out quickly.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Search/filter results are correct.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Empty state tells user what to do next without pressure.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Dashboard reconciliation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Responsive screenshots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Activity E2E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Usability test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dashboard accuracy is proven and users can interpret it without explanation.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9</w:t>
      </w:r>
    </w:p>
    <w:p>
      <w:pPr>
        <w:pStyle w:val="Heading1"/>
        <w:keepNext w:val="1"/>
      </w:pPr>
      <w:r>
        <w:t>Planning, Goals &amp; Bills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Add recurring value beyond tracking without turning Opti-Plan into accounting software.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Optional monthly spending limit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Optional savings target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Savings goals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Goal contributions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Bills/subscriptions tracker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Upcoming-due logic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Monthly check-in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Optional features remain skippable.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Progress percentages and remaining amounts are correct.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Due-date logic handles month/year boundaries.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Bill and goal updates persist after refresh.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feature produces alarmist copy from normal variance.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Feature E2E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Calculation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Persistence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UX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each planning module works independently and its dashboard summary reconciles.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10</w:t>
      </w:r>
    </w:p>
    <w:p>
      <w:pPr>
        <w:pStyle w:val="Heading1"/>
        <w:keepNext w:val="1"/>
      </w:pPr>
      <w:r>
        <w:t>Behavioral Engagement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Implement intermittent variable rewards and FOMO cues as auditable content/UX systems that reinforce healthy actions and recurring review.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 event rules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Variable insight engine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Milestone/celebration system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Monthly recap reveal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Optional streak/consistency system if retained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Real-deadline FOMO component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Notification preference controls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Experiment/feature-flag support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Every FOMO message has a verifiable truth source and expiry.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countdown resets unless the underlying event genuinely restarts.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Every variable reward is non-monetary or otherwise legally/commercially approved and never gambling-like.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Reward content never fabricates savings.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Users can dismiss or mute non-essential prompts.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 does not block cancellation, data export, transaction entry or dashboard access.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Experiment success includes trust/opt-out metrics, not conversion alone.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 mechanics register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Copy library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Truth-source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Notification preference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Dark-pattern audit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Experiment guardrail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FAIL if any fake scarcity, coercive cancellation, fabricated metric or gambling-like reward exists. PASS only when all mechanics satisfy Section 4.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11</w:t>
      </w:r>
    </w:p>
    <w:p>
      <w:pPr>
        <w:pStyle w:val="Heading1"/>
        <w:keepNext w:val="1"/>
      </w:pPr>
      <w:r>
        <w:t>Subscription, Paywall &amp; Entitlements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Implement recurring billing and paid access with transparent pricing, secure verification and easy lifecycle management.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Free/Plus entitlement service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Pricing UI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Checkout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Webhook endpoint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Subscription status management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Renewal/failure/cancellation states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Billing history/status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Downgrade behavior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Paywall states match entitlement matrix.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Browser/client cannot self-activate Plus.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Paystack webhook signature is verified before processing.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Webhook handling is idempotent.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Renewal date and price are clearly disclosed.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Cancellation is not intentionally harder than signup.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Trial/discount urgency uses real dates and does not reset deceptively.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Payment test logs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Webhook verification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Entitlement E2E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Cancellation UX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Failed-payment scenario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only when entitlement cannot be forged and lifecycle states are accurate, transparent and recoverable.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12</w:t>
      </w:r>
    </w:p>
    <w:p>
      <w:pPr>
        <w:pStyle w:val="Heading1"/>
        <w:keepNext w:val="1"/>
      </w:pPr>
      <w:r>
        <w:t>PWA, Offline &amp; Sync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Deliver an installable app-like experience and a safe offline strategy for supported critical actions.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 app manifest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Required icons/screenshots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Service worker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Offline app shell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Install UX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Local transaction queue if enabled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Reconnect/sync logic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Duplicate prevention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Update strategy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Installability tested on target browsers/devices.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Core online experience never depends on service-worker availability.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Offline entry clearly shows sync state.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Reconnect does not duplicate transactions.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Failed sync is visible and recoverable.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Cached data does not expose another user after logout/account switch.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PWA install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Offline E2E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Sync/duplicate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Device matrix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Update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install, offline-supported flows and reconnect behavior are reliable on the launch device matrix.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13</w:t>
      </w:r>
    </w:p>
    <w:p>
      <w:pPr>
        <w:pStyle w:val="Heading1"/>
        <w:keepNext w:val="1"/>
      </w:pPr>
      <w:r>
        <w:t>Accessibility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Verify Opti-Plan against WCAG 2.2 AA as the accessibility target across core flows.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Semantic structure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Keyboard navigation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Visible focus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Accessible forms/errors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Target sizes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Dialog/sheet focus behavior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Reduced motion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Screen-reader labels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Accessible authentication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Color/contrast checks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Core flows complete without mouse/touch.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Focus is not obscured.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Inputs have programmatic labels and useful errors.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Dialogs restore focus correctly.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Critical status is not color-only.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Motion can be reduced.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Automated audit findings are manually validated.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Automated a11y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Keyboard test record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Screen-reader smoke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Contrast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Manual WCAG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with no Critical/High accessibility barrier in signup, transaction entry, dashboard, subscription or cancellation.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14</w:t>
      </w:r>
    </w:p>
    <w:p>
      <w:pPr>
        <w:pStyle w:val="Heading1"/>
        <w:keepNext w:val="1"/>
      </w:pPr>
      <w:r>
        <w:t>Security &amp; Privacy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Perform an independent adversarial review aligned to relevant OWASP ASVS 5.0.0 controls and the product threat model.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Authorization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Session/auth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Input validation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Injection/XSS/CSRF review as relevant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Secrets/config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RLS verification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Webhook verification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Security headers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Rate limiting/abuse controls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Dependency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Privacy/data minimization review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Attempt direct-object access across users.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Attempt client-side entitlement manipulation.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Attempt malformed/negative/oversized payloads.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Replay/forge webhook scenarios.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Verify server-only secrets are not exposed.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Verify logs do not leak sensitive financial details unnecessarily.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Review account deletion/export and consent/notification settings.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Security test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ASVS mapping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Threat-model update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Dependency scan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Remediation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Zero unresolved Critical/High security or privacy issues. Medium risks require explicit acceptance and owner/date.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15</w:t>
      </w:r>
    </w:p>
    <w:p>
      <w:pPr>
        <w:pStyle w:val="Heading1"/>
        <w:keepNext w:val="1"/>
      </w:pPr>
      <w:r>
        <w:t>Performance, Reliability &amp; Observability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Ensure Opti-Plan remains fast, understandable and recoverable under realistic network, device and data conditions.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Performance budget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Query/index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Loading/skeleton states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Error recovery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Structured logging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Error monitoring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Key product/health metrics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Backup and restore validation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Rate/usage monitoring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Dashboard does not make unnecessary repeated queries.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Large transaction history remains usable.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Slow network has clear loading and retry states.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User-entered data is not silently lost on recoverable errors.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Operational alerts cover auth/payment/sync failures.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Performance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Query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Error-state screenshots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Monitoring dashboard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Restore test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critical flows remain responsive and failures are observable and recoverable.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16</w:t>
      </w:r>
    </w:p>
    <w:p>
      <w:pPr>
        <w:pStyle w:val="Heading1"/>
        <w:keepNext w:val="1"/>
      </w:pPr>
      <w:r>
        <w:t>QA, E2E &amp; Release Candidate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Prove complete customer workflows in a production-like staging environment before beta or release.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Unit/integration regression suite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Playwright release-gate suite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Cross-browser smoke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Responsive/device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Payment test mode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PWA/offline release tests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Regression issue closure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New user: signup -&gt; onboarding -&gt; add income -&gt; add expense -&gt; dashboard.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Existing user: edit/delete/search/persist.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Goal/bill/planning flows persist after refresh.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Free user -&gt; paywall -&gt; valid subscription -&gt; entitlement.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 A cannot access User B.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Offline supported transaction -&gt; reconnect -&gt; one synchronized record.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Cancellation works and paid state updates correctly.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Full test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Playwright traces for failures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Release candidate build identifier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Bug closure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only when the release-gate suite passes without relying on retries to hide instability and no release blocker remains.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17</w:t>
      </w:r>
    </w:p>
    <w:p>
      <w:pPr>
        <w:pStyle w:val="Heading1"/>
        <w:keepNext w:val="1"/>
      </w:pPr>
      <w:r>
        <w:t>Beta &amp; User Acceptance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Validate real-world comprehension, trust, usefulness and willingness to pay across representative target profiles.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Closed beta cohort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Task-based usability sessions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Subscription comprehension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Engagement/FOMO perception test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Support feedback collection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Issue prioritization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Users can add income/expense and find money left without coaching.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Users understand Plus price, renewal and cancellation.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FOMO prompts are perceived as useful reminders rather than pressure.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Variable rewards feel relevant, not childish or distracting.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repeated confusion across the same core screen goes unresolved.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Beta findings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Task completion rates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Interview notes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Prioritized fixes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UAT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when core usability is stable and no repeated high-severity trust/comprehension problem remains.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18</w:t>
      </w:r>
    </w:p>
    <w:p>
      <w:pPr>
        <w:pStyle w:val="Heading1"/>
        <w:keepNext w:val="1"/>
      </w:pPr>
      <w:r>
        <w:t>Production Launch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Approve the exact production build, infrastructure, payment configuration, legal content and operational readiness.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Production environment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Domain/HTTPS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Production database and migrations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Production Paystack configuration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Webhook endpoint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Privacy/terms/subscription terms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Support and incident contacts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Backups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Rollback plan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Final release notes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All prior gate evidence linked.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Production secrets and URLs verified.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Payment and cancellation smoke-tested.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PWA manifest/service worker verified on production origin.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Analytics/monitoring enabled with privacy controls.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known Critical/High issue open.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Rollback can be executed.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Final release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Production smoke report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Backup/rollback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Legal page URLs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Signed release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RELEASE APPROVED only when Product, Engineering, QA and Security/Privacy sign off on the same build identifier.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80"/>
        <w:jc w:val="left"/>
      </w:pPr>
      <w:r>
        <w:rPr>
          <w:rFonts w:ascii="Arial" w:hAnsi="Arial"/>
          <w:b/>
          <w:color w:val="2563EB"/>
          <w:sz w:val="16"/>
        </w:rPr>
        <w:t>PHASE 19</w:t>
      </w:r>
    </w:p>
    <w:p>
      <w:pPr>
        <w:pStyle w:val="Heading1"/>
        <w:keepNext w:val="1"/>
      </w:pPr>
      <w:r>
        <w:t>Post-Launch Monitoring &amp; Optimization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  <w:insideH w:val="single" w:sz="6" w:space="0" w:color="2563EB"/>
              <w:insideV w:val="single" w:sz="6" w:space="0" w:color="2563E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PHASE OBJECTIVE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Protect stability and learn from real usage before expanding scope.</w:t>
            </w:r>
          </w:p>
        </w:tc>
      </w:tr>
    </w:tbl>
    <w:p>
      <w:pPr>
        <w:spacing w:after="40"/>
      </w:pPr>
    </w:p>
    <w:p>
      <w:pPr>
        <w:pStyle w:val="Heading2"/>
      </w:pPr>
      <w:r>
        <w:t>Build / deliver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30-day monitoring plan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Crash/error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Payment failure review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Support themes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Retention funnel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Engagement mechanic health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Cancellation/refund analysis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Feature usage analysis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Prioritized remediation backlog</w:t>
      </w:r>
    </w:p>
    <w:p>
      <w:pPr>
        <w:pStyle w:val="Heading2"/>
      </w:pPr>
      <w:r>
        <w:t>Audit checklist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Do not add major V2 features while unresolved launch defects remain.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Review FOMO/notification complaint and opt-out rates.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Review variable-reward usage against healthy action completion, not time-on-app alone.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Audit any experiment that materially changes pricing, cancellation, data access or financial messaging before rollout.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Re-run security/accessibility gates for material architecture changes.</w:t>
      </w:r>
    </w:p>
    <w:p>
      <w:pPr>
        <w:pStyle w:val="Heading2"/>
      </w:pPr>
      <w:r>
        <w:t>Required evidence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7/14/30-day review reports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Metric dashboard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Experiment reports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Incident register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V2 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GATE PASS CONDITION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PASS into scale/V2 only after the first production period shows acceptable stability, trust and retention signals.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73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Audit decision</w:t>
            </w:r>
          </w:p>
        </w:tc>
        <w:tc>
          <w:tcPr>
            <w:tcW w:type="dxa" w:w="21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73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  <w:tc>
          <w:tcPr>
            <w:tcW w:type="dxa" w:w="21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26. Master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Borders>
              <w:top w:val="single" w:sz="6" w:space="0" w:color="B54708"/>
              <w:left w:val="single" w:sz="6" w:space="0" w:color="B54708"/>
              <w:bottom w:val="single" w:sz="6" w:space="0" w:color="B54708"/>
              <w:right w:val="single" w:sz="6" w:space="0" w:color="B54708"/>
              <w:insideH w:val="single" w:sz="6" w:space="0" w:color="B54708"/>
              <w:insideV w:val="single" w:sz="6" w:space="0" w:color="B5470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B54708"/>
                <w:sz w:val="18"/>
              </w:rPr>
              <w:t>A FEATURE IS NOT DONE WHEN IT “WORKS ON MY MACHINE.”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A feature is Done only when its requirement, user experience, data behavior, authorization, tests, accessibility, analytics, failure states and evidence are complete at the level appropriate to the feature.</w:t>
            </w:r>
          </w:p>
        </w:tc>
      </w:tr>
    </w:tbl>
    <w:p>
      <w:pPr>
        <w:spacing w:after="40"/>
      </w:pP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Requirement and acceptance criteria are linked.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UX matches approved design or deviation is documented.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Loading, empty, success and error states are implemented.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Responsive behavior is verified.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Input validation exists on the correct trust boundary.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Authorization and ownership behavior are verified.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Calculation/data behavior is covered by automated tests where appropriate.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Accessibility checks are complete for interactive states.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Analytics events are intentional and do not capture unnecessary financial content.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console/build/type/lint errors introduced.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Documentation/migration/config changes are committed.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QA evidence is attached.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No unresolved Critical/High defect exists.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Behavioral engagement changes pass the dark-pattern/ethics check.</w:t>
      </w:r>
    </w:p>
    <w:p>
      <w:pPr>
        <w:spacing w:after="36"/>
        <w:ind w:left="259" w:hanging="259"/>
      </w:pPr>
      <w:r>
        <w:rPr>
          <w:rFonts w:ascii="Arial" w:hAnsi="Arial"/>
          <w:b/>
          <w:color w:val="2563EB"/>
          <w:sz w:val="17"/>
        </w:rPr>
        <w:t xml:space="preserve">[ ] </w:t>
      </w:r>
      <w:r>
        <w:rPr>
          <w:rFonts w:ascii="Arial" w:hAnsi="Arial"/>
          <w:b w:val="0"/>
          <w:color w:val="1F2937"/>
          <w:sz w:val="17"/>
        </w:rPr>
        <w:t>Product owner or delegated reviewer accepts the feature.</w:t>
      </w:r>
    </w:p>
    <w:p>
      <w:pPr>
        <w:pStyle w:val="Heading1"/>
      </w:pPr>
      <w:r>
        <w:t>27. Evidence Pack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Evidence item</w:t>
            </w:r>
          </w:p>
        </w:tc>
        <w:tc>
          <w:tcPr>
            <w:tcW w:type="dxa" w:w="741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Requirement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Feature/phase requirement and acceptance criteria.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Build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Commit/PR/build identifier and changed files.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Data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Migration/schema/policy changes.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Tests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Unit, integration, E2E commands and results.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UX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Screenshots/video for desktop and mobile states.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Accessibility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Automated/manual results relevant to changed UI.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Security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Threat/authorization/payment considerations and tests.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Engagement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If applicable: trigger, truth source, reward/FOMO copy, opt-out and metric guardrails.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Known limitations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What remains intentionally unsupported.</w:t>
            </w:r>
          </w:p>
        </w:tc>
      </w:tr>
      <w:tr>
        <w:tc>
          <w:tcPr>
            <w:tcW w:type="dxa" w:w="223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Decision</w:t>
            </w:r>
          </w:p>
        </w:tc>
        <w:tc>
          <w:tcPr>
            <w:tcW w:type="dxa" w:w="741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 with owner and date.</w:t>
            </w:r>
          </w:p>
        </w:tc>
      </w:tr>
    </w:tbl>
    <w:p>
      <w:pPr>
        <w:spacing w:after="20"/>
      </w:pPr>
    </w:p>
    <w:p>
      <w:pPr>
        <w:pStyle w:val="Heading1"/>
      </w:pPr>
      <w:r>
        <w:t>28. Feature Audit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76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Entry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Feature / ticket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User problem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Acceptance criteria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Risk level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Low / Medium / High / Critical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Data touched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Entitlement impact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Behavioral mechanic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None / Variable Reward / FOMO / Both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Truth source for FOMO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Reward user benefit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Changed files / migrations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Automated tests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Manual tests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Accessibility evidence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Security evidence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Known limitations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Auditor decision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PASS / PASS WITH ACTIONS / FAIL</w:t>
            </w:r>
          </w:p>
        </w:tc>
      </w:tr>
      <w:tr>
        <w:tc>
          <w:tcPr>
            <w:tcW w:type="dxa" w:w="288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Owner / date</w:t>
            </w:r>
          </w:p>
        </w:tc>
        <w:tc>
          <w:tcPr>
            <w:tcW w:type="dxa" w:w="67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29. Release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67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Release domain</w:t>
            </w:r>
          </w:p>
        </w:tc>
        <w:tc>
          <w:tcPr>
            <w:tcW w:type="dxa" w:w="1584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80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592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Evidence / notes</w:t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Product / scope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UX / content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Behavioral engagement / dark-pattern review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Functional QA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Data integrity / calculations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Authentication / authorization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Payments / entitlements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PWA / offline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Accessibility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Security / privacy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Performance / reliability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E2E release gate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UAT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67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Production operations</w:t>
            </w:r>
          </w:p>
        </w:tc>
        <w:tc>
          <w:tcPr>
            <w:tcW w:type="dxa" w:w="1584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  <w:t>PASS / FAIL</w:t>
            </w:r>
          </w:p>
        </w:tc>
        <w:tc>
          <w:tcPr>
            <w:tcW w:type="dxa" w:w="180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F"/>
            <w:tcBorders>
              <w:top w:val="single" w:sz="6" w:space="0" w:color="13795B"/>
              <w:left w:val="single" w:sz="6" w:space="0" w:color="13795B"/>
              <w:bottom w:val="single" w:sz="6" w:space="0" w:color="13795B"/>
              <w:right w:val="single" w:sz="6" w:space="0" w:color="13795B"/>
              <w:insideH w:val="single" w:sz="6" w:space="0" w:color="13795B"/>
              <w:insideV w:val="single" w:sz="6" w:space="0" w:color="13795B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3795B"/>
                <w:sz w:val="18"/>
              </w:rPr>
              <w:t>FINAL DECISION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7"/>
              </w:rPr>
              <w:t>Build identifier: ____________________    Release decision: APPROVED / REJECTED    Date: 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Signatory</w:t>
            </w:r>
          </w:p>
        </w:tc>
        <w:tc>
          <w:tcPr>
            <w:tcW w:type="dxa" w:w="244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309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Signature / approval</w:t>
            </w:r>
          </w:p>
        </w:tc>
        <w:tc>
          <w:tcPr>
            <w:tcW w:type="dxa" w:w="1656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</w:tr>
      <w:tr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Product Owner</w:t>
            </w:r>
          </w:p>
        </w:tc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09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Engineering Lead</w:t>
            </w:r>
          </w:p>
        </w:tc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09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QA / Release Auditor</w:t>
            </w:r>
          </w:p>
        </w:tc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09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  <w:t>Security / Privacy Reviewer</w:t>
            </w:r>
          </w:p>
        </w:tc>
        <w:tc>
          <w:tcPr>
            <w:tcW w:type="dxa" w:w="244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309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  <w:tc>
          <w:tcPr>
            <w:tcW w:type="dxa" w:w="1656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30. Standards and References</w:t>
      </w:r>
    </w:p>
    <w:p>
      <w:pPr/>
      <w:r>
        <w:t>External references are used as audit baselines or implementation guidance; they do not replace product-specific threat modeling, legal review or manual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Reference</w:t>
            </w:r>
          </w:p>
        </w:tc>
        <w:tc>
          <w:tcPr>
            <w:tcW w:type="dxa" w:w="396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URL</w:t>
            </w:r>
          </w:p>
        </w:tc>
        <w:tc>
          <w:tcPr>
            <w:tcW w:type="dxa" w:w="2520"/>
            <w:shd w:fill="102A43"/>
            <w:tcBorders>
              <w:top w:val="single" w:sz="4" w:space="0" w:color="102A43"/>
              <w:left w:val="single" w:sz="4" w:space="0" w:color="102A43"/>
              <w:bottom w:val="single" w:sz="4" w:space="0" w:color="102A43"/>
              <w:right w:val="single" w:sz="4" w:space="0" w:color="102A43"/>
              <w:insideH w:val="single" w:sz="4" w:space="0" w:color="102A43"/>
              <w:insideV w:val="single" w:sz="4" w:space="0" w:color="102A43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Use in Opti-Plan audit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OWASP Application Security Verification Standard (ASVS) 5.0.0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https://owasp.org/www-project-application-security-verification-standard/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Security verification baseline; OWASP lists 5.0.0 as the latest stable version.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W3C Web Content Accessibility Guidelines (WCAG) 2.2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https://www.w3.org/TR/WCAG22/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Accessibility target; WCAG 2.2 is a W3C Recommendation.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Federal Trade Commission - Bringing Dark Patterns to Light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https://www.ftc.gov/reports/bringing-dark-patterns-light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Consumer-protection reference for deceptive urgency, hidden information and cancellation obstruction.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Supabase - Securing your API / Row Level Security guidance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https://supabase.com/docs/guides/api/securing-your-api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Data API security, grants and row-level security guidance.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Paystack - Webhooks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https://paystack.com/docs/payments/webhooks/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Webhook delivery and x-paystack-signature HMAC SHA-512 verification guidance.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Paystack - Subscriptions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https://paystack.com/docs/payments/subscriptions/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AFBFC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Subscription lifecycle and event guidance.</w:t>
            </w:r>
          </w:p>
        </w:tc>
      </w:tr>
      <w:tr>
        <w:tc>
          <w:tcPr>
            <w:tcW w:type="dxa" w:w="3168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web.dev - Learn Progressive Web Apps</w:t>
            </w:r>
          </w:p>
        </w:tc>
        <w:tc>
          <w:tcPr>
            <w:tcW w:type="dxa" w:w="396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https://web.dev/learn/pwa/</w:t>
            </w:r>
          </w:p>
        </w:tc>
        <w:tc>
          <w:tcPr>
            <w:tcW w:type="dxa" w:w="2520"/>
            <w:tcBorders>
              <w:top w:val="single" w:sz="3" w:space="0" w:color="D9E2EC"/>
              <w:left w:val="single" w:sz="3" w:space="0" w:color="D9E2EC"/>
              <w:bottom w:val="single" w:sz="3" w:space="0" w:color="D9E2EC"/>
              <w:right w:val="single" w:sz="3" w:space="0" w:color="D9E2EC"/>
              <w:insideH w:val="single" w:sz="3" w:space="0" w:color="D9E2EC"/>
              <w:insideV w:val="single" w:sz="3" w:space="0" w:color="D9E2EC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F2937"/>
                <w:sz w:val="13"/>
              </w:rPr>
              <w:t>PWA manifest, installability, service worker and offline guidance.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maintenance rule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Increment the document version when scope, pricing, architecture, entitlement rules, behavioral engagement rules or release gates materially change.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Keep audit evidence linked to the version of requirements and build that was actually tested.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Never overwrite a FAIL decision without recording the remediation and re-test that changed it.</w:t>
      </w:r>
    </w:p>
    <w:p>
      <w:pPr>
        <w:spacing w:after="46"/>
        <w:ind w:left="259" w:hanging="173"/>
      </w:pPr>
      <w:r>
        <w:rPr>
          <w:rFonts w:ascii="Arial" w:hAnsi="Arial"/>
          <w:b/>
          <w:color w:val="2563EB"/>
          <w:sz w:val="18"/>
        </w:rPr>
        <w:t xml:space="preserve">• </w:t>
      </w:r>
      <w:r>
        <w:rPr>
          <w:rFonts w:ascii="Arial" w:hAnsi="Arial"/>
          <w:b w:val="0"/>
          <w:color w:val="1F2937"/>
          <w:sz w:val="18"/>
        </w:rPr>
        <w:t>Re-run relevant gates whenever a later change invalidates earlier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7085"/>
        <w:sz w:val="15"/>
      </w:rPr>
      <w:t xml:space="preserve">OptiEdge Nigeria  |  Controlled Working Document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5"/>
      </w:rPr>
      <w:t>OPTI-PLAN  |  MASTER DEVELOPMENT AUDIT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Note">
    <w:name w:val="Audit Note"/>
    <w:pPr>
      <w:spacing w:after="100"/>
      <w:ind w:left="173" w:right="173"/>
    </w:pPr>
    <w:rPr>
      <w:rFonts w:ascii="Arial" w:hAnsi="Arial"/>
      <w:color w:val="1F2937"/>
      <w:sz w:val="18"/>
    </w:rPr>
  </w:style>
  <w:style w:type="paragraph" w:customStyle="1" w:styleId="Small">
    <w:name w:val="Small"/>
    <w:pPr>
      <w:spacing w:after="40"/>
    </w:pPr>
    <w:rPr>
      <w:rFonts w:ascii="Arial" w:hAnsi="Arial"/>
      <w:color w:val="6670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