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04B2" w14:textId="1E6AF552" w:rsidR="00847927" w:rsidRDefault="009D0786" w:rsidP="004468F0">
      <w:pPr>
        <w:jc w:val="center"/>
        <w:rPr>
          <w:rFonts w:ascii="Papyrus" w:hAnsi="Papyrus"/>
          <w:b/>
          <w:bCs/>
          <w:sz w:val="36"/>
          <w:szCs w:val="36"/>
          <w:u w:val="single"/>
          <w:lang w:val="en-US"/>
        </w:rPr>
      </w:pPr>
      <w:r w:rsidRPr="000943FF">
        <w:rPr>
          <w:rFonts w:ascii="Papyrus" w:hAnsi="Papyrus"/>
          <w:b/>
          <w:bCs/>
          <w:sz w:val="36"/>
          <w:szCs w:val="36"/>
          <w:u w:val="single"/>
          <w:lang w:val="en-US"/>
        </w:rPr>
        <w:t>Installation of Apache, Php Through Ansible Playbook</w:t>
      </w:r>
    </w:p>
    <w:p w14:paraId="2E43E8C6" w14:textId="77777777" w:rsidR="00585BB8" w:rsidRPr="007A17EC" w:rsidRDefault="00585BB8" w:rsidP="009D0786">
      <w:pPr>
        <w:jc w:val="center"/>
        <w:rPr>
          <w:rFonts w:ascii="Papyrus" w:hAnsi="Papyrus"/>
          <w:b/>
          <w:bCs/>
          <w:sz w:val="24"/>
          <w:szCs w:val="24"/>
          <w:u w:val="single"/>
          <w:lang w:val="en-US"/>
        </w:rPr>
      </w:pPr>
    </w:p>
    <w:p w14:paraId="070D010E" w14:textId="3D484BEC" w:rsidR="009D0786" w:rsidRPr="000943FF" w:rsidRDefault="000B6004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Firstly,</w:t>
      </w:r>
      <w:r w:rsidR="009D0786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create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two instances in EC2(one as ‘Ansible Control’ and another as ‘Node-1’).</w:t>
      </w:r>
    </w:p>
    <w:p w14:paraId="2879B3FF" w14:textId="1746F018" w:rsidR="00BF6791" w:rsidRPr="000943FF" w:rsidRDefault="000B6004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Add same user in both the VM (Virtual Machine</w:t>
      </w:r>
      <w:r w:rsidR="004468F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 with same password. e.g., “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hoaib”</w:t>
      </w:r>
      <w:r w:rsidR="00BF6791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1253CA20" w14:textId="3D31A7CF" w:rsidR="00BF6791" w:rsidRPr="0031627E" w:rsidRDefault="00BF6791" w:rsidP="00BF6791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adduser </w:t>
      </w:r>
      <w:r w:rsid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</w:t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hoaib)</w:t>
      </w:r>
    </w:p>
    <w:p w14:paraId="63557721" w14:textId="7FF5727D" w:rsidR="000B6004" w:rsidRPr="000943FF" w:rsidRDefault="00BF6791" w:rsidP="00BF6791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Add the user into sudoers file below “sudo”</w:t>
      </w:r>
      <w:r w:rsidR="00BD4FD7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write “username  ALL=(ALL:ALL) NOPASSWD:ALL”</w:t>
      </w:r>
    </w:p>
    <w:p w14:paraId="771DA187" w14:textId="15A359CB" w:rsidR="00BF6791" w:rsidRPr="0031627E" w:rsidRDefault="00BF6791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visudo)</w:t>
      </w:r>
    </w:p>
    <w:p w14:paraId="76A8B478" w14:textId="383D64B2" w:rsidR="00BF6791" w:rsidRPr="000943FF" w:rsidRDefault="00BF6791" w:rsidP="00BF6791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Change the authentication from “no” to “yes” in sshd_config at “PASSWORD AUTHENTICATION”.</w:t>
      </w:r>
    </w:p>
    <w:p w14:paraId="3A1BD86D" w14:textId="5D2A8DDF" w:rsidR="00BF6791" w:rsidRPr="0031627E" w:rsidRDefault="00BF6791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/etc/ssh/sshd_config)</w:t>
      </w:r>
    </w:p>
    <w:p w14:paraId="1BE2258D" w14:textId="52165CE5" w:rsidR="00BF6791" w:rsidRPr="000943FF" w:rsidRDefault="00BF6791" w:rsidP="00BF6791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Restart the sshd service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10275808" w14:textId="143C6EA2" w:rsidR="00BF6791" w:rsidRPr="0031627E" w:rsidRDefault="00BF6791" w:rsidP="00BF6791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</w:t>
      </w:r>
      <w:r w:rsidR="009757E3"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service sshd restart</w:t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B2B638A" w14:textId="3CAAF9A6" w:rsidR="009757E3" w:rsidRPr="000943FF" w:rsidRDefault="007329D1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heck the status of sshd service. (It will show as “Running”)</w:t>
      </w:r>
    </w:p>
    <w:p w14:paraId="7A969AC4" w14:textId="41334AF7" w:rsidR="009757E3" w:rsidRPr="0031627E" w:rsidRDefault="009757E3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service sshd </w:t>
      </w:r>
      <w:r w:rsid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status</w:t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25964023" w14:textId="75A826ED" w:rsidR="00BF6791" w:rsidRPr="000943FF" w:rsidRDefault="009757E3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Run the above steps in other VM (Node-1). </w:t>
      </w:r>
    </w:p>
    <w:p w14:paraId="4F19596B" w14:textId="3D28FCA0" w:rsidR="00BF6791" w:rsidRPr="000943FF" w:rsidRDefault="009757E3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Switch the user from </w:t>
      </w:r>
      <w:r w:rsidR="004B52F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ubuntu</w:t>
      </w:r>
      <w:r w:rsidR="004B52F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to 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hoaib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 Ansible Control.</w:t>
      </w:r>
    </w:p>
    <w:p w14:paraId="6E25F570" w14:textId="6EA1B00F" w:rsidR="009757E3" w:rsidRPr="0031627E" w:rsidRDefault="009757E3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 </w:t>
      </w:r>
      <w:r w:rsid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</w:t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hoaib)</w:t>
      </w:r>
    </w:p>
    <w:p w14:paraId="235C7430" w14:textId="3CE413FF" w:rsidR="009757E3" w:rsidRPr="000943FF" w:rsidRDefault="007329D1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enerate the ssh key in Ansible Control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being in user “shoaib”</w:t>
      </w:r>
      <w:r w:rsidR="009757E3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2CE22BC2" w14:textId="0ABD1675" w:rsidR="009757E3" w:rsidRPr="0031627E" w:rsidRDefault="009757E3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31627E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31627E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(ssh-keygen)</w:t>
      </w:r>
    </w:p>
    <w:p w14:paraId="26723E76" w14:textId="06A94E52" w:rsidR="009757E3" w:rsidRPr="000943FF" w:rsidRDefault="009757E3" w:rsidP="009757E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Then copy the ssh key into the other VM(Node-1).</w:t>
      </w:r>
    </w:p>
    <w:p w14:paraId="07D30352" w14:textId="62E8AF73" w:rsidR="009757E3" w:rsidRPr="004B52FA" w:rsidRDefault="009757E3" w:rsidP="009757E3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(ssh-copy-id username@private</w:t>
      </w:r>
      <w:r w:rsidR="007329D1"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_</w:t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ip)</w:t>
      </w:r>
    </w:p>
    <w:p w14:paraId="597EBD03" w14:textId="3E0511D9" w:rsidR="009757E3" w:rsidRPr="000943FF" w:rsidRDefault="009757E3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 you can </w:t>
      </w:r>
      <w:r w:rsidR="007329D1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connect to the other VM(Node-1) without password</w:t>
      </w:r>
      <w:r w:rsidR="003F515E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from ‘Ansible Control’</w:t>
      </w:r>
      <w:r w:rsidR="007329D1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3344BDD3" w14:textId="0242DF2F" w:rsidR="007329D1" w:rsidRPr="004B52FA" w:rsidRDefault="007329D1" w:rsidP="004B52FA">
      <w:pPr>
        <w:pStyle w:val="ListParagraph"/>
        <w:ind w:left="0" w:right="-23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(ssh private_ip)</w:t>
      </w:r>
    </w:p>
    <w:p w14:paraId="7E37A024" w14:textId="556A8FC3" w:rsidR="003F515E" w:rsidRPr="000943FF" w:rsidRDefault="003F515E" w:rsidP="003F515E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Update the cache in ‘Ansible Control’.</w:t>
      </w:r>
    </w:p>
    <w:p w14:paraId="741A02E7" w14:textId="39A2FE14" w:rsidR="003F515E" w:rsidRPr="004B52FA" w:rsidRDefault="003F515E" w:rsidP="003F515E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apt update)</w:t>
      </w:r>
    </w:p>
    <w:p w14:paraId="19B05E4E" w14:textId="3CFA058E" w:rsidR="009757E3" w:rsidRPr="000943FF" w:rsidRDefault="003F515E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Install Ansible to execute Ansible-Playbook in other VM(Node-1).</w:t>
      </w:r>
    </w:p>
    <w:p w14:paraId="5EB3EC94" w14:textId="24271E96" w:rsidR="003F515E" w:rsidRPr="004B52FA" w:rsidRDefault="003F515E" w:rsidP="003F515E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apt install ansible)</w:t>
      </w:r>
    </w:p>
    <w:p w14:paraId="11E06BE4" w14:textId="2227BEF5" w:rsidR="003F515E" w:rsidRPr="000943FF" w:rsidRDefault="003F515E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Create a directory as </w:t>
      </w:r>
      <w:r w:rsidR="000943FF"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“apache”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in user(</w:t>
      </w:r>
      <w:r w:rsidR="004B52F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hoaib).</w:t>
      </w:r>
    </w:p>
    <w:p w14:paraId="62A9E0DB" w14:textId="5E9A22CF" w:rsidR="000943FF" w:rsidRPr="004B52FA" w:rsidRDefault="000943FF" w:rsidP="000943FF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(mkdir apache)</w:t>
      </w:r>
    </w:p>
    <w:p w14:paraId="67B1A2D0" w14:textId="12DA84B7" w:rsidR="003F515E" w:rsidRPr="000943FF" w:rsidRDefault="000943FF" w:rsidP="009D0786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Go inside the directory.</w:t>
      </w:r>
    </w:p>
    <w:p w14:paraId="2C590233" w14:textId="011091AC" w:rsidR="007A17EC" w:rsidRPr="004B52FA" w:rsidRDefault="000943FF" w:rsidP="000943FF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(cd apache) </w:t>
      </w:r>
    </w:p>
    <w:p w14:paraId="6D1C8974" w14:textId="7EF7208E" w:rsidR="007A17EC" w:rsidRPr="000943FF" w:rsidRDefault="007A17EC" w:rsidP="007A17EC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Create a file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and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name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it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as “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hosts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” and paste the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private_ip of Node-1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73B11FC4" w14:textId="7AD2180E" w:rsidR="007A17EC" w:rsidRPr="004B52FA" w:rsidRDefault="007A17EC" w:rsidP="007A17EC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hosts)</w:t>
      </w:r>
    </w:p>
    <w:p w14:paraId="2E0CCA2F" w14:textId="41D73379" w:rsidR="007A17EC" w:rsidRDefault="000943FF" w:rsidP="007A17EC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>Create a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nother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file 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and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name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it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as “apache.yml” and paste the playbook which is written in vscode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into “apache.yml” 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as shown below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7C6CCC61" w14:textId="77777777" w:rsidR="007A17EC" w:rsidRPr="004B52FA" w:rsidRDefault="007A17EC" w:rsidP="00745E92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apache.yml)</w:t>
      </w:r>
    </w:p>
    <w:p w14:paraId="31D37A30" w14:textId="1741E6AC" w:rsidR="007A17EC" w:rsidRPr="00D719BB" w:rsidRDefault="007A17EC" w:rsidP="007A17EC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63B25C8" wp14:editId="36254691">
            <wp:extent cx="39814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8568" w14:textId="09198B5A" w:rsidR="000943FF" w:rsidRDefault="00D719BB" w:rsidP="00D719BB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D719BB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Comment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To write the playbook, first we need to understand the manual commands which we 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are going to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execute to install any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server/application</w:t>
      </w:r>
      <w:r w:rsidR="007A17EC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in this case </w:t>
      </w:r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refer here(</w:t>
      </w:r>
      <w:hyperlink r:id="rId6" w:history="1">
        <w:r w:rsidR="00585BB8" w:rsidRPr="00585BB8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https://www.digitalocean.com/community/tutorials/how-to-install-linux-apache-mysql-php-lamp-stack-on-ubuntu-22-04</w:t>
        </w:r>
      </w:hyperlink>
      <w:r w:rsidR="00585BB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).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Read and find the module in Ansible-Playbook with the required manual command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 for example(</w:t>
      </w:r>
      <w:hyperlink r:id="rId7" w:history="1">
        <w:r w:rsidRPr="00D719BB">
          <w:rPr>
            <w:rStyle w:val="Hyperlink"/>
            <w:rFonts w:ascii="Malgun Gothic Semilight" w:eastAsia="Malgun Gothic Semilight" w:hAnsi="Malgun Gothic Semilight" w:cs="Malgun Gothic Semilight"/>
            <w:sz w:val="24"/>
            <w:szCs w:val="24"/>
            <w:lang w:val="en-US"/>
          </w:rPr>
          <w:t>https://docs.ansible.com/ansible/latest/collections/ansible/builtin/apt_module.html</w:t>
        </w:r>
      </w:hyperlink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)</w:t>
      </w:r>
      <w:r w:rsidR="001D176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. </w:t>
      </w:r>
    </w:p>
    <w:p w14:paraId="41153230" w14:textId="7609A049" w:rsidR="000943FF" w:rsidRPr="007A17EC" w:rsidRDefault="007A17EC" w:rsidP="00D719BB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7A17E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Note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Don’t write the whole playbook at a time, go step-by-step while executing any command as shown in the 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above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screenshot.</w:t>
      </w:r>
    </w:p>
    <w:p w14:paraId="1D18C3BD" w14:textId="08A9EBDF" w:rsidR="009A56B9" w:rsidRPr="000943FF" w:rsidRDefault="009A56B9" w:rsidP="009A56B9">
      <w:pPr>
        <w:pStyle w:val="ListParagraph"/>
        <w:numPr>
          <w:ilvl w:val="0"/>
          <w:numId w:val="1"/>
        </w:numPr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Run a command to check the syntax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saved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in the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“apache.yml”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is right or wrong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If this shows an error means that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,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there is something wrong in our playbook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, then we need to go into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apache.yml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  <w:r w:rsidR="00D719BB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do the necessary changes and run it again and again and again, until you see the message as shown below in the screenshot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5A19F15E" w14:textId="67F63DCB" w:rsidR="009A56B9" w:rsidRPr="00745E92" w:rsidRDefault="009A56B9" w:rsidP="009A56B9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–syntax-check apache.yml)</w:t>
      </w:r>
    </w:p>
    <w:p w14:paraId="6CAD795F" w14:textId="550040F4" w:rsidR="009A56B9" w:rsidRDefault="00D719BB" w:rsidP="009A56B9">
      <w:pPr>
        <w:pStyle w:val="ListParagraph"/>
        <w:ind w:left="0"/>
        <w:rPr>
          <w:sz w:val="24"/>
          <w:szCs w:val="24"/>
          <w:lang w:val="en-US"/>
        </w:rPr>
      </w:pPr>
      <w:r w:rsidRPr="00D719BB">
        <w:rPr>
          <w:noProof/>
          <w:sz w:val="24"/>
          <w:szCs w:val="24"/>
          <w:lang w:val="en-US"/>
        </w:rPr>
        <w:drawing>
          <wp:inline distT="0" distB="0" distL="0" distR="0" wp14:anchorId="05C8A7F0" wp14:editId="49453F84">
            <wp:extent cx="5731510" cy="439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402E" w14:textId="2DC80350" w:rsidR="00D719BB" w:rsidRPr="000943FF" w:rsidRDefault="00D719BB" w:rsidP="00F306A4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Now it’s time to </w:t>
      </w:r>
      <w:r w:rsidR="00F306A4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execute the “apache.yml”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2634F795" w14:textId="08520BAE" w:rsidR="00D719BB" w:rsidRPr="00745E92" w:rsidRDefault="00D719BB" w:rsidP="00F306A4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rFonts w:ascii="Malgun Gothic Semilight" w:eastAsia="Malgun Gothic Semilight" w:hAnsi="Malgun Gothic Semilight" w:cs="Malgun Gothic Semilight"/>
          <w:b/>
          <w:bCs/>
          <w:lang w:val="en-US"/>
        </w:rPr>
        <w:sym w:font="Wingdings" w:char="F0E0"/>
      </w: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r w:rsidR="00F306A4"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ansible-playbook -i hosts apache.yml</w:t>
      </w: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A01A2D9" w14:textId="580D4C05" w:rsidR="00F83375" w:rsidRPr="000943FF" w:rsidRDefault="00F306A4" w:rsidP="00F306A4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F306A4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Comment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</w:t>
      </w:r>
      <w:r w:rsidR="00745E9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“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-</w:t>
      </w:r>
      <w:r w:rsidR="00745E92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i”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means check the inventory of “hosts” file and execute “apache.yml”, it will install the same thing</w:t>
      </w:r>
      <w:r w:rsidR="00F8337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for all the private ip_addresses present in the hosts’ file.</w:t>
      </w:r>
    </w:p>
    <w:p w14:paraId="3A80A408" w14:textId="0FC5C616" w:rsidR="000943FF" w:rsidRPr="00F83375" w:rsidRDefault="00F83375" w:rsidP="009D0786">
      <w:pPr>
        <w:pStyle w:val="ListParagraph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If you see “changed=1” and it appears in yellow color means the install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ation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of Apache2 has been done successfully.</w:t>
      </w:r>
    </w:p>
    <w:p w14:paraId="153C0CBF" w14:textId="6BFD95B4" w:rsidR="00F83375" w:rsidRPr="00F83375" w:rsidRDefault="00F83375" w:rsidP="00F83375">
      <w:pPr>
        <w:pStyle w:val="ListParagraph"/>
        <w:ind w:left="0"/>
        <w:rPr>
          <w:sz w:val="24"/>
          <w:szCs w:val="24"/>
          <w:lang w:val="en-US"/>
        </w:rPr>
      </w:pPr>
      <w:r w:rsidRPr="00F83375">
        <w:rPr>
          <w:noProof/>
          <w:sz w:val="24"/>
          <w:szCs w:val="24"/>
          <w:lang w:val="en-US"/>
        </w:rPr>
        <w:drawing>
          <wp:inline distT="0" distB="0" distL="0" distR="0" wp14:anchorId="7A650E4D" wp14:editId="4C1AEE5F">
            <wp:extent cx="5731510" cy="1258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1D5" w14:textId="56CFB6C9" w:rsidR="00F83375" w:rsidRDefault="00F83375" w:rsidP="009D0786">
      <w:pPr>
        <w:pStyle w:val="ListParagraph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>If you see “changed=0” and o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ther things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appear in 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green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color means the install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ation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of Apache2 has been done 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already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4DF95592" w14:textId="14E74730" w:rsidR="00F83375" w:rsidRPr="00F83375" w:rsidRDefault="00F83375" w:rsidP="00F83375">
      <w:pPr>
        <w:pStyle w:val="ListParagraph"/>
        <w:ind w:left="0"/>
        <w:rPr>
          <w:sz w:val="24"/>
          <w:szCs w:val="24"/>
          <w:lang w:val="en-US"/>
        </w:rPr>
      </w:pPr>
      <w:r w:rsidRPr="00F83375">
        <w:rPr>
          <w:noProof/>
          <w:sz w:val="24"/>
          <w:szCs w:val="24"/>
          <w:lang w:val="en-US"/>
        </w:rPr>
        <w:drawing>
          <wp:inline distT="0" distB="0" distL="0" distR="0" wp14:anchorId="07A2AB0C" wp14:editId="2E45EBB8">
            <wp:extent cx="5731510" cy="1270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C04" w14:textId="77777777" w:rsidR="00745E92" w:rsidRPr="00745E92" w:rsidRDefault="00745E92" w:rsidP="00745E92">
      <w:pPr>
        <w:pStyle w:val="ListParagraph"/>
        <w:ind w:left="0"/>
        <w:rPr>
          <w:sz w:val="24"/>
          <w:szCs w:val="24"/>
          <w:lang w:val="en-US"/>
        </w:rPr>
      </w:pPr>
    </w:p>
    <w:p w14:paraId="649596B8" w14:textId="5098867E" w:rsidR="00C2561F" w:rsidRPr="00C2561F" w:rsidRDefault="00C2561F" w:rsidP="009D0786">
      <w:pPr>
        <w:pStyle w:val="ListParagraph"/>
        <w:numPr>
          <w:ilvl w:val="0"/>
          <w:numId w:val="1"/>
        </w:numPr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After the above steps, cross-check that the Apache2 server is installed in Node-1 by clicking on the “open address” as shown below.</w:t>
      </w:r>
    </w:p>
    <w:p w14:paraId="7D21081F" w14:textId="08787993" w:rsidR="00C2561F" w:rsidRDefault="0031627E" w:rsidP="00C2561F">
      <w:pPr>
        <w:pStyle w:val="ListParagraph"/>
        <w:ind w:left="0"/>
        <w:rPr>
          <w:sz w:val="24"/>
          <w:szCs w:val="24"/>
          <w:lang w:val="en-US"/>
        </w:rPr>
      </w:pPr>
      <w:r w:rsidRPr="0031627E">
        <w:rPr>
          <w:noProof/>
          <w:sz w:val="24"/>
          <w:szCs w:val="24"/>
          <w:lang w:val="en-US"/>
        </w:rPr>
        <w:drawing>
          <wp:inline distT="0" distB="0" distL="0" distR="0" wp14:anchorId="2DCD4F28" wp14:editId="165FC30F">
            <wp:extent cx="5731510" cy="2296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9EA6" w14:textId="00AB5910" w:rsidR="00745E92" w:rsidRDefault="00745E92" w:rsidP="00C2561F">
      <w:pPr>
        <w:pStyle w:val="ListParagraph"/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Here is the result</w:t>
      </w:r>
    </w:p>
    <w:p w14:paraId="67E823D2" w14:textId="0729BD9E" w:rsidR="0031627E" w:rsidRPr="00C2561F" w:rsidRDefault="0031627E" w:rsidP="00C2561F">
      <w:pPr>
        <w:pStyle w:val="ListParagraph"/>
        <w:ind w:left="0"/>
        <w:rPr>
          <w:sz w:val="24"/>
          <w:szCs w:val="24"/>
          <w:lang w:val="en-US"/>
        </w:rPr>
      </w:pPr>
      <w:r w:rsidRPr="0031627E">
        <w:rPr>
          <w:noProof/>
          <w:sz w:val="24"/>
          <w:szCs w:val="24"/>
          <w:lang w:val="en-US"/>
        </w:rPr>
        <w:drawing>
          <wp:inline distT="0" distB="0" distL="0" distR="0" wp14:anchorId="675C0D65" wp14:editId="6DF908FD">
            <wp:extent cx="5731510" cy="41389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A74" w14:textId="77777777" w:rsidR="00745E92" w:rsidRPr="00745E92" w:rsidRDefault="00745E92" w:rsidP="00745E92">
      <w:pPr>
        <w:pStyle w:val="ListParagraph"/>
        <w:spacing w:after="0"/>
        <w:ind w:left="0"/>
        <w:rPr>
          <w:sz w:val="24"/>
          <w:szCs w:val="24"/>
          <w:lang w:val="en-US"/>
        </w:rPr>
      </w:pPr>
    </w:p>
    <w:p w14:paraId="5225EEBB" w14:textId="6DBB4447" w:rsidR="00745E92" w:rsidRPr="00745E92" w:rsidRDefault="009B6610" w:rsidP="0031627E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US"/>
        </w:rPr>
      </w:pPr>
      <w:r w:rsidRPr="00745E92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85B451B" wp14:editId="2D988307">
            <wp:simplePos x="0" y="0"/>
            <wp:positionH relativeFrom="column">
              <wp:posOffset>-1905</wp:posOffset>
            </wp:positionH>
            <wp:positionV relativeFrom="paragraph">
              <wp:posOffset>586740</wp:posOffset>
            </wp:positionV>
            <wp:extent cx="3914775" cy="38195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Now</w:t>
      </w:r>
      <w:r w:rsidR="00C2561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go for the execution of other commands written in the playbook</w:t>
      </w:r>
      <w:r w:rsidR="0031627E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as shown below by again editing the file “apache.yml”.</w:t>
      </w:r>
    </w:p>
    <w:p w14:paraId="5F0C20FA" w14:textId="65EDC569" w:rsidR="0031627E" w:rsidRPr="00745E92" w:rsidRDefault="0031627E" w:rsidP="00745E92">
      <w:pPr>
        <w:pStyle w:val="ListParagraph"/>
        <w:spacing w:after="0"/>
        <w:ind w:left="0"/>
        <w:rPr>
          <w:b/>
          <w:bCs/>
          <w:sz w:val="24"/>
          <w:szCs w:val="24"/>
          <w:lang w:val="en-US"/>
        </w:rPr>
      </w:pP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b/>
          <w:bCs/>
          <w:lang w:val="en-US"/>
        </w:rPr>
        <w:sym w:font="Wingdings" w:char="F0E0"/>
      </w: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apache.yml)</w:t>
      </w:r>
    </w:p>
    <w:p w14:paraId="166A45CF" w14:textId="5FFDD630" w:rsidR="0031627E" w:rsidRDefault="00745E92" w:rsidP="00745E92">
      <w:pPr>
        <w:pStyle w:val="ListParagraph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745E92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/>
        </w:rPr>
        <w:t>Note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: The </w:t>
      </w:r>
      <w:r w:rsid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above screenshot tells us that, we are installing list of items from the package. It installs mysql-server, php, libapache2-mod-php, php-mysql and python3-pymysql.</w:t>
      </w:r>
    </w:p>
    <w:p w14:paraId="3A2D6746" w14:textId="77777777" w:rsidR="0053753F" w:rsidRPr="0053753F" w:rsidRDefault="0053753F" w:rsidP="0053753F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Again, cross-check the syntax</w:t>
      </w:r>
    </w:p>
    <w:p w14:paraId="7ADFBFF1" w14:textId="767C3559" w:rsidR="0053753F" w:rsidRPr="0053753F" w:rsidRDefault="0053753F" w:rsidP="0053753F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</w:t>
      </w:r>
      <w:r w:rsidR="004E701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--</w:t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syntax-check apache.yml)</w:t>
      </w:r>
    </w:p>
    <w:p w14:paraId="74D386BF" w14:textId="77777777" w:rsidR="0053753F" w:rsidRDefault="0053753F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Then run “apache.yml”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71E53383" w14:textId="186F7199" w:rsidR="0053753F" w:rsidRDefault="0053753F" w:rsidP="0053753F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apache.yml)</w:t>
      </w:r>
    </w:p>
    <w:p w14:paraId="7E62C132" w14:textId="258EA9C7" w:rsidR="0053753F" w:rsidRDefault="0053753F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This time, it gives a result as shown below.</w:t>
      </w:r>
    </w:p>
    <w:p w14:paraId="6D140272" w14:textId="2C1336DE" w:rsidR="0053753F" w:rsidRDefault="00D90B50" w:rsidP="0053753F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D90B50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782CAD59" wp14:editId="07E68B37">
            <wp:extent cx="6390640" cy="2634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AFB6" w14:textId="33AEB05F" w:rsidR="0053753F" w:rsidRPr="0053753F" w:rsidRDefault="0053753F" w:rsidP="0053753F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</w:p>
    <w:p w14:paraId="215F5EFF" w14:textId="5A7508A1" w:rsidR="004E68C3" w:rsidRDefault="004E68C3" w:rsidP="004E68C3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>Now, we need to install “php8.1-cli” which is mentioned in the document.</w:t>
      </w:r>
      <w:r w:rsidRPr="004E68C3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So, we are </w:t>
      </w:r>
      <w:r w:rsidR="00D90B5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again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editing 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“apache.yml” and paste the playbook which is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shown below into “apache.yml”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4554E05B" w14:textId="5B086965" w:rsidR="0053753F" w:rsidRDefault="004E68C3" w:rsidP="004E68C3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4B52FA">
        <w:rPr>
          <w:b/>
          <w:bCs/>
          <w:lang w:val="en-US"/>
        </w:rPr>
        <w:sym w:font="Wingdings" w:char="F0E0"/>
      </w:r>
      <w:r w:rsidRPr="004B52F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(sudo vi apache.yml)</w:t>
      </w:r>
    </w:p>
    <w:p w14:paraId="7EB5076E" w14:textId="40300A34" w:rsidR="0053753F" w:rsidRPr="004E68C3" w:rsidRDefault="0053753F" w:rsidP="004E68C3">
      <w:pPr>
        <w:pStyle w:val="ListParagraph"/>
        <w:ind w:left="0"/>
        <w:rPr>
          <w:sz w:val="24"/>
          <w:szCs w:val="24"/>
          <w:lang w:val="en-US"/>
        </w:rPr>
      </w:pPr>
      <w:r w:rsidRPr="0053753F">
        <w:rPr>
          <w:noProof/>
          <w:sz w:val="24"/>
          <w:szCs w:val="24"/>
          <w:lang w:val="en-US"/>
        </w:rPr>
        <w:drawing>
          <wp:inline distT="0" distB="0" distL="0" distR="0" wp14:anchorId="0E043DD1" wp14:editId="2A1E7DC3">
            <wp:extent cx="3448050" cy="4274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233" cy="43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00F" w14:textId="1D8D907B" w:rsidR="004E68C3" w:rsidRPr="0053753F" w:rsidRDefault="0053753F" w:rsidP="0053753F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Again, cross-check the syntax</w:t>
      </w:r>
    </w:p>
    <w:p w14:paraId="4B14216D" w14:textId="1D052DC9" w:rsidR="0053753F" w:rsidRPr="0053753F" w:rsidRDefault="0053753F" w:rsidP="0053753F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</w:t>
      </w:r>
      <w:r w:rsidR="004E701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--</w:t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syntax-check apache.yml)</w:t>
      </w:r>
    </w:p>
    <w:p w14:paraId="0E28ED9E" w14:textId="72DABC67" w:rsidR="0053753F" w:rsidRDefault="0053753F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Then run “apache.yml”</w:t>
      </w:r>
      <w:r w:rsidRPr="000943FF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.</w:t>
      </w:r>
    </w:p>
    <w:p w14:paraId="6010F57C" w14:textId="77777777" w:rsidR="0053753F" w:rsidRPr="0053753F" w:rsidRDefault="0053753F" w:rsidP="0053753F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apache.yml)</w:t>
      </w:r>
    </w:p>
    <w:p w14:paraId="4C7AAB5C" w14:textId="30D62F58" w:rsidR="0053753F" w:rsidRDefault="00D90B50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This time, it gives a result as shown below.</w:t>
      </w:r>
    </w:p>
    <w:p w14:paraId="70EB3412" w14:textId="57C5C174" w:rsidR="00D90B50" w:rsidRDefault="00D90B50" w:rsidP="00D90B50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D90B50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589B5648" wp14:editId="2E36A755">
            <wp:extent cx="639064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DD47" w14:textId="47866652" w:rsidR="00D90B50" w:rsidRDefault="00D90B50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Now we need to</w:t>
      </w:r>
      <w:r w:rsidR="00115AA5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login into the “Node-1” machine and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create a file “info.php” inside a below location and paste “&lt;?php</w:t>
      </w:r>
    </w:p>
    <w:p w14:paraId="4C4D0721" w14:textId="76BABB35" w:rsidR="00D90B50" w:rsidRDefault="00115AA5" w:rsidP="00115AA5">
      <w:pPr>
        <w:spacing w:after="0"/>
        <w:ind w:left="1440" w:firstLine="72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    </w:t>
      </w:r>
      <w:r w:rsidR="00D90B5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phpinfo();</w:t>
      </w:r>
    </w:p>
    <w:p w14:paraId="27A6F89F" w14:textId="3E1A2E37" w:rsidR="0053753F" w:rsidRDefault="00D90B50" w:rsidP="00115AA5">
      <w:pPr>
        <w:spacing w:after="0"/>
        <w:ind w:left="1440" w:firstLine="72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?&gt;</w:t>
      </w:r>
      <w:r w:rsidRPr="00D90B50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”</w:t>
      </w:r>
    </w:p>
    <w:p w14:paraId="58AF794B" w14:textId="44D149CE" w:rsidR="00D90B50" w:rsidRPr="0053753F" w:rsidRDefault="00D90B50" w:rsidP="00D90B50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sudo nano /var/www/html/info.php</w:t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5B987A13" w14:textId="031D1C41" w:rsidR="00D90B50" w:rsidRDefault="00D90B50" w:rsidP="00D90B50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D90B50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33EFEBE5" wp14:editId="163989A9">
            <wp:extent cx="5144218" cy="18100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8B1C" w14:textId="36119BDF" w:rsidR="00EA1C38" w:rsidRDefault="00EA1C38" w:rsidP="00EA1C38">
      <w:pPr>
        <w:pStyle w:val="ListParagraph"/>
        <w:spacing w:after="0"/>
        <w:ind w:left="0"/>
        <w:jc w:val="center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lastRenderedPageBreak/>
        <w:t>(or)</w:t>
      </w:r>
    </w:p>
    <w:p w14:paraId="2861A2FB" w14:textId="2702C327" w:rsidR="00EA1C38" w:rsidRDefault="00EA1C38" w:rsidP="00EA1C38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Or else we can create a file “info.php” in apache directory in “Ansible Control” with the given syntax as shown </w:t>
      </w:r>
      <w:r w:rsidR="004E701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below.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</w:p>
    <w:p w14:paraId="7F365848" w14:textId="2CEE79BB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sudo vi info.php)</w:t>
      </w:r>
    </w:p>
    <w:p w14:paraId="53C0CCE7" w14:textId="5BDF6D21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E701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256A6A13" wp14:editId="7E7421A2">
            <wp:extent cx="2610214" cy="2353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047A" w14:textId="46FC6405" w:rsidR="00EA1C38" w:rsidRDefault="004E701A" w:rsidP="004E701A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C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opy 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the “info.php”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file into “Node-1”.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</w:t>
      </w:r>
      <w:r w:rsidR="00EA1C38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So, we need to edit the playbook and continue writing the tasks as shown below.</w:t>
      </w: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 xml:space="preserve"> And then run the commands.</w:t>
      </w:r>
    </w:p>
    <w:p w14:paraId="45C3C3E0" w14:textId="3C93E144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4E701A"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drawing>
          <wp:inline distT="0" distB="0" distL="0" distR="0" wp14:anchorId="1035B783" wp14:editId="6CABD54A">
            <wp:extent cx="3505200" cy="532488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1757" cy="53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18B" w14:textId="1BAD59F3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--syntax-check </w:t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apache.yml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6BA6AC8D" w14:textId="5F105D50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Command </w:t>
      </w:r>
      <w:r w:rsidRPr="00745E92">
        <w:rPr>
          <w:lang w:val="en-US"/>
        </w:rPr>
        <w:sym w:font="Wingdings" w:char="F0E0"/>
      </w:r>
      <w:r w:rsidRPr="0053753F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 xml:space="preserve"> (ansible-playbook -i hosts apache.yml</w:t>
      </w: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t>)</w:t>
      </w:r>
    </w:p>
    <w:p w14:paraId="11D8C106" w14:textId="1B316CE2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lastRenderedPageBreak/>
        <w:t>This will be the result.</w:t>
      </w:r>
    </w:p>
    <w:p w14:paraId="2031AA8F" w14:textId="3A502A28" w:rsidR="004E701A" w:rsidRDefault="004E701A" w:rsidP="004E701A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  <w:r w:rsidRPr="004E701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  <w:drawing>
          <wp:inline distT="0" distB="0" distL="0" distR="0" wp14:anchorId="306E1547" wp14:editId="177ADA2B">
            <wp:extent cx="6390640" cy="2859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34BA" w14:textId="4F665A78" w:rsidR="0053753F" w:rsidRDefault="00792657" w:rsidP="0053753F">
      <w:pPr>
        <w:pStyle w:val="ListParagraph"/>
        <w:numPr>
          <w:ilvl w:val="0"/>
          <w:numId w:val="1"/>
        </w:numPr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  <w:t>Finally, we need to go to the web server page and after the public ip_address write “/info.php”, it takes us to PHP page.</w:t>
      </w:r>
    </w:p>
    <w:p w14:paraId="24A98111" w14:textId="77777777" w:rsidR="009B6610" w:rsidRDefault="009B6610" w:rsidP="009B6610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</w:p>
    <w:p w14:paraId="769BA7E3" w14:textId="3B5E1F08" w:rsidR="00792657" w:rsidRPr="000943FF" w:rsidRDefault="00792657" w:rsidP="00792657">
      <w:pPr>
        <w:pStyle w:val="ListParagraph"/>
        <w:spacing w:after="0"/>
        <w:ind w:left="0"/>
        <w:rPr>
          <w:rFonts w:ascii="Malgun Gothic Semilight" w:eastAsia="Malgun Gothic Semilight" w:hAnsi="Malgun Gothic Semilight" w:cs="Malgun Gothic Semilight"/>
          <w:sz w:val="24"/>
          <w:szCs w:val="24"/>
          <w:lang w:val="en-US"/>
        </w:rPr>
      </w:pPr>
      <w:r w:rsidRPr="00792657">
        <w:rPr>
          <w:rFonts w:ascii="Malgun Gothic Semilight" w:eastAsia="Malgun Gothic Semilight" w:hAnsi="Malgun Gothic Semilight" w:cs="Malgun Gothic Semilight"/>
          <w:noProof/>
          <w:sz w:val="24"/>
          <w:szCs w:val="24"/>
          <w:lang w:val="en-US"/>
        </w:rPr>
        <w:drawing>
          <wp:inline distT="0" distB="0" distL="0" distR="0" wp14:anchorId="24D93BD1" wp14:editId="01147A7C">
            <wp:extent cx="6390640" cy="42227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14F" w14:textId="77777777" w:rsidR="0053753F" w:rsidRPr="0053753F" w:rsidRDefault="0053753F" w:rsidP="0053753F">
      <w:pPr>
        <w:pStyle w:val="ListParagraph"/>
        <w:ind w:left="0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/>
        </w:rPr>
      </w:pPr>
    </w:p>
    <w:p w14:paraId="5FF64FDC" w14:textId="77777777" w:rsidR="000943FF" w:rsidRPr="000943FF" w:rsidRDefault="000943FF" w:rsidP="000943FF">
      <w:pPr>
        <w:rPr>
          <w:sz w:val="24"/>
          <w:szCs w:val="24"/>
          <w:lang w:val="en-US"/>
        </w:rPr>
      </w:pPr>
    </w:p>
    <w:p w14:paraId="36311E90" w14:textId="40E37FB5" w:rsidR="000B6004" w:rsidRPr="00BF6791" w:rsidRDefault="000B6004" w:rsidP="00BF6791">
      <w:pPr>
        <w:pStyle w:val="ListParagraph"/>
        <w:ind w:left="0"/>
        <w:rPr>
          <w:sz w:val="24"/>
          <w:szCs w:val="24"/>
          <w:lang w:val="en-US"/>
        </w:rPr>
      </w:pPr>
    </w:p>
    <w:p w14:paraId="51078AEB" w14:textId="77777777" w:rsidR="000B6004" w:rsidRPr="000B6004" w:rsidRDefault="000B6004" w:rsidP="000B6004">
      <w:pPr>
        <w:pStyle w:val="ListParagraph"/>
        <w:ind w:left="0"/>
        <w:rPr>
          <w:sz w:val="24"/>
          <w:szCs w:val="24"/>
          <w:lang w:val="en-US"/>
        </w:rPr>
      </w:pPr>
    </w:p>
    <w:p w14:paraId="3028FD41" w14:textId="77777777" w:rsidR="000B6004" w:rsidRPr="000B6004" w:rsidRDefault="000B6004" w:rsidP="000B6004">
      <w:pPr>
        <w:pStyle w:val="ListParagraph"/>
        <w:ind w:left="0"/>
        <w:rPr>
          <w:sz w:val="24"/>
          <w:szCs w:val="24"/>
          <w:lang w:val="en-US"/>
        </w:rPr>
      </w:pPr>
    </w:p>
    <w:sectPr w:rsidR="000B6004" w:rsidRPr="000B6004" w:rsidSect="00745E92">
      <w:pgSz w:w="11906" w:h="16838"/>
      <w:pgMar w:top="426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altName w:val="Papyrus"/>
    <w:charset w:val="00"/>
    <w:family w:val="script"/>
    <w:pitch w:val="variable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61D5"/>
    <w:multiLevelType w:val="hybridMultilevel"/>
    <w:tmpl w:val="83F493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57DD"/>
    <w:multiLevelType w:val="hybridMultilevel"/>
    <w:tmpl w:val="F40C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098485">
    <w:abstractNumId w:val="0"/>
  </w:num>
  <w:num w:numId="2" w16cid:durableId="94018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F4"/>
    <w:rsid w:val="000943FF"/>
    <w:rsid w:val="000B6004"/>
    <w:rsid w:val="00115AA5"/>
    <w:rsid w:val="001D1760"/>
    <w:rsid w:val="002A7F1A"/>
    <w:rsid w:val="0031627E"/>
    <w:rsid w:val="003F515E"/>
    <w:rsid w:val="004468F0"/>
    <w:rsid w:val="004B52FA"/>
    <w:rsid w:val="004E68C3"/>
    <w:rsid w:val="004E701A"/>
    <w:rsid w:val="0053753F"/>
    <w:rsid w:val="00585BB8"/>
    <w:rsid w:val="006D22F4"/>
    <w:rsid w:val="007329D1"/>
    <w:rsid w:val="00745E92"/>
    <w:rsid w:val="00792657"/>
    <w:rsid w:val="007A17EC"/>
    <w:rsid w:val="00847927"/>
    <w:rsid w:val="009757E3"/>
    <w:rsid w:val="009A56B9"/>
    <w:rsid w:val="009B6610"/>
    <w:rsid w:val="009D0786"/>
    <w:rsid w:val="00BD4FD7"/>
    <w:rsid w:val="00BF6791"/>
    <w:rsid w:val="00C2561F"/>
    <w:rsid w:val="00D719BB"/>
    <w:rsid w:val="00D90B50"/>
    <w:rsid w:val="00EA1C38"/>
    <w:rsid w:val="00F306A4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2B5"/>
  <w15:chartTrackingRefBased/>
  <w15:docId w15:val="{1A42BCBB-C1E5-4B6D-9123-AB12AB16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ocs.ansible.com/ansible/latest/collections/ansible/builtin/apt_modul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linux-apache-mysql-php-lamp-stack-on-ubuntu-22-0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 Uddin Iqbal</dc:creator>
  <cp:keywords/>
  <dc:description/>
  <cp:lastModifiedBy>Mohammed Shoaib Uddin Iqbal</cp:lastModifiedBy>
  <cp:revision>15</cp:revision>
  <dcterms:created xsi:type="dcterms:W3CDTF">2023-01-03T12:34:00Z</dcterms:created>
  <dcterms:modified xsi:type="dcterms:W3CDTF">2023-01-04T06:50:00Z</dcterms:modified>
</cp:coreProperties>
</file>