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1B2D" w14:textId="65C6314F" w:rsidR="000E2B3F" w:rsidRPr="00265E69" w:rsidRDefault="000E2B3F" w:rsidP="000E2B3F">
      <w:pPr>
        <w:jc w:val="center"/>
        <w:rPr>
          <w:b/>
          <w:bCs/>
          <w:sz w:val="32"/>
          <w:szCs w:val="32"/>
        </w:rPr>
      </w:pPr>
      <w:r w:rsidRPr="00265E69">
        <w:rPr>
          <w:b/>
          <w:bCs/>
          <w:sz w:val="32"/>
          <w:szCs w:val="32"/>
        </w:rPr>
        <w:t>Assignment 5</w:t>
      </w:r>
    </w:p>
    <w:p w14:paraId="7DD9284E" w14:textId="77777777" w:rsidR="00BC05A3" w:rsidRDefault="00BC05A3">
      <w:pPr>
        <w:rPr>
          <w:b/>
          <w:bCs/>
          <w:sz w:val="28"/>
          <w:szCs w:val="28"/>
        </w:rPr>
      </w:pPr>
    </w:p>
    <w:p w14:paraId="37B3837E" w14:textId="00CE1A72" w:rsidR="00FD14FA" w:rsidRPr="003F3DB6" w:rsidRDefault="00000000">
      <w:pPr>
        <w:rPr>
          <w:b/>
          <w:bCs/>
          <w:sz w:val="28"/>
          <w:szCs w:val="28"/>
        </w:rPr>
      </w:pPr>
      <w:r w:rsidRPr="003F3DB6">
        <w:rPr>
          <w:b/>
          <w:bCs/>
          <w:sz w:val="28"/>
          <w:szCs w:val="28"/>
        </w:rPr>
        <w:t>The Environment of Framework</w:t>
      </w:r>
    </w:p>
    <w:p w14:paraId="00A9355F" w14:textId="7DBA5CDD" w:rsidR="005113D3" w:rsidRDefault="00000000" w:rsidP="002424A7">
      <w:pPr>
        <w:ind w:firstLine="720"/>
        <w:jc w:val="both"/>
        <w:rPr>
          <w:sz w:val="24"/>
          <w:szCs w:val="24"/>
        </w:rPr>
      </w:pPr>
      <w:r>
        <w:rPr>
          <w:sz w:val="24"/>
          <w:szCs w:val="24"/>
        </w:rPr>
        <w:t xml:space="preserve">There is an effective tool called framework to create, manage and organize structure, event planning and business regarding architecture. </w:t>
      </w:r>
      <w:r w:rsidR="005113D3">
        <w:rPr>
          <w:sz w:val="24"/>
          <w:szCs w:val="24"/>
        </w:rPr>
        <w:t xml:space="preserve">This report will discuss two frameworks which are ITIL and COBIT framework. We will explore both frameworks and will map ITIL framework on COBIT framework to check which </w:t>
      </w:r>
      <w:r w:rsidR="004D5041">
        <w:rPr>
          <w:sz w:val="24"/>
          <w:szCs w:val="24"/>
        </w:rPr>
        <w:t>practices overlap in both of these framework when applied to an organization.</w:t>
      </w:r>
    </w:p>
    <w:p w14:paraId="28ADEC93" w14:textId="33599094" w:rsidR="00D85C00" w:rsidRDefault="00D85C00" w:rsidP="00D85C00">
      <w:pPr>
        <w:rPr>
          <w:sz w:val="24"/>
          <w:szCs w:val="24"/>
        </w:rPr>
      </w:pPr>
    </w:p>
    <w:p w14:paraId="0E0C5B0E" w14:textId="47A6E1CD" w:rsidR="00D85C00" w:rsidRPr="003F3DB6" w:rsidRDefault="00D85C00" w:rsidP="00D85C00">
      <w:pPr>
        <w:rPr>
          <w:b/>
          <w:bCs/>
          <w:sz w:val="28"/>
          <w:szCs w:val="28"/>
        </w:rPr>
      </w:pPr>
      <w:r w:rsidRPr="003F3DB6">
        <w:rPr>
          <w:b/>
          <w:bCs/>
          <w:sz w:val="28"/>
          <w:szCs w:val="28"/>
        </w:rPr>
        <w:t>Linkage between ITIL and COBIT</w:t>
      </w:r>
    </w:p>
    <w:p w14:paraId="142F53E1" w14:textId="2CCA150A" w:rsidR="004D5041" w:rsidRDefault="004D5041" w:rsidP="004D5041">
      <w:pPr>
        <w:rPr>
          <w:sz w:val="24"/>
          <w:szCs w:val="24"/>
        </w:rPr>
      </w:pPr>
    </w:p>
    <w:p w14:paraId="5F95E15F" w14:textId="683140ED" w:rsidR="00D85C00" w:rsidRDefault="00D85C00" w:rsidP="004D5041">
      <w:pPr>
        <w:rPr>
          <w:sz w:val="24"/>
          <w:szCs w:val="24"/>
        </w:rPr>
      </w:pPr>
      <w:r>
        <w:rPr>
          <w:noProof/>
        </w:rPr>
        <w:drawing>
          <wp:inline distT="0" distB="0" distL="0" distR="0" wp14:anchorId="7033AC3F" wp14:editId="470DF69A">
            <wp:extent cx="5274310" cy="2847975"/>
            <wp:effectExtent l="0" t="0" r="2540" b="9525"/>
            <wp:docPr id="1" name="Picture 1" descr="Using ITIL and COBIT 2019 integrated I&amp;T framework | Ax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ITIL and COBIT 2019 integrated I&amp;T framework | Axel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847975"/>
                    </a:xfrm>
                    <a:prstGeom prst="rect">
                      <a:avLst/>
                    </a:prstGeom>
                    <a:noFill/>
                    <a:ln>
                      <a:noFill/>
                    </a:ln>
                  </pic:spPr>
                </pic:pic>
              </a:graphicData>
            </a:graphic>
          </wp:inline>
        </w:drawing>
      </w:r>
    </w:p>
    <w:p w14:paraId="4494B191" w14:textId="60B6E5AE" w:rsidR="00D85C00" w:rsidRDefault="00D85C00" w:rsidP="004D5041">
      <w:pPr>
        <w:rPr>
          <w:sz w:val="24"/>
          <w:szCs w:val="24"/>
        </w:rPr>
      </w:pPr>
    </w:p>
    <w:p w14:paraId="63961D26" w14:textId="5C32812E" w:rsidR="006167D0" w:rsidRDefault="00B8048F" w:rsidP="003B0201">
      <w:pPr>
        <w:ind w:firstLine="720"/>
        <w:jc w:val="both"/>
        <w:rPr>
          <w:sz w:val="24"/>
          <w:szCs w:val="24"/>
        </w:rPr>
      </w:pPr>
      <w:r>
        <w:rPr>
          <w:sz w:val="24"/>
          <w:szCs w:val="24"/>
        </w:rPr>
        <w:t>Both of these frameworks match and complement each other at some point but both have a different and unique initial point.</w:t>
      </w:r>
      <w:r w:rsidR="005D5428">
        <w:rPr>
          <w:sz w:val="24"/>
          <w:szCs w:val="24"/>
        </w:rPr>
        <w:t xml:space="preserve"> The figure above shows how both initiate from value vs governance point of view.</w:t>
      </w:r>
      <w:r w:rsidR="004C20E0">
        <w:rPr>
          <w:sz w:val="24"/>
          <w:szCs w:val="24"/>
        </w:rPr>
        <w:t xml:space="preserve"> But their practicalities are different as ITIL enumerates management of service and COBIT helps in maintaining efficiency and the execution performance.</w:t>
      </w:r>
    </w:p>
    <w:p w14:paraId="1892AAB0" w14:textId="1C95B84E" w:rsidR="00605AE9" w:rsidRDefault="00FE57A4" w:rsidP="003B0201">
      <w:pPr>
        <w:jc w:val="both"/>
        <w:rPr>
          <w:sz w:val="24"/>
          <w:szCs w:val="24"/>
        </w:rPr>
      </w:pPr>
      <w:r>
        <w:rPr>
          <w:sz w:val="24"/>
          <w:szCs w:val="24"/>
        </w:rPr>
        <w:t>Now let us study of these frameworks</w:t>
      </w:r>
      <w:r w:rsidR="00B6263E">
        <w:rPr>
          <w:sz w:val="24"/>
          <w:szCs w:val="24"/>
        </w:rPr>
        <w:t xml:space="preserve"> and their benefits</w:t>
      </w:r>
      <w:r>
        <w:rPr>
          <w:sz w:val="24"/>
          <w:szCs w:val="24"/>
        </w:rPr>
        <w:t xml:space="preserve"> in details below:</w:t>
      </w:r>
    </w:p>
    <w:p w14:paraId="7B363E69" w14:textId="77777777" w:rsidR="004F4923" w:rsidRDefault="004F4923" w:rsidP="004D5041">
      <w:pPr>
        <w:rPr>
          <w:b/>
          <w:bCs/>
          <w:sz w:val="28"/>
          <w:szCs w:val="28"/>
        </w:rPr>
      </w:pPr>
    </w:p>
    <w:p w14:paraId="275AF47D" w14:textId="7A67CD27" w:rsidR="00FE57A4" w:rsidRPr="004F4923" w:rsidRDefault="0026467C" w:rsidP="004D5041">
      <w:pPr>
        <w:rPr>
          <w:b/>
          <w:bCs/>
          <w:sz w:val="28"/>
          <w:szCs w:val="28"/>
        </w:rPr>
      </w:pPr>
      <w:r w:rsidRPr="004F4923">
        <w:rPr>
          <w:b/>
          <w:bCs/>
          <w:sz w:val="28"/>
          <w:szCs w:val="28"/>
        </w:rPr>
        <w:t>ITIL</w:t>
      </w:r>
    </w:p>
    <w:p w14:paraId="758F7180" w14:textId="5286E175" w:rsidR="0026467C" w:rsidRDefault="003957D3" w:rsidP="003B0201">
      <w:pPr>
        <w:ind w:firstLine="720"/>
        <w:jc w:val="both"/>
        <w:rPr>
          <w:sz w:val="24"/>
          <w:szCs w:val="24"/>
        </w:rPr>
      </w:pPr>
      <w:r>
        <w:rPr>
          <w:sz w:val="24"/>
          <w:szCs w:val="24"/>
        </w:rPr>
        <w:t>This framework gives a shape to the to management of service which are ITSM practices in the broader area which also covers experience of a customer</w:t>
      </w:r>
      <w:r w:rsidR="00912183">
        <w:rPr>
          <w:sz w:val="24"/>
          <w:szCs w:val="24"/>
        </w:rPr>
        <w:t xml:space="preserve"> and</w:t>
      </w:r>
      <w:r>
        <w:rPr>
          <w:sz w:val="24"/>
          <w:szCs w:val="24"/>
        </w:rPr>
        <w:t xml:space="preserve"> digital changing. </w:t>
      </w:r>
      <w:r w:rsidR="004E5785">
        <w:rPr>
          <w:sz w:val="24"/>
          <w:szCs w:val="24"/>
        </w:rPr>
        <w:t>It motivates and supports new modes of work environments and methods</w:t>
      </w:r>
      <w:r w:rsidR="008671C5">
        <w:rPr>
          <w:sz w:val="24"/>
          <w:szCs w:val="24"/>
        </w:rPr>
        <w:t xml:space="preserve"> like for example Agile, </w:t>
      </w:r>
      <w:proofErr w:type="gramStart"/>
      <w:r w:rsidR="008671C5">
        <w:rPr>
          <w:sz w:val="24"/>
          <w:szCs w:val="24"/>
        </w:rPr>
        <w:t>Lean</w:t>
      </w:r>
      <w:proofErr w:type="gramEnd"/>
      <w:r w:rsidR="008671C5">
        <w:rPr>
          <w:sz w:val="24"/>
          <w:szCs w:val="24"/>
        </w:rPr>
        <w:t xml:space="preserve"> etc. </w:t>
      </w:r>
      <w:r w:rsidR="00FB1F53">
        <w:rPr>
          <w:sz w:val="24"/>
          <w:szCs w:val="24"/>
        </w:rPr>
        <w:t>this framework also provides assistance in managing services and to balance the upcoming potential and capabilities of the current technology which is modernizing day by day.</w:t>
      </w:r>
      <w:r w:rsidR="00394DE4">
        <w:rPr>
          <w:sz w:val="24"/>
          <w:szCs w:val="24"/>
        </w:rPr>
        <w:t xml:space="preserve"> This framework is created to make sure that there is flexibility, coordination work environments for better and efficient governance and handling of all services of IT.</w:t>
      </w:r>
      <w:r w:rsidR="00A24F96">
        <w:rPr>
          <w:sz w:val="24"/>
          <w:szCs w:val="24"/>
        </w:rPr>
        <w:t xml:space="preserve"> </w:t>
      </w:r>
      <w:r w:rsidR="006A2446">
        <w:rPr>
          <w:sz w:val="24"/>
          <w:szCs w:val="24"/>
        </w:rPr>
        <w:t>ITIL is designed around an SVS (Service value system) which is a concept of high level</w:t>
      </w:r>
      <w:r w:rsidR="0089581B">
        <w:rPr>
          <w:sz w:val="24"/>
          <w:szCs w:val="24"/>
        </w:rPr>
        <w:t xml:space="preserve"> and it shows how enables services of IT are facilitated by components of an organization.</w:t>
      </w:r>
    </w:p>
    <w:p w14:paraId="6347F4BC" w14:textId="442D0365" w:rsidR="0089581B" w:rsidRDefault="008C371F" w:rsidP="004D5041">
      <w:pPr>
        <w:rPr>
          <w:b/>
          <w:bCs/>
          <w:sz w:val="24"/>
          <w:szCs w:val="24"/>
        </w:rPr>
      </w:pPr>
      <w:r>
        <w:rPr>
          <w:b/>
          <w:bCs/>
          <w:noProof/>
        </w:rPr>
        <w:lastRenderedPageBreak/>
        <w:drawing>
          <wp:inline distT="0" distB="0" distL="0" distR="0" wp14:anchorId="59B6A4D5" wp14:editId="65107A34">
            <wp:extent cx="4619625" cy="2586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376" cy="2595811"/>
                    </a:xfrm>
                    <a:prstGeom prst="rect">
                      <a:avLst/>
                    </a:prstGeom>
                    <a:noFill/>
                    <a:ln>
                      <a:noFill/>
                    </a:ln>
                  </pic:spPr>
                </pic:pic>
              </a:graphicData>
            </a:graphic>
          </wp:inline>
        </w:drawing>
      </w:r>
    </w:p>
    <w:p w14:paraId="19521786" w14:textId="2181676D" w:rsidR="008C371F" w:rsidRDefault="008C371F" w:rsidP="004D5041">
      <w:pPr>
        <w:rPr>
          <w:b/>
          <w:bCs/>
          <w:sz w:val="24"/>
          <w:szCs w:val="24"/>
        </w:rPr>
      </w:pPr>
    </w:p>
    <w:p w14:paraId="7C6989A6" w14:textId="7A39B943" w:rsidR="00882F9F" w:rsidRPr="00C35505" w:rsidRDefault="00882F9F" w:rsidP="004D5041">
      <w:pPr>
        <w:rPr>
          <w:b/>
          <w:bCs/>
          <w:sz w:val="28"/>
          <w:szCs w:val="28"/>
        </w:rPr>
      </w:pPr>
      <w:r w:rsidRPr="00C35505">
        <w:rPr>
          <w:b/>
          <w:bCs/>
          <w:sz w:val="28"/>
          <w:szCs w:val="28"/>
        </w:rPr>
        <w:t>COBIT</w:t>
      </w:r>
    </w:p>
    <w:p w14:paraId="02BEAB62" w14:textId="493DD55B" w:rsidR="00A6308B" w:rsidRDefault="00C35505" w:rsidP="003B0201">
      <w:pPr>
        <w:ind w:firstLine="720"/>
        <w:jc w:val="both"/>
        <w:rPr>
          <w:sz w:val="24"/>
          <w:szCs w:val="24"/>
        </w:rPr>
      </w:pPr>
      <w:r>
        <w:rPr>
          <w:sz w:val="24"/>
          <w:szCs w:val="24"/>
        </w:rPr>
        <w:t>T</w:t>
      </w:r>
      <w:r w:rsidR="00FA5117">
        <w:rPr>
          <w:sz w:val="24"/>
          <w:szCs w:val="24"/>
        </w:rPr>
        <w:t xml:space="preserve">his framework is adopted globally for organizations that have roots in control and audit of Information Technology (IT). </w:t>
      </w:r>
      <w:r w:rsidR="00E75AF0">
        <w:rPr>
          <w:sz w:val="24"/>
          <w:szCs w:val="24"/>
        </w:rPr>
        <w:t xml:space="preserve">It is defined for a specific audience which are stakeholders from inside, management in executive department, </w:t>
      </w:r>
      <w:r w:rsidR="00123C8B">
        <w:rPr>
          <w:sz w:val="24"/>
          <w:szCs w:val="24"/>
        </w:rPr>
        <w:t>managers of IT, partners which are doing business with each other, vendors and these two are eternal stakeholders.</w:t>
      </w:r>
      <w:r w:rsidR="0062305A">
        <w:rPr>
          <w:sz w:val="24"/>
          <w:szCs w:val="24"/>
        </w:rPr>
        <w:t xml:space="preserve"> </w:t>
      </w:r>
      <w:r w:rsidR="00A6308B">
        <w:rPr>
          <w:sz w:val="24"/>
          <w:szCs w:val="24"/>
        </w:rPr>
        <w:t>COBIT is based on the COBIT Core which is in combination with the generic version of management objectives and governance which are set up in a domain of 5 keys in the model of reference.</w:t>
      </w:r>
    </w:p>
    <w:p w14:paraId="00F8DE7F" w14:textId="3A77F04A" w:rsidR="00C35505" w:rsidRDefault="00C35505" w:rsidP="004D5041">
      <w:pPr>
        <w:rPr>
          <w:sz w:val="24"/>
          <w:szCs w:val="24"/>
        </w:rPr>
      </w:pPr>
    </w:p>
    <w:p w14:paraId="264A108A" w14:textId="647DB4AD" w:rsidR="00C35505" w:rsidRDefault="00C35505" w:rsidP="004D5041">
      <w:pPr>
        <w:rPr>
          <w:sz w:val="24"/>
          <w:szCs w:val="24"/>
        </w:rPr>
      </w:pPr>
      <w:r>
        <w:rPr>
          <w:noProof/>
        </w:rPr>
        <w:drawing>
          <wp:inline distT="0" distB="0" distL="0" distR="0" wp14:anchorId="40503EF1" wp14:editId="2FDC779C">
            <wp:extent cx="5274310" cy="3844925"/>
            <wp:effectExtent l="0" t="0" r="2540" b="3175"/>
            <wp:docPr id="6" name="Picture 6" descr="Getting to know COBIT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etting to know COBIT 20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44925"/>
                    </a:xfrm>
                    <a:prstGeom prst="rect">
                      <a:avLst/>
                    </a:prstGeom>
                    <a:noFill/>
                    <a:ln>
                      <a:noFill/>
                    </a:ln>
                  </pic:spPr>
                </pic:pic>
              </a:graphicData>
            </a:graphic>
          </wp:inline>
        </w:drawing>
      </w:r>
    </w:p>
    <w:p w14:paraId="458938FF" w14:textId="3C5C7AE9" w:rsidR="004F5FE1" w:rsidRDefault="004F5FE1" w:rsidP="004D5041">
      <w:pPr>
        <w:rPr>
          <w:sz w:val="24"/>
          <w:szCs w:val="24"/>
        </w:rPr>
      </w:pPr>
    </w:p>
    <w:p w14:paraId="02E00F54" w14:textId="77777777" w:rsidR="009D2AD2" w:rsidRDefault="009D2AD2">
      <w:pPr>
        <w:rPr>
          <w:b/>
          <w:bCs/>
          <w:sz w:val="24"/>
          <w:szCs w:val="24"/>
        </w:rPr>
      </w:pPr>
      <w:r>
        <w:rPr>
          <w:b/>
          <w:bCs/>
          <w:sz w:val="24"/>
          <w:szCs w:val="24"/>
        </w:rPr>
        <w:br w:type="page"/>
      </w:r>
    </w:p>
    <w:p w14:paraId="42E4022E" w14:textId="640B56E5" w:rsidR="004F5FE1" w:rsidRDefault="009D2AD2" w:rsidP="004D5041">
      <w:pPr>
        <w:rPr>
          <w:b/>
          <w:bCs/>
          <w:sz w:val="28"/>
          <w:szCs w:val="28"/>
        </w:rPr>
      </w:pPr>
      <w:r w:rsidRPr="009D2AD2">
        <w:rPr>
          <w:b/>
          <w:bCs/>
          <w:sz w:val="28"/>
          <w:szCs w:val="28"/>
        </w:rPr>
        <w:lastRenderedPageBreak/>
        <w:t>Mapping ITIL to COBIT</w:t>
      </w:r>
    </w:p>
    <w:p w14:paraId="4462040D" w14:textId="77777777" w:rsidR="0056376E" w:rsidRPr="009D2AD2" w:rsidRDefault="0056376E" w:rsidP="004D5041">
      <w:pPr>
        <w:rPr>
          <w:b/>
          <w:bCs/>
          <w:sz w:val="28"/>
          <w:szCs w:val="28"/>
        </w:rPr>
      </w:pPr>
    </w:p>
    <w:tbl>
      <w:tblPr>
        <w:tblStyle w:val="TableGrid"/>
        <w:tblW w:w="9450" w:type="dxa"/>
        <w:tblInd w:w="-342" w:type="dxa"/>
        <w:tblLook w:val="04A0" w:firstRow="1" w:lastRow="0" w:firstColumn="1" w:lastColumn="0" w:noHBand="0" w:noVBand="1"/>
      </w:tblPr>
      <w:tblGrid>
        <w:gridCol w:w="1890"/>
        <w:gridCol w:w="3780"/>
        <w:gridCol w:w="3780"/>
      </w:tblGrid>
      <w:tr w:rsidR="0056376E" w14:paraId="4A370989" w14:textId="77777777" w:rsidTr="001747F5">
        <w:tc>
          <w:tcPr>
            <w:tcW w:w="1890" w:type="dxa"/>
            <w:vMerge w:val="restart"/>
          </w:tcPr>
          <w:p w14:paraId="2D9C6701" w14:textId="77777777" w:rsidR="0056376E" w:rsidRPr="0056376E" w:rsidRDefault="0056376E" w:rsidP="0056376E">
            <w:pPr>
              <w:jc w:val="center"/>
              <w:rPr>
                <w:b/>
                <w:bCs/>
                <w:sz w:val="24"/>
                <w:szCs w:val="24"/>
              </w:rPr>
            </w:pPr>
          </w:p>
          <w:p w14:paraId="7ABA1D2F" w14:textId="77777777" w:rsidR="0056376E" w:rsidRPr="0056376E" w:rsidRDefault="0056376E" w:rsidP="0056376E">
            <w:pPr>
              <w:jc w:val="center"/>
              <w:rPr>
                <w:b/>
                <w:bCs/>
                <w:sz w:val="24"/>
                <w:szCs w:val="24"/>
              </w:rPr>
            </w:pPr>
          </w:p>
          <w:p w14:paraId="51127EF9" w14:textId="77777777" w:rsidR="0056376E" w:rsidRPr="0056376E" w:rsidRDefault="0056376E" w:rsidP="0056376E">
            <w:pPr>
              <w:jc w:val="center"/>
              <w:rPr>
                <w:b/>
                <w:bCs/>
                <w:sz w:val="24"/>
                <w:szCs w:val="24"/>
              </w:rPr>
            </w:pPr>
          </w:p>
          <w:p w14:paraId="430B3C09" w14:textId="77777777" w:rsidR="0056376E" w:rsidRPr="0056376E" w:rsidRDefault="0056376E" w:rsidP="0056376E">
            <w:pPr>
              <w:rPr>
                <w:b/>
                <w:bCs/>
                <w:sz w:val="24"/>
                <w:szCs w:val="24"/>
              </w:rPr>
            </w:pPr>
          </w:p>
          <w:p w14:paraId="3B99817C" w14:textId="77777777" w:rsidR="0056376E" w:rsidRPr="0056376E" w:rsidRDefault="0056376E" w:rsidP="0056376E">
            <w:pPr>
              <w:jc w:val="center"/>
              <w:rPr>
                <w:b/>
                <w:bCs/>
                <w:sz w:val="24"/>
                <w:szCs w:val="24"/>
              </w:rPr>
            </w:pPr>
          </w:p>
          <w:p w14:paraId="033E76E6" w14:textId="0B095063" w:rsidR="0056376E" w:rsidRPr="0056376E" w:rsidRDefault="0056376E" w:rsidP="0056376E">
            <w:pPr>
              <w:jc w:val="center"/>
              <w:rPr>
                <w:b/>
                <w:bCs/>
                <w:sz w:val="24"/>
                <w:szCs w:val="24"/>
              </w:rPr>
            </w:pPr>
            <w:r w:rsidRPr="0056376E">
              <w:rPr>
                <w:b/>
                <w:bCs/>
                <w:sz w:val="24"/>
                <w:szCs w:val="24"/>
              </w:rPr>
              <w:t>General Management</w:t>
            </w:r>
          </w:p>
        </w:tc>
        <w:tc>
          <w:tcPr>
            <w:tcW w:w="3780" w:type="dxa"/>
          </w:tcPr>
          <w:p w14:paraId="0E640FA1" w14:textId="2B03CCB5" w:rsidR="0056376E" w:rsidRPr="0056376E" w:rsidRDefault="0056376E" w:rsidP="0056376E">
            <w:pPr>
              <w:jc w:val="center"/>
              <w:rPr>
                <w:b/>
                <w:bCs/>
                <w:sz w:val="24"/>
                <w:szCs w:val="24"/>
              </w:rPr>
            </w:pPr>
            <w:r w:rsidRPr="0056376E">
              <w:rPr>
                <w:b/>
                <w:bCs/>
                <w:sz w:val="24"/>
                <w:szCs w:val="24"/>
              </w:rPr>
              <w:t>ITIL</w:t>
            </w:r>
          </w:p>
        </w:tc>
        <w:tc>
          <w:tcPr>
            <w:tcW w:w="3780" w:type="dxa"/>
          </w:tcPr>
          <w:p w14:paraId="2FB83E33" w14:textId="40307CC1" w:rsidR="0056376E" w:rsidRPr="0056376E" w:rsidRDefault="0056376E" w:rsidP="0056376E">
            <w:pPr>
              <w:jc w:val="center"/>
              <w:rPr>
                <w:b/>
                <w:bCs/>
                <w:sz w:val="24"/>
                <w:szCs w:val="24"/>
              </w:rPr>
            </w:pPr>
            <w:r w:rsidRPr="0056376E">
              <w:rPr>
                <w:b/>
                <w:bCs/>
                <w:sz w:val="24"/>
                <w:szCs w:val="24"/>
              </w:rPr>
              <w:t>COBIT</w:t>
            </w:r>
          </w:p>
        </w:tc>
      </w:tr>
      <w:tr w:rsidR="0056376E" w14:paraId="2E1ABDE7" w14:textId="77777777" w:rsidTr="001747F5">
        <w:tc>
          <w:tcPr>
            <w:tcW w:w="1890" w:type="dxa"/>
            <w:vMerge/>
          </w:tcPr>
          <w:p w14:paraId="3C75B2E6" w14:textId="77777777" w:rsidR="0056376E" w:rsidRDefault="0056376E" w:rsidP="00C35505">
            <w:pPr>
              <w:rPr>
                <w:sz w:val="24"/>
                <w:szCs w:val="24"/>
              </w:rPr>
            </w:pPr>
          </w:p>
        </w:tc>
        <w:tc>
          <w:tcPr>
            <w:tcW w:w="3780" w:type="dxa"/>
          </w:tcPr>
          <w:p w14:paraId="0A5CEB23" w14:textId="16811BC8" w:rsidR="0056376E" w:rsidRDefault="0056376E" w:rsidP="00C35505">
            <w:pPr>
              <w:rPr>
                <w:sz w:val="24"/>
                <w:szCs w:val="24"/>
              </w:rPr>
            </w:pPr>
            <w:r>
              <w:rPr>
                <w:sz w:val="24"/>
                <w:szCs w:val="24"/>
              </w:rPr>
              <w:t>Management of Architecture</w:t>
            </w:r>
          </w:p>
        </w:tc>
        <w:tc>
          <w:tcPr>
            <w:tcW w:w="3780" w:type="dxa"/>
          </w:tcPr>
          <w:p w14:paraId="29B55F6E" w14:textId="731032E2" w:rsidR="0056376E" w:rsidRDefault="00171DA2" w:rsidP="00C35505">
            <w:pPr>
              <w:rPr>
                <w:sz w:val="24"/>
                <w:szCs w:val="24"/>
              </w:rPr>
            </w:pPr>
            <w:r>
              <w:rPr>
                <w:sz w:val="24"/>
                <w:szCs w:val="24"/>
              </w:rPr>
              <w:t>APO03 (Management of Enterprise Architecture)</w:t>
            </w:r>
          </w:p>
        </w:tc>
      </w:tr>
      <w:tr w:rsidR="0056376E" w14:paraId="7E0BC3AA" w14:textId="77777777" w:rsidTr="001747F5">
        <w:tc>
          <w:tcPr>
            <w:tcW w:w="1890" w:type="dxa"/>
            <w:vMerge/>
          </w:tcPr>
          <w:p w14:paraId="52F41092" w14:textId="77777777" w:rsidR="0056376E" w:rsidRDefault="0056376E" w:rsidP="00C35505">
            <w:pPr>
              <w:rPr>
                <w:sz w:val="24"/>
                <w:szCs w:val="24"/>
              </w:rPr>
            </w:pPr>
          </w:p>
        </w:tc>
        <w:tc>
          <w:tcPr>
            <w:tcW w:w="3780" w:type="dxa"/>
          </w:tcPr>
          <w:p w14:paraId="782CA014" w14:textId="56913AE5" w:rsidR="0056376E" w:rsidRDefault="0056376E" w:rsidP="00C35505">
            <w:pPr>
              <w:rPr>
                <w:sz w:val="24"/>
                <w:szCs w:val="24"/>
              </w:rPr>
            </w:pPr>
            <w:r>
              <w:rPr>
                <w:sz w:val="24"/>
                <w:szCs w:val="24"/>
              </w:rPr>
              <w:t>Management of Information and Security</w:t>
            </w:r>
          </w:p>
        </w:tc>
        <w:tc>
          <w:tcPr>
            <w:tcW w:w="3780" w:type="dxa"/>
          </w:tcPr>
          <w:p w14:paraId="64BCA3DB" w14:textId="6F373B32" w:rsidR="0056376E" w:rsidRDefault="001747F5" w:rsidP="00C35505">
            <w:pPr>
              <w:rPr>
                <w:sz w:val="24"/>
                <w:szCs w:val="24"/>
              </w:rPr>
            </w:pPr>
            <w:r>
              <w:rPr>
                <w:sz w:val="24"/>
                <w:szCs w:val="24"/>
              </w:rPr>
              <w:t>APO13 (Security Management)</w:t>
            </w:r>
          </w:p>
          <w:p w14:paraId="34E6DD68" w14:textId="38EAAF06" w:rsidR="001747F5" w:rsidRDefault="001747F5" w:rsidP="00C35505">
            <w:pPr>
              <w:rPr>
                <w:sz w:val="24"/>
                <w:szCs w:val="24"/>
              </w:rPr>
            </w:pPr>
            <w:r>
              <w:rPr>
                <w:sz w:val="24"/>
                <w:szCs w:val="24"/>
              </w:rPr>
              <w:t>DSS05 (Security Services Management)</w:t>
            </w:r>
          </w:p>
          <w:p w14:paraId="630626CF" w14:textId="53D9C738" w:rsidR="001747F5" w:rsidRDefault="001747F5" w:rsidP="00C35505">
            <w:pPr>
              <w:rPr>
                <w:sz w:val="24"/>
                <w:szCs w:val="24"/>
              </w:rPr>
            </w:pPr>
          </w:p>
        </w:tc>
      </w:tr>
      <w:tr w:rsidR="0056376E" w14:paraId="2279AB4D" w14:textId="77777777" w:rsidTr="001747F5">
        <w:tc>
          <w:tcPr>
            <w:tcW w:w="1890" w:type="dxa"/>
            <w:vMerge/>
          </w:tcPr>
          <w:p w14:paraId="245E4340" w14:textId="77777777" w:rsidR="0056376E" w:rsidRDefault="0056376E" w:rsidP="00C35505">
            <w:pPr>
              <w:rPr>
                <w:sz w:val="24"/>
                <w:szCs w:val="24"/>
              </w:rPr>
            </w:pPr>
          </w:p>
        </w:tc>
        <w:tc>
          <w:tcPr>
            <w:tcW w:w="3780" w:type="dxa"/>
          </w:tcPr>
          <w:p w14:paraId="4F46B6B4" w14:textId="510D62C7" w:rsidR="0056376E" w:rsidRDefault="0056376E" w:rsidP="00C35505">
            <w:pPr>
              <w:rPr>
                <w:sz w:val="24"/>
                <w:szCs w:val="24"/>
              </w:rPr>
            </w:pPr>
            <w:r>
              <w:rPr>
                <w:sz w:val="24"/>
                <w:szCs w:val="24"/>
              </w:rPr>
              <w:t>Management of Knowledge</w:t>
            </w:r>
          </w:p>
        </w:tc>
        <w:tc>
          <w:tcPr>
            <w:tcW w:w="3780" w:type="dxa"/>
          </w:tcPr>
          <w:p w14:paraId="66DC0A07" w14:textId="086945B3" w:rsidR="0056376E" w:rsidRDefault="005876AC" w:rsidP="00C35505">
            <w:pPr>
              <w:rPr>
                <w:sz w:val="24"/>
                <w:szCs w:val="24"/>
              </w:rPr>
            </w:pPr>
            <w:r>
              <w:rPr>
                <w:sz w:val="24"/>
                <w:szCs w:val="24"/>
              </w:rPr>
              <w:t>BAI08 (Managing Knowledge)</w:t>
            </w:r>
          </w:p>
        </w:tc>
      </w:tr>
      <w:tr w:rsidR="0056376E" w14:paraId="29741EA9" w14:textId="77777777" w:rsidTr="001747F5">
        <w:tc>
          <w:tcPr>
            <w:tcW w:w="1890" w:type="dxa"/>
            <w:vMerge/>
          </w:tcPr>
          <w:p w14:paraId="30AD6D02" w14:textId="77777777" w:rsidR="0056376E" w:rsidRDefault="0056376E" w:rsidP="00C35505">
            <w:pPr>
              <w:rPr>
                <w:sz w:val="24"/>
                <w:szCs w:val="24"/>
              </w:rPr>
            </w:pPr>
          </w:p>
        </w:tc>
        <w:tc>
          <w:tcPr>
            <w:tcW w:w="3780" w:type="dxa"/>
          </w:tcPr>
          <w:p w14:paraId="083BBCDF" w14:textId="487F0321" w:rsidR="0056376E" w:rsidRDefault="0056376E" w:rsidP="00C35505">
            <w:pPr>
              <w:rPr>
                <w:sz w:val="24"/>
                <w:szCs w:val="24"/>
              </w:rPr>
            </w:pPr>
            <w:r>
              <w:rPr>
                <w:sz w:val="24"/>
                <w:szCs w:val="24"/>
              </w:rPr>
              <w:t>Consecutive Improvement</w:t>
            </w:r>
          </w:p>
        </w:tc>
        <w:tc>
          <w:tcPr>
            <w:tcW w:w="3780" w:type="dxa"/>
          </w:tcPr>
          <w:p w14:paraId="34421925" w14:textId="77777777" w:rsidR="0056376E" w:rsidRDefault="00171DA2" w:rsidP="00C35505">
            <w:pPr>
              <w:rPr>
                <w:sz w:val="24"/>
                <w:szCs w:val="24"/>
              </w:rPr>
            </w:pPr>
            <w:r>
              <w:rPr>
                <w:sz w:val="24"/>
                <w:szCs w:val="24"/>
              </w:rPr>
              <w:t>APO11 (Quality Management)</w:t>
            </w:r>
          </w:p>
          <w:p w14:paraId="025FCECA" w14:textId="77777777" w:rsidR="00171DA2" w:rsidRDefault="00171DA2" w:rsidP="00C35505">
            <w:pPr>
              <w:rPr>
                <w:sz w:val="24"/>
                <w:szCs w:val="24"/>
              </w:rPr>
            </w:pPr>
            <w:r>
              <w:rPr>
                <w:sz w:val="24"/>
                <w:szCs w:val="24"/>
              </w:rPr>
              <w:t>Performance Management</w:t>
            </w:r>
          </w:p>
          <w:p w14:paraId="76C97400" w14:textId="614682D9" w:rsidR="00171DA2" w:rsidRDefault="00171DA2" w:rsidP="00C35505">
            <w:pPr>
              <w:rPr>
                <w:sz w:val="24"/>
                <w:szCs w:val="24"/>
              </w:rPr>
            </w:pPr>
            <w:r>
              <w:rPr>
                <w:sz w:val="24"/>
                <w:szCs w:val="24"/>
              </w:rPr>
              <w:t>MEAO1 (Keeping Track)</w:t>
            </w:r>
          </w:p>
        </w:tc>
      </w:tr>
      <w:tr w:rsidR="0056376E" w14:paraId="4C04D80C" w14:textId="77777777" w:rsidTr="001747F5">
        <w:tc>
          <w:tcPr>
            <w:tcW w:w="1890" w:type="dxa"/>
            <w:vMerge/>
          </w:tcPr>
          <w:p w14:paraId="66C8FA35" w14:textId="77777777" w:rsidR="0056376E" w:rsidRDefault="0056376E" w:rsidP="00C35505">
            <w:pPr>
              <w:rPr>
                <w:sz w:val="24"/>
                <w:szCs w:val="24"/>
              </w:rPr>
            </w:pPr>
          </w:p>
        </w:tc>
        <w:tc>
          <w:tcPr>
            <w:tcW w:w="3780" w:type="dxa"/>
          </w:tcPr>
          <w:p w14:paraId="4C950930" w14:textId="77777777" w:rsidR="0056376E" w:rsidRDefault="009C6233" w:rsidP="00C35505">
            <w:pPr>
              <w:rPr>
                <w:sz w:val="24"/>
                <w:szCs w:val="24"/>
              </w:rPr>
            </w:pPr>
            <w:r>
              <w:rPr>
                <w:sz w:val="24"/>
                <w:szCs w:val="24"/>
              </w:rPr>
              <w:t>Management in Organizational Change</w:t>
            </w:r>
          </w:p>
          <w:p w14:paraId="4733A1AA" w14:textId="1C8EBF3E" w:rsidR="009C6233" w:rsidRDefault="009C6233" w:rsidP="00C35505">
            <w:pPr>
              <w:rPr>
                <w:sz w:val="24"/>
                <w:szCs w:val="24"/>
              </w:rPr>
            </w:pPr>
            <w:r>
              <w:rPr>
                <w:sz w:val="24"/>
                <w:szCs w:val="24"/>
              </w:rPr>
              <w:t>Management of Portfolio</w:t>
            </w:r>
          </w:p>
        </w:tc>
        <w:tc>
          <w:tcPr>
            <w:tcW w:w="3780" w:type="dxa"/>
          </w:tcPr>
          <w:p w14:paraId="22B152AC" w14:textId="77777777" w:rsidR="0056376E" w:rsidRDefault="009C6233" w:rsidP="00C35505">
            <w:pPr>
              <w:rPr>
                <w:sz w:val="24"/>
                <w:szCs w:val="24"/>
              </w:rPr>
            </w:pPr>
            <w:r>
              <w:rPr>
                <w:sz w:val="24"/>
                <w:szCs w:val="24"/>
              </w:rPr>
              <w:t>APO05 (Handling Portfolio)</w:t>
            </w:r>
          </w:p>
          <w:p w14:paraId="22CDCB81" w14:textId="12B39456" w:rsidR="009C6233" w:rsidRDefault="009C6233" w:rsidP="00C35505">
            <w:pPr>
              <w:rPr>
                <w:sz w:val="24"/>
                <w:szCs w:val="24"/>
              </w:rPr>
            </w:pPr>
            <w:r>
              <w:rPr>
                <w:sz w:val="24"/>
                <w:szCs w:val="24"/>
              </w:rPr>
              <w:t>BAI05 (Handling Change in Organization)</w:t>
            </w:r>
          </w:p>
        </w:tc>
      </w:tr>
      <w:tr w:rsidR="0056376E" w14:paraId="20EAA903" w14:textId="77777777" w:rsidTr="001747F5">
        <w:tc>
          <w:tcPr>
            <w:tcW w:w="1890" w:type="dxa"/>
            <w:vMerge/>
          </w:tcPr>
          <w:p w14:paraId="70E1296F" w14:textId="77777777" w:rsidR="0056376E" w:rsidRDefault="0056376E" w:rsidP="00C35505">
            <w:pPr>
              <w:rPr>
                <w:sz w:val="24"/>
                <w:szCs w:val="24"/>
              </w:rPr>
            </w:pPr>
          </w:p>
        </w:tc>
        <w:tc>
          <w:tcPr>
            <w:tcW w:w="3780" w:type="dxa"/>
          </w:tcPr>
          <w:p w14:paraId="08FF88CE" w14:textId="2C20DDBF" w:rsidR="0056376E" w:rsidRDefault="009C6233" w:rsidP="00C35505">
            <w:pPr>
              <w:rPr>
                <w:sz w:val="24"/>
                <w:szCs w:val="24"/>
              </w:rPr>
            </w:pPr>
            <w:r>
              <w:rPr>
                <w:sz w:val="24"/>
                <w:szCs w:val="24"/>
              </w:rPr>
              <w:t>Checking and Then Report</w:t>
            </w:r>
          </w:p>
        </w:tc>
        <w:tc>
          <w:tcPr>
            <w:tcW w:w="3780" w:type="dxa"/>
          </w:tcPr>
          <w:p w14:paraId="4E2FF584" w14:textId="3994EA56" w:rsidR="0056376E" w:rsidRDefault="009C6233" w:rsidP="00C35505">
            <w:pPr>
              <w:rPr>
                <w:sz w:val="24"/>
                <w:szCs w:val="24"/>
              </w:rPr>
            </w:pPr>
            <w:r>
              <w:rPr>
                <w:sz w:val="24"/>
                <w:szCs w:val="24"/>
              </w:rPr>
              <w:t>EDM05 (Stakeholder involvement surety)</w:t>
            </w:r>
          </w:p>
        </w:tc>
      </w:tr>
      <w:tr w:rsidR="0056376E" w14:paraId="5468B70E" w14:textId="77777777" w:rsidTr="001747F5">
        <w:tc>
          <w:tcPr>
            <w:tcW w:w="1890" w:type="dxa"/>
            <w:vMerge/>
          </w:tcPr>
          <w:p w14:paraId="6562ACAF" w14:textId="77777777" w:rsidR="0056376E" w:rsidRDefault="0056376E" w:rsidP="00C35505">
            <w:pPr>
              <w:rPr>
                <w:sz w:val="24"/>
                <w:szCs w:val="24"/>
              </w:rPr>
            </w:pPr>
          </w:p>
        </w:tc>
        <w:tc>
          <w:tcPr>
            <w:tcW w:w="3780" w:type="dxa"/>
          </w:tcPr>
          <w:p w14:paraId="15879230" w14:textId="2FF1E9F1" w:rsidR="0056376E" w:rsidRDefault="009C6233" w:rsidP="00C35505">
            <w:pPr>
              <w:rPr>
                <w:sz w:val="24"/>
                <w:szCs w:val="24"/>
              </w:rPr>
            </w:pPr>
            <w:r>
              <w:rPr>
                <w:sz w:val="24"/>
                <w:szCs w:val="24"/>
              </w:rPr>
              <w:t>Management of Relations</w:t>
            </w:r>
          </w:p>
        </w:tc>
        <w:tc>
          <w:tcPr>
            <w:tcW w:w="3780" w:type="dxa"/>
          </w:tcPr>
          <w:p w14:paraId="0D000266" w14:textId="694B75A8" w:rsidR="0056376E" w:rsidRDefault="009C6233" w:rsidP="00C35505">
            <w:pPr>
              <w:rPr>
                <w:sz w:val="24"/>
                <w:szCs w:val="24"/>
              </w:rPr>
            </w:pPr>
            <w:r>
              <w:rPr>
                <w:sz w:val="24"/>
                <w:szCs w:val="24"/>
              </w:rPr>
              <w:t>APO08 (Maintaining Relationships)</w:t>
            </w:r>
          </w:p>
        </w:tc>
      </w:tr>
      <w:tr w:rsidR="0056376E" w14:paraId="2EA7EF50" w14:textId="77777777" w:rsidTr="001747F5">
        <w:tc>
          <w:tcPr>
            <w:tcW w:w="1890" w:type="dxa"/>
            <w:vMerge/>
          </w:tcPr>
          <w:p w14:paraId="5043702C" w14:textId="77777777" w:rsidR="0056376E" w:rsidRDefault="0056376E" w:rsidP="00C35505">
            <w:pPr>
              <w:rPr>
                <w:sz w:val="24"/>
                <w:szCs w:val="24"/>
              </w:rPr>
            </w:pPr>
          </w:p>
        </w:tc>
        <w:tc>
          <w:tcPr>
            <w:tcW w:w="3780" w:type="dxa"/>
          </w:tcPr>
          <w:p w14:paraId="46332AE4" w14:textId="759EDCE7" w:rsidR="0056376E" w:rsidRDefault="009C6233" w:rsidP="00C35505">
            <w:pPr>
              <w:rPr>
                <w:sz w:val="24"/>
                <w:szCs w:val="24"/>
              </w:rPr>
            </w:pPr>
            <w:r>
              <w:rPr>
                <w:sz w:val="24"/>
                <w:szCs w:val="24"/>
              </w:rPr>
              <w:t>Risk Handling</w:t>
            </w:r>
          </w:p>
        </w:tc>
        <w:tc>
          <w:tcPr>
            <w:tcW w:w="3780" w:type="dxa"/>
          </w:tcPr>
          <w:p w14:paraId="7810689F" w14:textId="77777777" w:rsidR="0056376E" w:rsidRDefault="009C6233" w:rsidP="00C35505">
            <w:pPr>
              <w:rPr>
                <w:sz w:val="24"/>
                <w:szCs w:val="24"/>
              </w:rPr>
            </w:pPr>
            <w:r>
              <w:rPr>
                <w:sz w:val="24"/>
                <w:szCs w:val="24"/>
              </w:rPr>
              <w:t>EDM03 (Ensuring Risk Control)</w:t>
            </w:r>
          </w:p>
          <w:p w14:paraId="34013DAD" w14:textId="582A7014" w:rsidR="009C6233" w:rsidRDefault="009C6233" w:rsidP="00C35505">
            <w:pPr>
              <w:rPr>
                <w:sz w:val="24"/>
                <w:szCs w:val="24"/>
              </w:rPr>
            </w:pPr>
            <w:r>
              <w:rPr>
                <w:sz w:val="24"/>
                <w:szCs w:val="24"/>
              </w:rPr>
              <w:t>APO12 (</w:t>
            </w:r>
            <w:r w:rsidR="00C620F6">
              <w:rPr>
                <w:sz w:val="24"/>
                <w:szCs w:val="24"/>
              </w:rPr>
              <w:t>Risk Handling</w:t>
            </w:r>
            <w:r>
              <w:rPr>
                <w:sz w:val="24"/>
                <w:szCs w:val="24"/>
              </w:rPr>
              <w:t>)</w:t>
            </w:r>
          </w:p>
        </w:tc>
      </w:tr>
      <w:tr w:rsidR="0056376E" w14:paraId="75BA988A" w14:textId="77777777" w:rsidTr="001747F5">
        <w:tc>
          <w:tcPr>
            <w:tcW w:w="1890" w:type="dxa"/>
            <w:vMerge/>
          </w:tcPr>
          <w:p w14:paraId="7B94A541" w14:textId="77777777" w:rsidR="0056376E" w:rsidRDefault="0056376E" w:rsidP="00C35505">
            <w:pPr>
              <w:rPr>
                <w:sz w:val="24"/>
                <w:szCs w:val="24"/>
              </w:rPr>
            </w:pPr>
          </w:p>
        </w:tc>
        <w:tc>
          <w:tcPr>
            <w:tcW w:w="3780" w:type="dxa"/>
          </w:tcPr>
          <w:p w14:paraId="10949C9C" w14:textId="50DA6CD9" w:rsidR="0056376E" w:rsidRDefault="00C620F6" w:rsidP="00C35505">
            <w:pPr>
              <w:rPr>
                <w:sz w:val="24"/>
                <w:szCs w:val="24"/>
              </w:rPr>
            </w:pPr>
            <w:r>
              <w:rPr>
                <w:sz w:val="24"/>
                <w:szCs w:val="24"/>
              </w:rPr>
              <w:t>Management in Strategy</w:t>
            </w:r>
          </w:p>
        </w:tc>
        <w:tc>
          <w:tcPr>
            <w:tcW w:w="3780" w:type="dxa"/>
          </w:tcPr>
          <w:p w14:paraId="3048D906" w14:textId="24098E74" w:rsidR="0056376E" w:rsidRDefault="00C620F6" w:rsidP="00C35505">
            <w:pPr>
              <w:rPr>
                <w:sz w:val="24"/>
                <w:szCs w:val="24"/>
              </w:rPr>
            </w:pPr>
            <w:r>
              <w:rPr>
                <w:sz w:val="24"/>
                <w:szCs w:val="24"/>
              </w:rPr>
              <w:t>APO02 (Strategy Managing)</w:t>
            </w:r>
          </w:p>
        </w:tc>
      </w:tr>
      <w:tr w:rsidR="0056376E" w14:paraId="108AEF04" w14:textId="77777777" w:rsidTr="001747F5">
        <w:tc>
          <w:tcPr>
            <w:tcW w:w="1890" w:type="dxa"/>
            <w:vMerge/>
          </w:tcPr>
          <w:p w14:paraId="127ACC6A" w14:textId="77777777" w:rsidR="0056376E" w:rsidRDefault="0056376E" w:rsidP="00C35505">
            <w:pPr>
              <w:rPr>
                <w:sz w:val="24"/>
                <w:szCs w:val="24"/>
              </w:rPr>
            </w:pPr>
          </w:p>
        </w:tc>
        <w:tc>
          <w:tcPr>
            <w:tcW w:w="3780" w:type="dxa"/>
          </w:tcPr>
          <w:p w14:paraId="0C00AFBD" w14:textId="0265EBA9" w:rsidR="0056376E" w:rsidRDefault="00C620F6" w:rsidP="00C35505">
            <w:pPr>
              <w:rPr>
                <w:sz w:val="24"/>
                <w:szCs w:val="24"/>
              </w:rPr>
            </w:pPr>
            <w:r>
              <w:rPr>
                <w:sz w:val="24"/>
                <w:szCs w:val="24"/>
              </w:rPr>
              <w:t>Management of Supplier</w:t>
            </w:r>
          </w:p>
        </w:tc>
        <w:tc>
          <w:tcPr>
            <w:tcW w:w="3780" w:type="dxa"/>
          </w:tcPr>
          <w:p w14:paraId="1162A61A" w14:textId="0F1D5ADD" w:rsidR="0056376E" w:rsidRDefault="00C620F6" w:rsidP="00C35505">
            <w:pPr>
              <w:rPr>
                <w:sz w:val="24"/>
                <w:szCs w:val="24"/>
              </w:rPr>
            </w:pPr>
            <w:r>
              <w:rPr>
                <w:sz w:val="24"/>
                <w:szCs w:val="24"/>
              </w:rPr>
              <w:t>APO10 (Supplier Managing)</w:t>
            </w:r>
          </w:p>
        </w:tc>
      </w:tr>
      <w:tr w:rsidR="0056376E" w14:paraId="43FEA539" w14:textId="77777777" w:rsidTr="001747F5">
        <w:tc>
          <w:tcPr>
            <w:tcW w:w="1890" w:type="dxa"/>
            <w:vMerge/>
          </w:tcPr>
          <w:p w14:paraId="3D002F71" w14:textId="77777777" w:rsidR="0056376E" w:rsidRDefault="0056376E" w:rsidP="00C35505">
            <w:pPr>
              <w:rPr>
                <w:sz w:val="24"/>
                <w:szCs w:val="24"/>
              </w:rPr>
            </w:pPr>
          </w:p>
        </w:tc>
        <w:tc>
          <w:tcPr>
            <w:tcW w:w="3780" w:type="dxa"/>
          </w:tcPr>
          <w:p w14:paraId="4B28C45D" w14:textId="5F1C4CE9" w:rsidR="0056376E" w:rsidRDefault="00C620F6" w:rsidP="00C35505">
            <w:pPr>
              <w:rPr>
                <w:sz w:val="24"/>
                <w:szCs w:val="24"/>
              </w:rPr>
            </w:pPr>
            <w:r>
              <w:rPr>
                <w:sz w:val="24"/>
                <w:szCs w:val="24"/>
              </w:rPr>
              <w:t>Management of Employees and Talent</w:t>
            </w:r>
          </w:p>
        </w:tc>
        <w:tc>
          <w:tcPr>
            <w:tcW w:w="3780" w:type="dxa"/>
          </w:tcPr>
          <w:p w14:paraId="7601F41B" w14:textId="0482A4D5" w:rsidR="0056376E" w:rsidRDefault="00C620F6" w:rsidP="00C35505">
            <w:pPr>
              <w:rPr>
                <w:sz w:val="24"/>
                <w:szCs w:val="24"/>
              </w:rPr>
            </w:pPr>
            <w:r>
              <w:rPr>
                <w:sz w:val="24"/>
                <w:szCs w:val="24"/>
              </w:rPr>
              <w:t>APO07 (HR Management)</w:t>
            </w:r>
          </w:p>
        </w:tc>
      </w:tr>
      <w:tr w:rsidR="0056376E" w14:paraId="2EC66137" w14:textId="77777777" w:rsidTr="001747F5">
        <w:tc>
          <w:tcPr>
            <w:tcW w:w="1890" w:type="dxa"/>
            <w:vMerge/>
          </w:tcPr>
          <w:p w14:paraId="1B154776" w14:textId="77777777" w:rsidR="0056376E" w:rsidRDefault="0056376E" w:rsidP="00C35505">
            <w:pPr>
              <w:rPr>
                <w:sz w:val="24"/>
                <w:szCs w:val="24"/>
              </w:rPr>
            </w:pPr>
          </w:p>
        </w:tc>
        <w:tc>
          <w:tcPr>
            <w:tcW w:w="3780" w:type="dxa"/>
          </w:tcPr>
          <w:p w14:paraId="1A6345D9" w14:textId="3931422B" w:rsidR="0056376E" w:rsidRDefault="00C620F6" w:rsidP="00C35505">
            <w:pPr>
              <w:rPr>
                <w:sz w:val="24"/>
                <w:szCs w:val="24"/>
              </w:rPr>
            </w:pPr>
            <w:r>
              <w:rPr>
                <w:sz w:val="24"/>
                <w:szCs w:val="24"/>
              </w:rPr>
              <w:t>Management of Project</w:t>
            </w:r>
          </w:p>
        </w:tc>
        <w:tc>
          <w:tcPr>
            <w:tcW w:w="3780" w:type="dxa"/>
          </w:tcPr>
          <w:p w14:paraId="189FA4C4" w14:textId="77777777" w:rsidR="0056376E" w:rsidRDefault="00C620F6" w:rsidP="00C35505">
            <w:pPr>
              <w:rPr>
                <w:sz w:val="24"/>
                <w:szCs w:val="24"/>
              </w:rPr>
            </w:pPr>
            <w:r>
              <w:rPr>
                <w:sz w:val="24"/>
                <w:szCs w:val="24"/>
              </w:rPr>
              <w:t>BAI01 (Program Management)</w:t>
            </w:r>
          </w:p>
          <w:p w14:paraId="6D7B5059" w14:textId="31DC72EF" w:rsidR="00C620F6" w:rsidRDefault="00C620F6" w:rsidP="00C35505">
            <w:pPr>
              <w:rPr>
                <w:sz w:val="24"/>
                <w:szCs w:val="24"/>
              </w:rPr>
            </w:pPr>
            <w:r>
              <w:rPr>
                <w:sz w:val="24"/>
                <w:szCs w:val="24"/>
              </w:rPr>
              <w:t>BAI11 (Project Managing)</w:t>
            </w:r>
          </w:p>
        </w:tc>
      </w:tr>
    </w:tbl>
    <w:p w14:paraId="5228BD17" w14:textId="7FEB0B72" w:rsidR="00C35505" w:rsidRPr="00C35505" w:rsidRDefault="00C35505" w:rsidP="00C35505">
      <w:pPr>
        <w:rPr>
          <w:sz w:val="24"/>
          <w:szCs w:val="24"/>
        </w:rPr>
      </w:pPr>
    </w:p>
    <w:tbl>
      <w:tblPr>
        <w:tblStyle w:val="TableGrid"/>
        <w:tblW w:w="9450" w:type="dxa"/>
        <w:tblInd w:w="-342" w:type="dxa"/>
        <w:tblLook w:val="04A0" w:firstRow="1" w:lastRow="0" w:firstColumn="1" w:lastColumn="0" w:noHBand="0" w:noVBand="1"/>
      </w:tblPr>
      <w:tblGrid>
        <w:gridCol w:w="1890"/>
        <w:gridCol w:w="3780"/>
        <w:gridCol w:w="3780"/>
      </w:tblGrid>
      <w:tr w:rsidR="00305083" w:rsidRPr="0056376E" w14:paraId="070C0536" w14:textId="77777777" w:rsidTr="00655809">
        <w:tc>
          <w:tcPr>
            <w:tcW w:w="1890" w:type="dxa"/>
            <w:vMerge w:val="restart"/>
          </w:tcPr>
          <w:p w14:paraId="2E52328A" w14:textId="77777777" w:rsidR="00305083" w:rsidRPr="0056376E" w:rsidRDefault="00305083" w:rsidP="00655809">
            <w:pPr>
              <w:jc w:val="center"/>
              <w:rPr>
                <w:b/>
                <w:bCs/>
                <w:sz w:val="24"/>
                <w:szCs w:val="24"/>
              </w:rPr>
            </w:pPr>
          </w:p>
          <w:p w14:paraId="22699367" w14:textId="77777777" w:rsidR="00305083" w:rsidRPr="0056376E" w:rsidRDefault="00305083" w:rsidP="00655809">
            <w:pPr>
              <w:jc w:val="center"/>
              <w:rPr>
                <w:b/>
                <w:bCs/>
                <w:sz w:val="24"/>
                <w:szCs w:val="24"/>
              </w:rPr>
            </w:pPr>
          </w:p>
          <w:p w14:paraId="4748A3E5" w14:textId="77777777" w:rsidR="00305083" w:rsidRPr="0056376E" w:rsidRDefault="00305083" w:rsidP="00655809">
            <w:pPr>
              <w:jc w:val="center"/>
              <w:rPr>
                <w:b/>
                <w:bCs/>
                <w:sz w:val="24"/>
                <w:szCs w:val="24"/>
              </w:rPr>
            </w:pPr>
          </w:p>
          <w:p w14:paraId="48C45AFD" w14:textId="77777777" w:rsidR="00305083" w:rsidRPr="0056376E" w:rsidRDefault="00305083" w:rsidP="00655809">
            <w:pPr>
              <w:rPr>
                <w:b/>
                <w:bCs/>
                <w:sz w:val="24"/>
                <w:szCs w:val="24"/>
              </w:rPr>
            </w:pPr>
          </w:p>
          <w:p w14:paraId="2FE36ABC" w14:textId="77777777" w:rsidR="00305083" w:rsidRPr="0056376E" w:rsidRDefault="00305083" w:rsidP="00655809">
            <w:pPr>
              <w:jc w:val="center"/>
              <w:rPr>
                <w:b/>
                <w:bCs/>
                <w:sz w:val="24"/>
                <w:szCs w:val="24"/>
              </w:rPr>
            </w:pPr>
          </w:p>
          <w:p w14:paraId="42828B6F" w14:textId="7C1A675C" w:rsidR="00305083" w:rsidRPr="0056376E" w:rsidRDefault="00305083" w:rsidP="00655809">
            <w:pPr>
              <w:jc w:val="center"/>
              <w:rPr>
                <w:b/>
                <w:bCs/>
                <w:sz w:val="24"/>
                <w:szCs w:val="24"/>
              </w:rPr>
            </w:pPr>
            <w:r>
              <w:rPr>
                <w:b/>
                <w:bCs/>
                <w:sz w:val="24"/>
                <w:szCs w:val="24"/>
              </w:rPr>
              <w:t xml:space="preserve">Service </w:t>
            </w:r>
            <w:r w:rsidRPr="0056376E">
              <w:rPr>
                <w:b/>
                <w:bCs/>
                <w:sz w:val="24"/>
                <w:szCs w:val="24"/>
              </w:rPr>
              <w:t>Management</w:t>
            </w:r>
          </w:p>
        </w:tc>
        <w:tc>
          <w:tcPr>
            <w:tcW w:w="3780" w:type="dxa"/>
          </w:tcPr>
          <w:p w14:paraId="252BF2B3" w14:textId="77777777" w:rsidR="00305083" w:rsidRPr="0056376E" w:rsidRDefault="00305083" w:rsidP="00655809">
            <w:pPr>
              <w:jc w:val="center"/>
              <w:rPr>
                <w:b/>
                <w:bCs/>
                <w:sz w:val="24"/>
                <w:szCs w:val="24"/>
              </w:rPr>
            </w:pPr>
            <w:r w:rsidRPr="0056376E">
              <w:rPr>
                <w:b/>
                <w:bCs/>
                <w:sz w:val="24"/>
                <w:szCs w:val="24"/>
              </w:rPr>
              <w:t>ITIL</w:t>
            </w:r>
          </w:p>
        </w:tc>
        <w:tc>
          <w:tcPr>
            <w:tcW w:w="3780" w:type="dxa"/>
          </w:tcPr>
          <w:p w14:paraId="220A7A8C" w14:textId="77777777" w:rsidR="00305083" w:rsidRPr="0056376E" w:rsidRDefault="00305083" w:rsidP="00655809">
            <w:pPr>
              <w:jc w:val="center"/>
              <w:rPr>
                <w:b/>
                <w:bCs/>
                <w:sz w:val="24"/>
                <w:szCs w:val="24"/>
              </w:rPr>
            </w:pPr>
            <w:r w:rsidRPr="0056376E">
              <w:rPr>
                <w:b/>
                <w:bCs/>
                <w:sz w:val="24"/>
                <w:szCs w:val="24"/>
              </w:rPr>
              <w:t>COBIT</w:t>
            </w:r>
          </w:p>
        </w:tc>
      </w:tr>
      <w:tr w:rsidR="00305083" w14:paraId="29DF9DA3" w14:textId="77777777" w:rsidTr="00655809">
        <w:tc>
          <w:tcPr>
            <w:tcW w:w="1890" w:type="dxa"/>
            <w:vMerge/>
          </w:tcPr>
          <w:p w14:paraId="73308C81" w14:textId="77777777" w:rsidR="00305083" w:rsidRDefault="00305083" w:rsidP="00655809">
            <w:pPr>
              <w:rPr>
                <w:sz w:val="24"/>
                <w:szCs w:val="24"/>
              </w:rPr>
            </w:pPr>
          </w:p>
        </w:tc>
        <w:tc>
          <w:tcPr>
            <w:tcW w:w="3780" w:type="dxa"/>
          </w:tcPr>
          <w:p w14:paraId="288B314B" w14:textId="6416B23C" w:rsidR="00305083" w:rsidRDefault="00305083" w:rsidP="00655809">
            <w:pPr>
              <w:rPr>
                <w:sz w:val="24"/>
                <w:szCs w:val="24"/>
              </w:rPr>
            </w:pPr>
            <w:r>
              <w:rPr>
                <w:sz w:val="24"/>
                <w:szCs w:val="24"/>
              </w:rPr>
              <w:t xml:space="preserve">Management of </w:t>
            </w:r>
            <w:r>
              <w:rPr>
                <w:sz w:val="24"/>
                <w:szCs w:val="24"/>
              </w:rPr>
              <w:t>Availability</w:t>
            </w:r>
          </w:p>
        </w:tc>
        <w:tc>
          <w:tcPr>
            <w:tcW w:w="3780" w:type="dxa"/>
          </w:tcPr>
          <w:p w14:paraId="7EEECA9B" w14:textId="2AE81FF5" w:rsidR="00305083" w:rsidRDefault="00305083" w:rsidP="00655809">
            <w:pPr>
              <w:rPr>
                <w:sz w:val="24"/>
                <w:szCs w:val="24"/>
              </w:rPr>
            </w:pPr>
            <w:r>
              <w:rPr>
                <w:sz w:val="24"/>
                <w:szCs w:val="24"/>
              </w:rPr>
              <w:t>BAI04</w:t>
            </w:r>
            <w:r>
              <w:rPr>
                <w:sz w:val="24"/>
                <w:szCs w:val="24"/>
              </w:rPr>
              <w:t xml:space="preserve"> (</w:t>
            </w:r>
            <w:r>
              <w:rPr>
                <w:sz w:val="24"/>
                <w:szCs w:val="24"/>
              </w:rPr>
              <w:t>Availability Handling</w:t>
            </w:r>
            <w:r>
              <w:rPr>
                <w:sz w:val="24"/>
                <w:szCs w:val="24"/>
              </w:rPr>
              <w:t>)</w:t>
            </w:r>
          </w:p>
        </w:tc>
      </w:tr>
      <w:tr w:rsidR="00305083" w14:paraId="2B57859A" w14:textId="77777777" w:rsidTr="00655809">
        <w:tc>
          <w:tcPr>
            <w:tcW w:w="1890" w:type="dxa"/>
            <w:vMerge/>
          </w:tcPr>
          <w:p w14:paraId="02AF3D7A" w14:textId="77777777" w:rsidR="00305083" w:rsidRDefault="00305083" w:rsidP="00655809">
            <w:pPr>
              <w:rPr>
                <w:sz w:val="24"/>
                <w:szCs w:val="24"/>
              </w:rPr>
            </w:pPr>
          </w:p>
        </w:tc>
        <w:tc>
          <w:tcPr>
            <w:tcW w:w="3780" w:type="dxa"/>
          </w:tcPr>
          <w:p w14:paraId="17D61AD5" w14:textId="59B67852" w:rsidR="00305083" w:rsidRDefault="00305083" w:rsidP="00655809">
            <w:pPr>
              <w:rPr>
                <w:sz w:val="24"/>
                <w:szCs w:val="24"/>
              </w:rPr>
            </w:pPr>
            <w:r>
              <w:rPr>
                <w:sz w:val="24"/>
                <w:szCs w:val="24"/>
              </w:rPr>
              <w:t>Analysis of a Business</w:t>
            </w:r>
          </w:p>
        </w:tc>
        <w:tc>
          <w:tcPr>
            <w:tcW w:w="3780" w:type="dxa"/>
          </w:tcPr>
          <w:p w14:paraId="4B0C20EA" w14:textId="36DD4F4B" w:rsidR="00305083" w:rsidRDefault="00305083" w:rsidP="00A84E79">
            <w:pPr>
              <w:rPr>
                <w:sz w:val="24"/>
                <w:szCs w:val="24"/>
              </w:rPr>
            </w:pPr>
            <w:r>
              <w:rPr>
                <w:sz w:val="24"/>
                <w:szCs w:val="24"/>
              </w:rPr>
              <w:t>BAI02</w:t>
            </w:r>
            <w:r>
              <w:rPr>
                <w:sz w:val="24"/>
                <w:szCs w:val="24"/>
              </w:rPr>
              <w:t xml:space="preserve"> (</w:t>
            </w:r>
            <w:r>
              <w:rPr>
                <w:sz w:val="24"/>
                <w:szCs w:val="24"/>
              </w:rPr>
              <w:t>Management of requirements</w:t>
            </w:r>
            <w:r>
              <w:rPr>
                <w:sz w:val="24"/>
                <w:szCs w:val="24"/>
              </w:rPr>
              <w:t>)</w:t>
            </w:r>
          </w:p>
        </w:tc>
      </w:tr>
      <w:tr w:rsidR="00305083" w14:paraId="0B4F1508" w14:textId="77777777" w:rsidTr="00655809">
        <w:tc>
          <w:tcPr>
            <w:tcW w:w="1890" w:type="dxa"/>
            <w:vMerge/>
          </w:tcPr>
          <w:p w14:paraId="57AD418E" w14:textId="77777777" w:rsidR="00305083" w:rsidRDefault="00305083" w:rsidP="00A84E79">
            <w:pPr>
              <w:rPr>
                <w:sz w:val="24"/>
                <w:szCs w:val="24"/>
              </w:rPr>
            </w:pPr>
          </w:p>
        </w:tc>
        <w:tc>
          <w:tcPr>
            <w:tcW w:w="3780" w:type="dxa"/>
          </w:tcPr>
          <w:p w14:paraId="2CB8D1E8" w14:textId="0161CE87" w:rsidR="00305083" w:rsidRDefault="00305083" w:rsidP="00A84E79">
            <w:pPr>
              <w:rPr>
                <w:sz w:val="24"/>
                <w:szCs w:val="24"/>
              </w:rPr>
            </w:pPr>
            <w:r>
              <w:rPr>
                <w:sz w:val="24"/>
                <w:szCs w:val="24"/>
              </w:rPr>
              <w:t xml:space="preserve">Management of </w:t>
            </w:r>
            <w:r>
              <w:rPr>
                <w:sz w:val="24"/>
                <w:szCs w:val="24"/>
              </w:rPr>
              <w:t xml:space="preserve">Efficiency and Effectiveness </w:t>
            </w:r>
          </w:p>
        </w:tc>
        <w:tc>
          <w:tcPr>
            <w:tcW w:w="3780" w:type="dxa"/>
          </w:tcPr>
          <w:p w14:paraId="49598BA5" w14:textId="19B2DED9" w:rsidR="00305083" w:rsidRDefault="00305083" w:rsidP="00A84E79">
            <w:pPr>
              <w:rPr>
                <w:sz w:val="24"/>
                <w:szCs w:val="24"/>
              </w:rPr>
            </w:pPr>
            <w:r>
              <w:rPr>
                <w:sz w:val="24"/>
                <w:szCs w:val="24"/>
              </w:rPr>
              <w:t>BAI04 (Availability Handling)</w:t>
            </w:r>
          </w:p>
        </w:tc>
      </w:tr>
      <w:tr w:rsidR="00305083" w14:paraId="05B79CA8" w14:textId="77777777" w:rsidTr="00655809">
        <w:tc>
          <w:tcPr>
            <w:tcW w:w="1890" w:type="dxa"/>
            <w:vMerge/>
          </w:tcPr>
          <w:p w14:paraId="73E69072" w14:textId="77777777" w:rsidR="00305083" w:rsidRDefault="00305083" w:rsidP="00655809">
            <w:pPr>
              <w:rPr>
                <w:sz w:val="24"/>
                <w:szCs w:val="24"/>
              </w:rPr>
            </w:pPr>
          </w:p>
        </w:tc>
        <w:tc>
          <w:tcPr>
            <w:tcW w:w="3780" w:type="dxa"/>
          </w:tcPr>
          <w:p w14:paraId="6F405C9F" w14:textId="2F81BDDD" w:rsidR="00305083" w:rsidRDefault="00305083" w:rsidP="00655809">
            <w:pPr>
              <w:rPr>
                <w:sz w:val="24"/>
                <w:szCs w:val="24"/>
              </w:rPr>
            </w:pPr>
            <w:r>
              <w:rPr>
                <w:sz w:val="24"/>
                <w:szCs w:val="24"/>
              </w:rPr>
              <w:t>Enabling Change</w:t>
            </w:r>
          </w:p>
        </w:tc>
        <w:tc>
          <w:tcPr>
            <w:tcW w:w="3780" w:type="dxa"/>
          </w:tcPr>
          <w:p w14:paraId="5D90591D" w14:textId="13D07C47" w:rsidR="00305083" w:rsidRDefault="00305083" w:rsidP="00655809">
            <w:pPr>
              <w:rPr>
                <w:sz w:val="24"/>
                <w:szCs w:val="24"/>
              </w:rPr>
            </w:pPr>
            <w:r>
              <w:rPr>
                <w:sz w:val="24"/>
                <w:szCs w:val="24"/>
              </w:rPr>
              <w:t>BAI06 (Handling Changes in IT)</w:t>
            </w:r>
          </w:p>
        </w:tc>
      </w:tr>
      <w:tr w:rsidR="00305083" w14:paraId="3BEEBCB1" w14:textId="77777777" w:rsidTr="00655809">
        <w:tc>
          <w:tcPr>
            <w:tcW w:w="1890" w:type="dxa"/>
            <w:vMerge/>
          </w:tcPr>
          <w:p w14:paraId="70019AD1" w14:textId="77777777" w:rsidR="00305083" w:rsidRDefault="00305083" w:rsidP="00655809">
            <w:pPr>
              <w:rPr>
                <w:sz w:val="24"/>
                <w:szCs w:val="24"/>
              </w:rPr>
            </w:pPr>
          </w:p>
        </w:tc>
        <w:tc>
          <w:tcPr>
            <w:tcW w:w="3780" w:type="dxa"/>
          </w:tcPr>
          <w:p w14:paraId="089D3033" w14:textId="5A831FD0" w:rsidR="00305083" w:rsidRDefault="00305083" w:rsidP="00A84E79">
            <w:pPr>
              <w:rPr>
                <w:sz w:val="24"/>
                <w:szCs w:val="24"/>
              </w:rPr>
            </w:pPr>
            <w:r>
              <w:rPr>
                <w:sz w:val="24"/>
                <w:szCs w:val="24"/>
              </w:rPr>
              <w:t>Management of Incident</w:t>
            </w:r>
          </w:p>
          <w:p w14:paraId="114EDA24" w14:textId="1F5D948A" w:rsidR="00305083" w:rsidRDefault="00305083" w:rsidP="00655809">
            <w:pPr>
              <w:rPr>
                <w:sz w:val="24"/>
                <w:szCs w:val="24"/>
              </w:rPr>
            </w:pPr>
          </w:p>
        </w:tc>
        <w:tc>
          <w:tcPr>
            <w:tcW w:w="3780" w:type="dxa"/>
          </w:tcPr>
          <w:p w14:paraId="12A76C34" w14:textId="4463844C" w:rsidR="00305083" w:rsidRDefault="00305083" w:rsidP="00655809">
            <w:pPr>
              <w:rPr>
                <w:sz w:val="24"/>
                <w:szCs w:val="24"/>
              </w:rPr>
            </w:pPr>
            <w:r>
              <w:rPr>
                <w:sz w:val="24"/>
                <w:szCs w:val="24"/>
              </w:rPr>
              <w:t>DSS02 (Request regarding service management)</w:t>
            </w:r>
          </w:p>
        </w:tc>
      </w:tr>
      <w:tr w:rsidR="00305083" w14:paraId="33705BE1" w14:textId="77777777" w:rsidTr="00655809">
        <w:tc>
          <w:tcPr>
            <w:tcW w:w="1890" w:type="dxa"/>
            <w:vMerge/>
          </w:tcPr>
          <w:p w14:paraId="50C995CF" w14:textId="77777777" w:rsidR="00305083" w:rsidRDefault="00305083" w:rsidP="00655809">
            <w:pPr>
              <w:rPr>
                <w:sz w:val="24"/>
                <w:szCs w:val="24"/>
              </w:rPr>
            </w:pPr>
          </w:p>
        </w:tc>
        <w:tc>
          <w:tcPr>
            <w:tcW w:w="3780" w:type="dxa"/>
          </w:tcPr>
          <w:p w14:paraId="6085194A" w14:textId="315B06D8" w:rsidR="00305083" w:rsidRDefault="00305083" w:rsidP="00655809">
            <w:pPr>
              <w:rPr>
                <w:sz w:val="24"/>
                <w:szCs w:val="24"/>
              </w:rPr>
            </w:pPr>
            <w:r>
              <w:rPr>
                <w:sz w:val="24"/>
                <w:szCs w:val="24"/>
              </w:rPr>
              <w:t>Management of assets of IT</w:t>
            </w:r>
          </w:p>
        </w:tc>
        <w:tc>
          <w:tcPr>
            <w:tcW w:w="3780" w:type="dxa"/>
          </w:tcPr>
          <w:p w14:paraId="6D2805B8" w14:textId="1954431A" w:rsidR="00305083" w:rsidRDefault="00305083" w:rsidP="00655809">
            <w:pPr>
              <w:rPr>
                <w:sz w:val="24"/>
                <w:szCs w:val="24"/>
              </w:rPr>
            </w:pPr>
            <w:r>
              <w:rPr>
                <w:sz w:val="24"/>
                <w:szCs w:val="24"/>
              </w:rPr>
              <w:t>BAI09 (Asset handling)</w:t>
            </w:r>
          </w:p>
        </w:tc>
      </w:tr>
      <w:tr w:rsidR="00305083" w14:paraId="32F97D6C" w14:textId="77777777" w:rsidTr="00655809">
        <w:tc>
          <w:tcPr>
            <w:tcW w:w="1890" w:type="dxa"/>
            <w:vMerge/>
          </w:tcPr>
          <w:p w14:paraId="7881A046" w14:textId="77777777" w:rsidR="00305083" w:rsidRDefault="00305083" w:rsidP="00655809">
            <w:pPr>
              <w:rPr>
                <w:sz w:val="24"/>
                <w:szCs w:val="24"/>
              </w:rPr>
            </w:pPr>
          </w:p>
        </w:tc>
        <w:tc>
          <w:tcPr>
            <w:tcW w:w="3780" w:type="dxa"/>
          </w:tcPr>
          <w:p w14:paraId="1FEE9FF5" w14:textId="4BE5A9F9" w:rsidR="00305083" w:rsidRDefault="00305083" w:rsidP="00655809">
            <w:pPr>
              <w:rPr>
                <w:sz w:val="24"/>
                <w:szCs w:val="24"/>
              </w:rPr>
            </w:pPr>
            <w:r>
              <w:rPr>
                <w:sz w:val="24"/>
                <w:szCs w:val="24"/>
              </w:rPr>
              <w:t>Management in Security and Event</w:t>
            </w:r>
          </w:p>
        </w:tc>
        <w:tc>
          <w:tcPr>
            <w:tcW w:w="3780" w:type="dxa"/>
          </w:tcPr>
          <w:p w14:paraId="207B3DAB" w14:textId="0F55BECF" w:rsidR="00305083" w:rsidRDefault="00305083" w:rsidP="00655809">
            <w:pPr>
              <w:rPr>
                <w:sz w:val="24"/>
                <w:szCs w:val="24"/>
              </w:rPr>
            </w:pPr>
            <w:r>
              <w:rPr>
                <w:sz w:val="24"/>
                <w:szCs w:val="24"/>
              </w:rPr>
              <w:t>DSS01 (Operation Handling)</w:t>
            </w:r>
          </w:p>
        </w:tc>
      </w:tr>
      <w:tr w:rsidR="00305083" w14:paraId="6B378A9E" w14:textId="77777777" w:rsidTr="00655809">
        <w:tc>
          <w:tcPr>
            <w:tcW w:w="1890" w:type="dxa"/>
            <w:vMerge/>
          </w:tcPr>
          <w:p w14:paraId="284D69D5" w14:textId="77777777" w:rsidR="00305083" w:rsidRDefault="00305083" w:rsidP="00655809">
            <w:pPr>
              <w:rPr>
                <w:sz w:val="24"/>
                <w:szCs w:val="24"/>
              </w:rPr>
            </w:pPr>
          </w:p>
        </w:tc>
        <w:tc>
          <w:tcPr>
            <w:tcW w:w="3780" w:type="dxa"/>
          </w:tcPr>
          <w:p w14:paraId="3CE1E2CD" w14:textId="13671C7C" w:rsidR="00305083" w:rsidRDefault="00305083" w:rsidP="00655809">
            <w:pPr>
              <w:rPr>
                <w:sz w:val="24"/>
                <w:szCs w:val="24"/>
              </w:rPr>
            </w:pPr>
            <w:r>
              <w:rPr>
                <w:sz w:val="24"/>
                <w:szCs w:val="24"/>
              </w:rPr>
              <w:t>Management of Problem</w:t>
            </w:r>
          </w:p>
        </w:tc>
        <w:tc>
          <w:tcPr>
            <w:tcW w:w="3780" w:type="dxa"/>
          </w:tcPr>
          <w:p w14:paraId="1FADD7AB" w14:textId="46538B18" w:rsidR="00305083" w:rsidRDefault="00305083" w:rsidP="00655809">
            <w:pPr>
              <w:rPr>
                <w:sz w:val="24"/>
                <w:szCs w:val="24"/>
              </w:rPr>
            </w:pPr>
            <w:r>
              <w:rPr>
                <w:sz w:val="24"/>
                <w:szCs w:val="24"/>
              </w:rPr>
              <w:t>DSS03 (Problem Handling)</w:t>
            </w:r>
          </w:p>
        </w:tc>
      </w:tr>
      <w:tr w:rsidR="00305083" w14:paraId="1CAFCC9D" w14:textId="77777777" w:rsidTr="00655809">
        <w:tc>
          <w:tcPr>
            <w:tcW w:w="1890" w:type="dxa"/>
            <w:vMerge/>
          </w:tcPr>
          <w:p w14:paraId="4CCDC4E3" w14:textId="77777777" w:rsidR="00305083" w:rsidRDefault="00305083" w:rsidP="00655809">
            <w:pPr>
              <w:rPr>
                <w:sz w:val="24"/>
                <w:szCs w:val="24"/>
              </w:rPr>
            </w:pPr>
          </w:p>
        </w:tc>
        <w:tc>
          <w:tcPr>
            <w:tcW w:w="3780" w:type="dxa"/>
          </w:tcPr>
          <w:p w14:paraId="0D070B1D" w14:textId="6B235148" w:rsidR="00305083" w:rsidRDefault="00305083" w:rsidP="00655809">
            <w:pPr>
              <w:rPr>
                <w:sz w:val="24"/>
                <w:szCs w:val="24"/>
              </w:rPr>
            </w:pPr>
            <w:r>
              <w:rPr>
                <w:sz w:val="24"/>
                <w:szCs w:val="24"/>
              </w:rPr>
              <w:t>Management</w:t>
            </w:r>
            <w:r>
              <w:rPr>
                <w:sz w:val="24"/>
                <w:szCs w:val="24"/>
              </w:rPr>
              <w:t xml:space="preserve"> of Release</w:t>
            </w:r>
          </w:p>
        </w:tc>
        <w:tc>
          <w:tcPr>
            <w:tcW w:w="3780" w:type="dxa"/>
          </w:tcPr>
          <w:p w14:paraId="6242186C" w14:textId="1475F416" w:rsidR="00305083" w:rsidRDefault="00305083" w:rsidP="00655809">
            <w:pPr>
              <w:rPr>
                <w:sz w:val="24"/>
                <w:szCs w:val="24"/>
              </w:rPr>
            </w:pPr>
            <w:r>
              <w:rPr>
                <w:sz w:val="24"/>
                <w:szCs w:val="24"/>
              </w:rPr>
              <w:t>BAI07 (Management of Transformation and change in IT change)</w:t>
            </w:r>
          </w:p>
        </w:tc>
      </w:tr>
      <w:tr w:rsidR="00305083" w14:paraId="33212309" w14:textId="77777777" w:rsidTr="00655809">
        <w:tc>
          <w:tcPr>
            <w:tcW w:w="1890" w:type="dxa"/>
            <w:vMerge/>
          </w:tcPr>
          <w:p w14:paraId="1F4973A9" w14:textId="77777777" w:rsidR="00305083" w:rsidRDefault="00305083" w:rsidP="00655809">
            <w:pPr>
              <w:rPr>
                <w:sz w:val="24"/>
                <w:szCs w:val="24"/>
              </w:rPr>
            </w:pPr>
          </w:p>
        </w:tc>
        <w:tc>
          <w:tcPr>
            <w:tcW w:w="3780" w:type="dxa"/>
          </w:tcPr>
          <w:p w14:paraId="5FE6DEF4" w14:textId="55FA92D0" w:rsidR="00305083" w:rsidRDefault="00305083" w:rsidP="00655809">
            <w:pPr>
              <w:rPr>
                <w:sz w:val="24"/>
                <w:szCs w:val="24"/>
              </w:rPr>
            </w:pPr>
            <w:r>
              <w:rPr>
                <w:sz w:val="24"/>
                <w:szCs w:val="24"/>
              </w:rPr>
              <w:t xml:space="preserve">Management of </w:t>
            </w:r>
            <w:r>
              <w:rPr>
                <w:sz w:val="24"/>
                <w:szCs w:val="24"/>
              </w:rPr>
              <w:t>Service Catalogue</w:t>
            </w:r>
          </w:p>
        </w:tc>
        <w:tc>
          <w:tcPr>
            <w:tcW w:w="3780" w:type="dxa"/>
          </w:tcPr>
          <w:p w14:paraId="37041833" w14:textId="0DD113FC" w:rsidR="00305083" w:rsidRDefault="00305083" w:rsidP="00655809">
            <w:pPr>
              <w:rPr>
                <w:sz w:val="24"/>
                <w:szCs w:val="24"/>
              </w:rPr>
            </w:pPr>
            <w:r>
              <w:rPr>
                <w:sz w:val="24"/>
                <w:szCs w:val="24"/>
              </w:rPr>
              <w:t>APO</w:t>
            </w:r>
            <w:r>
              <w:rPr>
                <w:sz w:val="24"/>
                <w:szCs w:val="24"/>
              </w:rPr>
              <w:t>09</w:t>
            </w:r>
            <w:r>
              <w:rPr>
                <w:sz w:val="24"/>
                <w:szCs w:val="24"/>
              </w:rPr>
              <w:t xml:space="preserve"> (</w:t>
            </w:r>
            <w:r>
              <w:rPr>
                <w:sz w:val="24"/>
                <w:szCs w:val="24"/>
              </w:rPr>
              <w:t>Agreements regarding service management</w:t>
            </w:r>
            <w:r>
              <w:rPr>
                <w:sz w:val="24"/>
                <w:szCs w:val="24"/>
              </w:rPr>
              <w:t>)</w:t>
            </w:r>
          </w:p>
        </w:tc>
      </w:tr>
      <w:tr w:rsidR="00305083" w14:paraId="57F8763D" w14:textId="77777777" w:rsidTr="00655809">
        <w:tc>
          <w:tcPr>
            <w:tcW w:w="1890" w:type="dxa"/>
            <w:vMerge/>
          </w:tcPr>
          <w:p w14:paraId="1949E730" w14:textId="77777777" w:rsidR="00305083" w:rsidRDefault="00305083" w:rsidP="00655809">
            <w:pPr>
              <w:rPr>
                <w:sz w:val="24"/>
                <w:szCs w:val="24"/>
              </w:rPr>
            </w:pPr>
          </w:p>
        </w:tc>
        <w:tc>
          <w:tcPr>
            <w:tcW w:w="3780" w:type="dxa"/>
          </w:tcPr>
          <w:p w14:paraId="4336EAE3" w14:textId="248B6EE6" w:rsidR="00305083" w:rsidRDefault="00305083" w:rsidP="00655809">
            <w:pPr>
              <w:rPr>
                <w:sz w:val="24"/>
                <w:szCs w:val="24"/>
              </w:rPr>
            </w:pPr>
            <w:r>
              <w:rPr>
                <w:sz w:val="24"/>
                <w:szCs w:val="24"/>
              </w:rPr>
              <w:t xml:space="preserve">Management of </w:t>
            </w:r>
            <w:r>
              <w:rPr>
                <w:sz w:val="24"/>
                <w:szCs w:val="24"/>
              </w:rPr>
              <w:t xml:space="preserve">Configuration of </w:t>
            </w:r>
            <w:r>
              <w:rPr>
                <w:sz w:val="24"/>
                <w:szCs w:val="24"/>
              </w:rPr>
              <w:lastRenderedPageBreak/>
              <w:t>Service</w:t>
            </w:r>
          </w:p>
        </w:tc>
        <w:tc>
          <w:tcPr>
            <w:tcW w:w="3780" w:type="dxa"/>
          </w:tcPr>
          <w:p w14:paraId="2CDDE720" w14:textId="61E438D7" w:rsidR="00305083" w:rsidRDefault="00305083" w:rsidP="00655809">
            <w:pPr>
              <w:rPr>
                <w:sz w:val="24"/>
                <w:szCs w:val="24"/>
              </w:rPr>
            </w:pPr>
            <w:r>
              <w:rPr>
                <w:sz w:val="24"/>
                <w:szCs w:val="24"/>
              </w:rPr>
              <w:lastRenderedPageBreak/>
              <w:t>BAI10 (Configuration handling)</w:t>
            </w:r>
          </w:p>
        </w:tc>
      </w:tr>
      <w:tr w:rsidR="00305083" w14:paraId="2AFBBFE2" w14:textId="77777777" w:rsidTr="00655809">
        <w:tc>
          <w:tcPr>
            <w:tcW w:w="1890" w:type="dxa"/>
            <w:vMerge/>
          </w:tcPr>
          <w:p w14:paraId="4A806870" w14:textId="77777777" w:rsidR="00305083" w:rsidRDefault="00305083" w:rsidP="00655809">
            <w:pPr>
              <w:rPr>
                <w:sz w:val="24"/>
                <w:szCs w:val="24"/>
              </w:rPr>
            </w:pPr>
          </w:p>
        </w:tc>
        <w:tc>
          <w:tcPr>
            <w:tcW w:w="3780" w:type="dxa"/>
          </w:tcPr>
          <w:p w14:paraId="3B337DB5" w14:textId="2F887F62" w:rsidR="00305083" w:rsidRDefault="00305083" w:rsidP="00655809">
            <w:pPr>
              <w:rPr>
                <w:sz w:val="24"/>
                <w:szCs w:val="24"/>
              </w:rPr>
            </w:pPr>
            <w:r>
              <w:rPr>
                <w:sz w:val="24"/>
                <w:szCs w:val="24"/>
              </w:rPr>
              <w:t>Management of Continuity in Service</w:t>
            </w:r>
          </w:p>
        </w:tc>
        <w:tc>
          <w:tcPr>
            <w:tcW w:w="3780" w:type="dxa"/>
          </w:tcPr>
          <w:p w14:paraId="416A6D9C" w14:textId="134C582F" w:rsidR="00305083" w:rsidRDefault="00305083" w:rsidP="00655809">
            <w:pPr>
              <w:rPr>
                <w:sz w:val="24"/>
                <w:szCs w:val="24"/>
              </w:rPr>
            </w:pPr>
            <w:r>
              <w:rPr>
                <w:sz w:val="24"/>
                <w:szCs w:val="24"/>
              </w:rPr>
              <w:t>DSS04 (Continuity handling)</w:t>
            </w:r>
          </w:p>
        </w:tc>
      </w:tr>
      <w:tr w:rsidR="00305083" w14:paraId="32EA07CF" w14:textId="77777777" w:rsidTr="00655809">
        <w:tc>
          <w:tcPr>
            <w:tcW w:w="1890" w:type="dxa"/>
            <w:vMerge/>
          </w:tcPr>
          <w:p w14:paraId="71DCE42A" w14:textId="77777777" w:rsidR="00305083" w:rsidRDefault="00305083" w:rsidP="00655809">
            <w:pPr>
              <w:rPr>
                <w:sz w:val="24"/>
                <w:szCs w:val="24"/>
              </w:rPr>
            </w:pPr>
          </w:p>
        </w:tc>
        <w:tc>
          <w:tcPr>
            <w:tcW w:w="3780" w:type="dxa"/>
          </w:tcPr>
          <w:p w14:paraId="422A0F93" w14:textId="352E646E" w:rsidR="00305083" w:rsidRDefault="00305083" w:rsidP="00655809">
            <w:pPr>
              <w:rPr>
                <w:sz w:val="24"/>
                <w:szCs w:val="24"/>
              </w:rPr>
            </w:pPr>
            <w:r>
              <w:rPr>
                <w:sz w:val="24"/>
                <w:szCs w:val="24"/>
              </w:rPr>
              <w:t>Check over Design</w:t>
            </w:r>
          </w:p>
        </w:tc>
        <w:tc>
          <w:tcPr>
            <w:tcW w:w="3780" w:type="dxa"/>
          </w:tcPr>
          <w:p w14:paraId="56DE8D92" w14:textId="1F03395F" w:rsidR="00305083" w:rsidRDefault="00305083" w:rsidP="00655809">
            <w:pPr>
              <w:rPr>
                <w:sz w:val="24"/>
                <w:szCs w:val="24"/>
              </w:rPr>
            </w:pPr>
            <w:r>
              <w:rPr>
                <w:sz w:val="24"/>
                <w:szCs w:val="24"/>
              </w:rPr>
              <w:t xml:space="preserve">BAI03 (Handling Builds and Recognition of </w:t>
            </w:r>
            <w:r w:rsidR="008A02C5">
              <w:rPr>
                <w:sz w:val="24"/>
                <w:szCs w:val="24"/>
              </w:rPr>
              <w:t>results</w:t>
            </w:r>
            <w:r>
              <w:rPr>
                <w:sz w:val="24"/>
                <w:szCs w:val="24"/>
              </w:rPr>
              <w:t>)</w:t>
            </w:r>
          </w:p>
        </w:tc>
      </w:tr>
      <w:tr w:rsidR="00305083" w14:paraId="2FE39EF1" w14:textId="77777777" w:rsidTr="00655809">
        <w:tc>
          <w:tcPr>
            <w:tcW w:w="1890" w:type="dxa"/>
            <w:vMerge/>
          </w:tcPr>
          <w:p w14:paraId="480EE96D" w14:textId="77777777" w:rsidR="00305083" w:rsidRDefault="00305083" w:rsidP="00655809">
            <w:pPr>
              <w:rPr>
                <w:sz w:val="24"/>
                <w:szCs w:val="24"/>
              </w:rPr>
            </w:pPr>
          </w:p>
        </w:tc>
        <w:tc>
          <w:tcPr>
            <w:tcW w:w="3780" w:type="dxa"/>
          </w:tcPr>
          <w:p w14:paraId="7F1DE4D8" w14:textId="1636141A" w:rsidR="00305083" w:rsidRDefault="008A02C5" w:rsidP="00655809">
            <w:pPr>
              <w:rPr>
                <w:sz w:val="24"/>
                <w:szCs w:val="24"/>
              </w:rPr>
            </w:pPr>
            <w:r>
              <w:rPr>
                <w:sz w:val="24"/>
                <w:szCs w:val="24"/>
              </w:rPr>
              <w:t>Desk for service</w:t>
            </w:r>
          </w:p>
        </w:tc>
        <w:tc>
          <w:tcPr>
            <w:tcW w:w="3780" w:type="dxa"/>
          </w:tcPr>
          <w:p w14:paraId="38E1220A" w14:textId="0AE9D658" w:rsidR="00305083" w:rsidRDefault="008A02C5" w:rsidP="00655809">
            <w:pPr>
              <w:rPr>
                <w:sz w:val="24"/>
                <w:szCs w:val="24"/>
              </w:rPr>
            </w:pPr>
            <w:r>
              <w:rPr>
                <w:sz w:val="24"/>
                <w:szCs w:val="24"/>
              </w:rPr>
              <w:t>DSS02 (Request regarding service management)</w:t>
            </w:r>
          </w:p>
        </w:tc>
      </w:tr>
      <w:tr w:rsidR="00305083" w14:paraId="07BE8261" w14:textId="77777777" w:rsidTr="00655809">
        <w:tc>
          <w:tcPr>
            <w:tcW w:w="1890" w:type="dxa"/>
            <w:vMerge/>
          </w:tcPr>
          <w:p w14:paraId="317AA5E9" w14:textId="77777777" w:rsidR="00305083" w:rsidRDefault="00305083" w:rsidP="00655809">
            <w:pPr>
              <w:rPr>
                <w:sz w:val="24"/>
                <w:szCs w:val="24"/>
              </w:rPr>
            </w:pPr>
          </w:p>
        </w:tc>
        <w:tc>
          <w:tcPr>
            <w:tcW w:w="3780" w:type="dxa"/>
          </w:tcPr>
          <w:p w14:paraId="493B9AA9" w14:textId="07245392" w:rsidR="00305083" w:rsidRDefault="008A02C5" w:rsidP="00655809">
            <w:pPr>
              <w:rPr>
                <w:sz w:val="24"/>
                <w:szCs w:val="24"/>
              </w:rPr>
            </w:pPr>
            <w:r>
              <w:rPr>
                <w:sz w:val="24"/>
                <w:szCs w:val="24"/>
              </w:rPr>
              <w:t>Managing Request regarding service</w:t>
            </w:r>
          </w:p>
        </w:tc>
        <w:tc>
          <w:tcPr>
            <w:tcW w:w="3780" w:type="dxa"/>
          </w:tcPr>
          <w:p w14:paraId="0EA91605" w14:textId="47D0A591" w:rsidR="00305083" w:rsidRDefault="008A02C5" w:rsidP="00655809">
            <w:pPr>
              <w:rPr>
                <w:sz w:val="24"/>
                <w:szCs w:val="24"/>
              </w:rPr>
            </w:pPr>
            <w:r>
              <w:rPr>
                <w:sz w:val="24"/>
                <w:szCs w:val="24"/>
              </w:rPr>
              <w:t>DSS02 (Request regarding service management)</w:t>
            </w:r>
          </w:p>
        </w:tc>
      </w:tr>
      <w:tr w:rsidR="00305083" w14:paraId="52B92867" w14:textId="77777777" w:rsidTr="00655809">
        <w:tc>
          <w:tcPr>
            <w:tcW w:w="1890" w:type="dxa"/>
            <w:vMerge/>
          </w:tcPr>
          <w:p w14:paraId="41E90061" w14:textId="77777777" w:rsidR="00305083" w:rsidRDefault="00305083" w:rsidP="00655809">
            <w:pPr>
              <w:rPr>
                <w:sz w:val="24"/>
                <w:szCs w:val="24"/>
              </w:rPr>
            </w:pPr>
          </w:p>
        </w:tc>
        <w:tc>
          <w:tcPr>
            <w:tcW w:w="3780" w:type="dxa"/>
          </w:tcPr>
          <w:p w14:paraId="22C05BA9" w14:textId="05C2A9DA" w:rsidR="00305083" w:rsidRDefault="008A02C5" w:rsidP="00655809">
            <w:pPr>
              <w:rPr>
                <w:sz w:val="24"/>
                <w:szCs w:val="24"/>
              </w:rPr>
            </w:pPr>
            <w:r>
              <w:rPr>
                <w:sz w:val="24"/>
                <w:szCs w:val="24"/>
              </w:rPr>
              <w:t>Testing for validation of service</w:t>
            </w:r>
          </w:p>
        </w:tc>
        <w:tc>
          <w:tcPr>
            <w:tcW w:w="3780" w:type="dxa"/>
          </w:tcPr>
          <w:p w14:paraId="488934BE" w14:textId="4B858366" w:rsidR="00305083" w:rsidRDefault="008A02C5" w:rsidP="00655809">
            <w:pPr>
              <w:rPr>
                <w:sz w:val="24"/>
                <w:szCs w:val="24"/>
              </w:rPr>
            </w:pPr>
            <w:r>
              <w:rPr>
                <w:sz w:val="24"/>
                <w:szCs w:val="24"/>
              </w:rPr>
              <w:t>BAI07 (Management of Transformation and change in IT change)</w:t>
            </w:r>
          </w:p>
        </w:tc>
      </w:tr>
    </w:tbl>
    <w:p w14:paraId="3F4F415E" w14:textId="5E8B8784" w:rsidR="00D76CE7" w:rsidRDefault="00D76CE7" w:rsidP="00C35505">
      <w:pPr>
        <w:rPr>
          <w:sz w:val="24"/>
          <w:szCs w:val="24"/>
        </w:rPr>
      </w:pPr>
    </w:p>
    <w:tbl>
      <w:tblPr>
        <w:tblStyle w:val="TableGrid"/>
        <w:tblW w:w="9450" w:type="dxa"/>
        <w:tblInd w:w="-342" w:type="dxa"/>
        <w:tblLook w:val="04A0" w:firstRow="1" w:lastRow="0" w:firstColumn="1" w:lastColumn="0" w:noHBand="0" w:noVBand="1"/>
      </w:tblPr>
      <w:tblGrid>
        <w:gridCol w:w="1890"/>
        <w:gridCol w:w="3780"/>
        <w:gridCol w:w="3780"/>
      </w:tblGrid>
      <w:tr w:rsidR="003D4BE3" w:rsidRPr="0056376E" w14:paraId="19D807BD" w14:textId="77777777" w:rsidTr="00655809">
        <w:tc>
          <w:tcPr>
            <w:tcW w:w="1890" w:type="dxa"/>
            <w:vMerge w:val="restart"/>
          </w:tcPr>
          <w:p w14:paraId="1AF9F7DB" w14:textId="77777777" w:rsidR="003D4BE3" w:rsidRPr="0056376E" w:rsidRDefault="003D4BE3" w:rsidP="00655809">
            <w:pPr>
              <w:jc w:val="center"/>
              <w:rPr>
                <w:b/>
                <w:bCs/>
                <w:sz w:val="24"/>
                <w:szCs w:val="24"/>
              </w:rPr>
            </w:pPr>
          </w:p>
          <w:p w14:paraId="02A64788" w14:textId="77777777" w:rsidR="003D4BE3" w:rsidRPr="0056376E" w:rsidRDefault="003D4BE3" w:rsidP="00655809">
            <w:pPr>
              <w:jc w:val="center"/>
              <w:rPr>
                <w:b/>
                <w:bCs/>
                <w:sz w:val="24"/>
                <w:szCs w:val="24"/>
              </w:rPr>
            </w:pPr>
          </w:p>
          <w:p w14:paraId="42ADEF0E" w14:textId="77777777" w:rsidR="003D4BE3" w:rsidRPr="0056376E" w:rsidRDefault="003D4BE3" w:rsidP="00AA02E7">
            <w:pPr>
              <w:rPr>
                <w:b/>
                <w:bCs/>
                <w:sz w:val="24"/>
                <w:szCs w:val="24"/>
              </w:rPr>
            </w:pPr>
          </w:p>
          <w:p w14:paraId="25B8CE3E" w14:textId="641A239E" w:rsidR="003D4BE3" w:rsidRPr="0056376E" w:rsidRDefault="003D4BE3" w:rsidP="00655809">
            <w:pPr>
              <w:jc w:val="center"/>
              <w:rPr>
                <w:b/>
                <w:bCs/>
                <w:sz w:val="24"/>
                <w:szCs w:val="24"/>
              </w:rPr>
            </w:pPr>
            <w:r>
              <w:rPr>
                <w:b/>
                <w:bCs/>
                <w:sz w:val="24"/>
                <w:szCs w:val="24"/>
              </w:rPr>
              <w:t>Technical</w:t>
            </w:r>
            <w:r w:rsidRPr="0056376E">
              <w:rPr>
                <w:b/>
                <w:bCs/>
                <w:sz w:val="24"/>
                <w:szCs w:val="24"/>
              </w:rPr>
              <w:t xml:space="preserve"> Management</w:t>
            </w:r>
          </w:p>
        </w:tc>
        <w:tc>
          <w:tcPr>
            <w:tcW w:w="3780" w:type="dxa"/>
          </w:tcPr>
          <w:p w14:paraId="3DCCF86A" w14:textId="77777777" w:rsidR="003D4BE3" w:rsidRPr="0056376E" w:rsidRDefault="003D4BE3" w:rsidP="00655809">
            <w:pPr>
              <w:jc w:val="center"/>
              <w:rPr>
                <w:b/>
                <w:bCs/>
                <w:sz w:val="24"/>
                <w:szCs w:val="24"/>
              </w:rPr>
            </w:pPr>
            <w:r w:rsidRPr="0056376E">
              <w:rPr>
                <w:b/>
                <w:bCs/>
                <w:sz w:val="24"/>
                <w:szCs w:val="24"/>
              </w:rPr>
              <w:t>ITIL</w:t>
            </w:r>
          </w:p>
        </w:tc>
        <w:tc>
          <w:tcPr>
            <w:tcW w:w="3780" w:type="dxa"/>
          </w:tcPr>
          <w:p w14:paraId="7B62D6D1" w14:textId="77777777" w:rsidR="003D4BE3" w:rsidRPr="0056376E" w:rsidRDefault="003D4BE3" w:rsidP="00655809">
            <w:pPr>
              <w:jc w:val="center"/>
              <w:rPr>
                <w:b/>
                <w:bCs/>
                <w:sz w:val="24"/>
                <w:szCs w:val="24"/>
              </w:rPr>
            </w:pPr>
            <w:r w:rsidRPr="0056376E">
              <w:rPr>
                <w:b/>
                <w:bCs/>
                <w:sz w:val="24"/>
                <w:szCs w:val="24"/>
              </w:rPr>
              <w:t>COBIT</w:t>
            </w:r>
          </w:p>
        </w:tc>
      </w:tr>
      <w:tr w:rsidR="003D4BE3" w14:paraId="71C4D783" w14:textId="77777777" w:rsidTr="00655809">
        <w:tc>
          <w:tcPr>
            <w:tcW w:w="1890" w:type="dxa"/>
            <w:vMerge/>
          </w:tcPr>
          <w:p w14:paraId="0FADA239" w14:textId="77777777" w:rsidR="003D4BE3" w:rsidRDefault="003D4BE3" w:rsidP="00655809">
            <w:pPr>
              <w:rPr>
                <w:sz w:val="24"/>
                <w:szCs w:val="24"/>
              </w:rPr>
            </w:pPr>
          </w:p>
        </w:tc>
        <w:tc>
          <w:tcPr>
            <w:tcW w:w="3780" w:type="dxa"/>
          </w:tcPr>
          <w:p w14:paraId="13351FE7" w14:textId="351A1189" w:rsidR="003D4BE3" w:rsidRDefault="003D4BE3" w:rsidP="00655809">
            <w:pPr>
              <w:rPr>
                <w:sz w:val="24"/>
                <w:szCs w:val="24"/>
              </w:rPr>
            </w:pPr>
            <w:r>
              <w:rPr>
                <w:sz w:val="24"/>
                <w:szCs w:val="24"/>
              </w:rPr>
              <w:t>Manag</w:t>
            </w:r>
            <w:r>
              <w:rPr>
                <w:sz w:val="24"/>
                <w:szCs w:val="24"/>
              </w:rPr>
              <w:t>ing</w:t>
            </w:r>
            <w:r>
              <w:rPr>
                <w:sz w:val="24"/>
                <w:szCs w:val="24"/>
              </w:rPr>
              <w:t xml:space="preserve"> </w:t>
            </w:r>
            <w:r>
              <w:rPr>
                <w:sz w:val="24"/>
                <w:szCs w:val="24"/>
              </w:rPr>
              <w:t>Deployment</w:t>
            </w:r>
          </w:p>
        </w:tc>
        <w:tc>
          <w:tcPr>
            <w:tcW w:w="3780" w:type="dxa"/>
          </w:tcPr>
          <w:p w14:paraId="7815A76C" w14:textId="4010542F" w:rsidR="003D4BE3" w:rsidRDefault="003D4BE3" w:rsidP="00655809">
            <w:pPr>
              <w:rPr>
                <w:sz w:val="24"/>
                <w:szCs w:val="24"/>
              </w:rPr>
            </w:pPr>
            <w:r>
              <w:rPr>
                <w:sz w:val="24"/>
                <w:szCs w:val="24"/>
              </w:rPr>
              <w:t>BAI07 (Management of Transformation and change in IT change)</w:t>
            </w:r>
          </w:p>
        </w:tc>
      </w:tr>
      <w:tr w:rsidR="003D4BE3" w14:paraId="3C2EEE87" w14:textId="77777777" w:rsidTr="00655809">
        <w:tc>
          <w:tcPr>
            <w:tcW w:w="1890" w:type="dxa"/>
            <w:vMerge/>
          </w:tcPr>
          <w:p w14:paraId="278CB168" w14:textId="77777777" w:rsidR="003D4BE3" w:rsidRDefault="003D4BE3" w:rsidP="00655809">
            <w:pPr>
              <w:rPr>
                <w:sz w:val="24"/>
                <w:szCs w:val="24"/>
              </w:rPr>
            </w:pPr>
          </w:p>
        </w:tc>
        <w:tc>
          <w:tcPr>
            <w:tcW w:w="3780" w:type="dxa"/>
          </w:tcPr>
          <w:p w14:paraId="5B7E9D26" w14:textId="5FBB90E0" w:rsidR="003D4BE3" w:rsidRDefault="003D4BE3" w:rsidP="00655809">
            <w:pPr>
              <w:rPr>
                <w:sz w:val="24"/>
                <w:szCs w:val="24"/>
              </w:rPr>
            </w:pPr>
            <w:r>
              <w:rPr>
                <w:sz w:val="24"/>
                <w:szCs w:val="24"/>
              </w:rPr>
              <w:t xml:space="preserve">Management of </w:t>
            </w:r>
            <w:r>
              <w:rPr>
                <w:sz w:val="24"/>
                <w:szCs w:val="24"/>
              </w:rPr>
              <w:t>platform and structure</w:t>
            </w:r>
          </w:p>
        </w:tc>
        <w:tc>
          <w:tcPr>
            <w:tcW w:w="3780" w:type="dxa"/>
          </w:tcPr>
          <w:p w14:paraId="24DC8D8C" w14:textId="2FD31D08" w:rsidR="003D4BE3" w:rsidRDefault="003D4BE3" w:rsidP="00655809">
            <w:pPr>
              <w:rPr>
                <w:sz w:val="24"/>
                <w:szCs w:val="24"/>
              </w:rPr>
            </w:pPr>
            <w:r>
              <w:rPr>
                <w:sz w:val="24"/>
                <w:szCs w:val="24"/>
              </w:rPr>
              <w:t>BAI03 (Handling Builds and Recognition of results)</w:t>
            </w:r>
          </w:p>
        </w:tc>
      </w:tr>
      <w:tr w:rsidR="003D4BE3" w14:paraId="43C66934" w14:textId="77777777" w:rsidTr="00655809">
        <w:tc>
          <w:tcPr>
            <w:tcW w:w="1890" w:type="dxa"/>
            <w:vMerge/>
          </w:tcPr>
          <w:p w14:paraId="6F81937F" w14:textId="77777777" w:rsidR="003D4BE3" w:rsidRDefault="003D4BE3" w:rsidP="00655809">
            <w:pPr>
              <w:rPr>
                <w:sz w:val="24"/>
                <w:szCs w:val="24"/>
              </w:rPr>
            </w:pPr>
          </w:p>
        </w:tc>
        <w:tc>
          <w:tcPr>
            <w:tcW w:w="3780" w:type="dxa"/>
          </w:tcPr>
          <w:p w14:paraId="590462E6" w14:textId="52D182BD" w:rsidR="003D4BE3" w:rsidRDefault="003D4BE3" w:rsidP="00655809">
            <w:pPr>
              <w:rPr>
                <w:sz w:val="24"/>
                <w:szCs w:val="24"/>
              </w:rPr>
            </w:pPr>
            <w:r>
              <w:rPr>
                <w:sz w:val="24"/>
                <w:szCs w:val="24"/>
              </w:rPr>
              <w:t xml:space="preserve">Management of </w:t>
            </w:r>
            <w:r>
              <w:rPr>
                <w:sz w:val="24"/>
                <w:szCs w:val="24"/>
              </w:rPr>
              <w:t>SD (Software Development)</w:t>
            </w:r>
          </w:p>
        </w:tc>
        <w:tc>
          <w:tcPr>
            <w:tcW w:w="3780" w:type="dxa"/>
          </w:tcPr>
          <w:p w14:paraId="185303D3" w14:textId="303D041A" w:rsidR="003D4BE3" w:rsidRDefault="003D4BE3" w:rsidP="00655809">
            <w:pPr>
              <w:rPr>
                <w:sz w:val="24"/>
                <w:szCs w:val="24"/>
              </w:rPr>
            </w:pPr>
            <w:r>
              <w:rPr>
                <w:sz w:val="24"/>
                <w:szCs w:val="24"/>
              </w:rPr>
              <w:t>BAI03 (Handling Builds and Recognition of results)</w:t>
            </w:r>
          </w:p>
        </w:tc>
      </w:tr>
    </w:tbl>
    <w:p w14:paraId="29DAC106" w14:textId="77777777" w:rsidR="00D76CE7" w:rsidRPr="00C35505" w:rsidRDefault="00D76CE7" w:rsidP="00C35505">
      <w:pPr>
        <w:rPr>
          <w:sz w:val="24"/>
          <w:szCs w:val="24"/>
        </w:rPr>
      </w:pPr>
    </w:p>
    <w:p w14:paraId="291501BF" w14:textId="25F0C0E0" w:rsidR="00C35505" w:rsidRPr="00C35505" w:rsidRDefault="00C35505" w:rsidP="00C35505">
      <w:pPr>
        <w:rPr>
          <w:sz w:val="24"/>
          <w:szCs w:val="24"/>
        </w:rPr>
      </w:pPr>
    </w:p>
    <w:p w14:paraId="2024059A" w14:textId="20F7AF93" w:rsidR="00C35505" w:rsidRPr="00C35505" w:rsidRDefault="00C35505" w:rsidP="00C35505">
      <w:pPr>
        <w:rPr>
          <w:sz w:val="24"/>
          <w:szCs w:val="24"/>
        </w:rPr>
      </w:pPr>
    </w:p>
    <w:p w14:paraId="591770F1" w14:textId="7354C5E2" w:rsidR="00C35505" w:rsidRPr="00C35505" w:rsidRDefault="00C35505" w:rsidP="00C35505">
      <w:pPr>
        <w:rPr>
          <w:sz w:val="24"/>
          <w:szCs w:val="24"/>
        </w:rPr>
      </w:pPr>
    </w:p>
    <w:p w14:paraId="1638645E" w14:textId="214F81E4" w:rsidR="00C35505" w:rsidRPr="00FF5A68" w:rsidRDefault="00FF5A68" w:rsidP="00C35505">
      <w:pPr>
        <w:rPr>
          <w:b/>
          <w:bCs/>
          <w:sz w:val="28"/>
          <w:szCs w:val="28"/>
        </w:rPr>
      </w:pPr>
      <w:r w:rsidRPr="00FF5A68">
        <w:rPr>
          <w:b/>
          <w:bCs/>
          <w:sz w:val="28"/>
          <w:szCs w:val="28"/>
        </w:rPr>
        <w:t>Design and Implementation of The Frameworks</w:t>
      </w:r>
    </w:p>
    <w:p w14:paraId="1F5D02F4" w14:textId="39D86BFB" w:rsidR="00C35505" w:rsidRDefault="00C35505" w:rsidP="00C35505">
      <w:pPr>
        <w:rPr>
          <w:sz w:val="24"/>
          <w:szCs w:val="24"/>
        </w:rPr>
      </w:pPr>
    </w:p>
    <w:p w14:paraId="1C8FCD84" w14:textId="7F6A32DD" w:rsidR="00F83CF3" w:rsidRPr="003B0201" w:rsidRDefault="0091653F" w:rsidP="003B0201">
      <w:pPr>
        <w:jc w:val="both"/>
        <w:rPr>
          <w:sz w:val="24"/>
          <w:szCs w:val="24"/>
        </w:rPr>
      </w:pPr>
      <w:r w:rsidRPr="003B0201">
        <w:rPr>
          <w:sz w:val="24"/>
          <w:szCs w:val="24"/>
        </w:rPr>
        <w:tab/>
        <w:t>If an organization really wants to know the real value of the stakeholder</w:t>
      </w:r>
      <w:r w:rsidR="00752C80" w:rsidRPr="003B0201">
        <w:rPr>
          <w:sz w:val="24"/>
          <w:szCs w:val="24"/>
        </w:rPr>
        <w:t>s,</w:t>
      </w:r>
      <w:r w:rsidRPr="003B0201">
        <w:rPr>
          <w:sz w:val="24"/>
          <w:szCs w:val="24"/>
        </w:rPr>
        <w:t xml:space="preserve"> then it must understand the balance and should have enough knowledge regarding the conformance and performance. </w:t>
      </w:r>
      <w:r w:rsidR="00752C80" w:rsidRPr="003B0201">
        <w:rPr>
          <w:sz w:val="24"/>
          <w:szCs w:val="24"/>
        </w:rPr>
        <w:t xml:space="preserve">In this context, performance means that the organization must have the confidence and ability to run things along with retaining the value of consumer by providing a mechanism of control for the organization. </w:t>
      </w:r>
      <w:r w:rsidR="00AC546D" w:rsidRPr="003B0201">
        <w:rPr>
          <w:sz w:val="24"/>
          <w:szCs w:val="24"/>
        </w:rPr>
        <w:t>The organization can be efficient enough to deliver excellent services but if does not have a sufficient and proper control and also security which is needed as the requirement by the industry, then you have failed as an organization.</w:t>
      </w:r>
    </w:p>
    <w:p w14:paraId="282E498A" w14:textId="739153EF" w:rsidR="00F83CF3" w:rsidRPr="003B0201" w:rsidRDefault="00F83CF3" w:rsidP="003B0201">
      <w:pPr>
        <w:jc w:val="both"/>
        <w:rPr>
          <w:sz w:val="24"/>
          <w:szCs w:val="24"/>
        </w:rPr>
      </w:pPr>
      <w:r w:rsidRPr="003B0201">
        <w:rPr>
          <w:sz w:val="24"/>
          <w:szCs w:val="24"/>
        </w:rPr>
        <w:t>These frameworks come in hand. As, COBIT has a distinguishable perspective regarding management and governance of IT</w:t>
      </w:r>
      <w:r w:rsidR="000B1AFC" w:rsidRPr="003B0201">
        <w:rPr>
          <w:sz w:val="24"/>
          <w:szCs w:val="24"/>
        </w:rPr>
        <w:t xml:space="preserve"> and ITIL goal is to deliver services. COBIT can help in security, protection and control and ITIL can help in service performance.</w:t>
      </w:r>
      <w:r w:rsidR="003F5C6D" w:rsidRPr="003B0201">
        <w:rPr>
          <w:sz w:val="24"/>
          <w:szCs w:val="24"/>
        </w:rPr>
        <w:t xml:space="preserve"> That is why, we can not pick one and have to pick both frameworks in order for an organization to have a better structure</w:t>
      </w:r>
      <w:r w:rsidR="00AD68BF" w:rsidRPr="003B0201">
        <w:rPr>
          <w:sz w:val="24"/>
          <w:szCs w:val="24"/>
        </w:rPr>
        <w:t>.</w:t>
      </w:r>
    </w:p>
    <w:p w14:paraId="3EB34DC8" w14:textId="7F70709E" w:rsidR="003A644E" w:rsidRPr="003B0201" w:rsidRDefault="003A644E" w:rsidP="003B0201">
      <w:pPr>
        <w:jc w:val="both"/>
        <w:rPr>
          <w:sz w:val="24"/>
          <w:szCs w:val="24"/>
        </w:rPr>
      </w:pPr>
      <w:r w:rsidRPr="003B0201">
        <w:rPr>
          <w:sz w:val="24"/>
          <w:szCs w:val="24"/>
        </w:rPr>
        <w:t>The design factors for COBIT are</w:t>
      </w:r>
      <w:r w:rsidR="00EA557E" w:rsidRPr="003B0201">
        <w:rPr>
          <w:sz w:val="24"/>
          <w:szCs w:val="24"/>
        </w:rPr>
        <w:t xml:space="preserve"> given in the figure below:</w:t>
      </w:r>
    </w:p>
    <w:p w14:paraId="61D61F4A" w14:textId="77777777" w:rsidR="003A644E" w:rsidRDefault="003A644E" w:rsidP="00C35505">
      <w:pPr>
        <w:rPr>
          <w:sz w:val="24"/>
          <w:szCs w:val="24"/>
        </w:rPr>
      </w:pPr>
    </w:p>
    <w:p w14:paraId="3A2820AC" w14:textId="3357B82E" w:rsidR="003A644E" w:rsidRDefault="003A644E" w:rsidP="00C35505">
      <w:pPr>
        <w:rPr>
          <w:sz w:val="24"/>
          <w:szCs w:val="24"/>
        </w:rPr>
      </w:pPr>
      <w:r>
        <w:rPr>
          <w:noProof/>
        </w:rPr>
        <w:lastRenderedPageBreak/>
        <w:drawing>
          <wp:inline distT="0" distB="0" distL="0" distR="0" wp14:anchorId="6FAFFCC4" wp14:editId="3BA42066">
            <wp:extent cx="5274310" cy="2596515"/>
            <wp:effectExtent l="0" t="0" r="2540" b="0"/>
            <wp:docPr id="8" name="Picture 8" descr="COBIT Design Factors: A Dynamic Approach to Tailoring Governance in the Era  of Digital Disru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BIT Design Factors: A Dynamic Approach to Tailoring Governance in the Era  of Digital Disru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96515"/>
                    </a:xfrm>
                    <a:prstGeom prst="rect">
                      <a:avLst/>
                    </a:prstGeom>
                    <a:noFill/>
                    <a:ln>
                      <a:noFill/>
                    </a:ln>
                  </pic:spPr>
                </pic:pic>
              </a:graphicData>
            </a:graphic>
          </wp:inline>
        </w:drawing>
      </w:r>
    </w:p>
    <w:p w14:paraId="474190A1" w14:textId="21738CEC" w:rsidR="00EA557E" w:rsidRDefault="00EA557E" w:rsidP="00C35505">
      <w:pPr>
        <w:rPr>
          <w:sz w:val="24"/>
          <w:szCs w:val="24"/>
        </w:rPr>
      </w:pPr>
    </w:p>
    <w:p w14:paraId="68F1EAF6" w14:textId="775B54F0" w:rsidR="00BD74EF" w:rsidRDefault="00C92F2E" w:rsidP="003B0201">
      <w:pPr>
        <w:jc w:val="both"/>
        <w:rPr>
          <w:sz w:val="24"/>
          <w:szCs w:val="24"/>
        </w:rPr>
      </w:pPr>
      <w:r>
        <w:rPr>
          <w:sz w:val="24"/>
          <w:szCs w:val="24"/>
        </w:rPr>
        <w:t>First of all, the organization needs to clear out which aspects they need for the design factor then these specific factors will be selected from the COBIT design factor to recognize which goals of governance and management are more related to the organizational objectives and goals.</w:t>
      </w:r>
      <w:r w:rsidR="00B43179">
        <w:rPr>
          <w:sz w:val="24"/>
          <w:szCs w:val="24"/>
        </w:rPr>
        <w:t xml:space="preserve"> Every governance and management is somehow is a part of a COBIT process and it will help the organization to identify which practices of the ITIL are in need of a specific level of control if it wants to manage and retain Service value system.</w:t>
      </w:r>
    </w:p>
    <w:p w14:paraId="05D666DD" w14:textId="60E3B4E3" w:rsidR="00977C14" w:rsidRDefault="00C719B9" w:rsidP="003B0201">
      <w:pPr>
        <w:jc w:val="both"/>
        <w:rPr>
          <w:sz w:val="24"/>
          <w:szCs w:val="24"/>
        </w:rPr>
      </w:pPr>
      <w:r>
        <w:rPr>
          <w:sz w:val="24"/>
          <w:szCs w:val="24"/>
        </w:rPr>
        <w:t>COBIT has an implementation model in the process which is quite similar to the continual improvement model of ITIL and it has seven phases in it. Both COBIT implementation model and ITIL continual Improvement model is given below</w:t>
      </w:r>
      <w:r w:rsidR="001C5314">
        <w:rPr>
          <w:sz w:val="24"/>
          <w:szCs w:val="24"/>
        </w:rPr>
        <w:t xml:space="preserve"> in figure 1 and figure 2 respectively</w:t>
      </w:r>
      <w:r>
        <w:rPr>
          <w:sz w:val="24"/>
          <w:szCs w:val="24"/>
        </w:rPr>
        <w:t>:</w:t>
      </w:r>
    </w:p>
    <w:p w14:paraId="4EA89E1B" w14:textId="49941D7D" w:rsidR="00072FA1" w:rsidRDefault="001C5314" w:rsidP="00C35505">
      <w:pPr>
        <w:rPr>
          <w:sz w:val="24"/>
          <w:szCs w:val="24"/>
        </w:rPr>
      </w:pPr>
      <w:r>
        <w:rPr>
          <w:noProof/>
        </w:rPr>
        <w:drawing>
          <wp:inline distT="0" distB="0" distL="0" distR="0" wp14:anchorId="649085AD" wp14:editId="0AA209E8">
            <wp:extent cx="3667125" cy="3847700"/>
            <wp:effectExtent l="0" t="0" r="0" b="635"/>
            <wp:docPr id="9" name="Picture 9" descr="Knowledge Byte: The Basics of Continual Improvement | ITpren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nowledge Byte: The Basics of Continual Improvement | ITpreneu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2366" cy="3863692"/>
                    </a:xfrm>
                    <a:prstGeom prst="rect">
                      <a:avLst/>
                    </a:prstGeom>
                    <a:noFill/>
                    <a:ln>
                      <a:noFill/>
                    </a:ln>
                  </pic:spPr>
                </pic:pic>
              </a:graphicData>
            </a:graphic>
          </wp:inline>
        </w:drawing>
      </w:r>
    </w:p>
    <w:p w14:paraId="523C0E24" w14:textId="693887C2" w:rsidR="001269B4" w:rsidRPr="007D411E" w:rsidRDefault="001269B4" w:rsidP="001269B4">
      <w:pPr>
        <w:jc w:val="center"/>
        <w:rPr>
          <w:b/>
          <w:bCs/>
          <w:sz w:val="24"/>
          <w:szCs w:val="24"/>
        </w:rPr>
      </w:pPr>
      <w:r w:rsidRPr="007D411E">
        <w:rPr>
          <w:b/>
          <w:bCs/>
          <w:sz w:val="24"/>
          <w:szCs w:val="24"/>
        </w:rPr>
        <w:t xml:space="preserve">FIGURE 1: </w:t>
      </w:r>
      <w:r w:rsidR="007D411E" w:rsidRPr="007D411E">
        <w:rPr>
          <w:b/>
          <w:bCs/>
          <w:sz w:val="24"/>
          <w:szCs w:val="24"/>
        </w:rPr>
        <w:t xml:space="preserve">ITIL </w:t>
      </w:r>
      <w:r w:rsidRPr="007D411E">
        <w:rPr>
          <w:b/>
          <w:bCs/>
          <w:sz w:val="24"/>
          <w:szCs w:val="24"/>
        </w:rPr>
        <w:t>Continual Improvement Model</w:t>
      </w:r>
    </w:p>
    <w:p w14:paraId="251F13EA" w14:textId="344BBA05" w:rsidR="0016210D" w:rsidRDefault="0016210D" w:rsidP="0016210D">
      <w:pPr>
        <w:rPr>
          <w:sz w:val="24"/>
          <w:szCs w:val="24"/>
        </w:rPr>
      </w:pPr>
    </w:p>
    <w:p w14:paraId="582C2CA1" w14:textId="3A667D50" w:rsidR="0016210D" w:rsidRDefault="007D411E" w:rsidP="0016210D">
      <w:pPr>
        <w:rPr>
          <w:sz w:val="24"/>
          <w:szCs w:val="24"/>
        </w:rPr>
      </w:pPr>
      <w:r>
        <w:rPr>
          <w:noProof/>
        </w:rPr>
        <w:drawing>
          <wp:inline distT="0" distB="0" distL="0" distR="0" wp14:anchorId="7279B9AE" wp14:editId="50ADE63C">
            <wp:extent cx="5274310" cy="2966720"/>
            <wp:effectExtent l="0" t="0" r="2540" b="5080"/>
            <wp:docPr id="11" name="Picture 11" descr="7 Phases of the Implementation Life Cycle of COBIT - Free Presentation  Template for Google Slides and PowerPoint | #09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hases of the Implementation Life Cycle of COBIT - Free Presentation  Template for Google Slides and PowerPoint | #090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08E24706" w14:textId="4E1B049F" w:rsidR="007D411E" w:rsidRDefault="007D411E" w:rsidP="007D411E">
      <w:pPr>
        <w:jc w:val="center"/>
        <w:rPr>
          <w:b/>
          <w:bCs/>
          <w:sz w:val="24"/>
          <w:szCs w:val="24"/>
        </w:rPr>
      </w:pPr>
      <w:r w:rsidRPr="007D411E">
        <w:rPr>
          <w:b/>
          <w:bCs/>
          <w:sz w:val="24"/>
          <w:szCs w:val="24"/>
        </w:rPr>
        <w:t>FIGURE 2: COBIT Implementation Model</w:t>
      </w:r>
    </w:p>
    <w:p w14:paraId="7C907415" w14:textId="77777777" w:rsidR="002D267E" w:rsidRDefault="002D267E" w:rsidP="00E9123A">
      <w:pPr>
        <w:rPr>
          <w:b/>
          <w:bCs/>
          <w:sz w:val="24"/>
          <w:szCs w:val="24"/>
        </w:rPr>
      </w:pPr>
    </w:p>
    <w:p w14:paraId="7D8D36BA" w14:textId="4A906D6B" w:rsidR="00E9123A" w:rsidRDefault="002D267E" w:rsidP="003B0201">
      <w:pPr>
        <w:jc w:val="both"/>
        <w:rPr>
          <w:sz w:val="24"/>
          <w:szCs w:val="24"/>
        </w:rPr>
      </w:pPr>
      <w:r w:rsidRPr="002D267E">
        <w:rPr>
          <w:sz w:val="24"/>
          <w:szCs w:val="24"/>
        </w:rPr>
        <w:t>The most inner circle</w:t>
      </w:r>
      <w:r>
        <w:rPr>
          <w:b/>
          <w:bCs/>
          <w:sz w:val="24"/>
          <w:szCs w:val="24"/>
        </w:rPr>
        <w:t xml:space="preserve"> </w:t>
      </w:r>
      <w:r>
        <w:rPr>
          <w:sz w:val="24"/>
          <w:szCs w:val="24"/>
        </w:rPr>
        <w:t>part of the implantation model is known as the continual life cycle</w:t>
      </w:r>
      <w:r w:rsidR="00025C19">
        <w:rPr>
          <w:sz w:val="24"/>
          <w:szCs w:val="24"/>
        </w:rPr>
        <w:t>. The purpose of this part if to coincide efforts in making improvements in every phase of the life cycle.</w:t>
      </w:r>
      <w:r w:rsidR="0029196C">
        <w:rPr>
          <w:sz w:val="24"/>
          <w:szCs w:val="24"/>
        </w:rPr>
        <w:t xml:space="preserve"> Both of these models given above have different purpose. However, these models can be glued and used together to have a consistent betterment in any situation and kind of implementation</w:t>
      </w:r>
      <w:r w:rsidR="000C78A5">
        <w:rPr>
          <w:sz w:val="24"/>
          <w:szCs w:val="24"/>
        </w:rPr>
        <w:t>.</w:t>
      </w:r>
    </w:p>
    <w:p w14:paraId="362208F5" w14:textId="52BE63B6" w:rsidR="008241E1" w:rsidRDefault="008241E1" w:rsidP="003B0201">
      <w:pPr>
        <w:jc w:val="both"/>
        <w:rPr>
          <w:sz w:val="24"/>
          <w:szCs w:val="24"/>
        </w:rPr>
      </w:pPr>
    </w:p>
    <w:p w14:paraId="6D042C9C" w14:textId="53756E7D" w:rsidR="008241E1" w:rsidRDefault="008241E1" w:rsidP="003B0201">
      <w:pPr>
        <w:jc w:val="both"/>
        <w:rPr>
          <w:sz w:val="24"/>
          <w:szCs w:val="24"/>
        </w:rPr>
      </w:pPr>
      <w:r>
        <w:rPr>
          <w:sz w:val="24"/>
          <w:szCs w:val="24"/>
        </w:rPr>
        <w:t>Given below is the planning and evaluation model of ITIL:</w:t>
      </w:r>
    </w:p>
    <w:p w14:paraId="5B1C8B3F" w14:textId="77777777" w:rsidR="008241E1" w:rsidRDefault="008241E1" w:rsidP="00E9123A">
      <w:pPr>
        <w:rPr>
          <w:sz w:val="24"/>
          <w:szCs w:val="24"/>
        </w:rPr>
      </w:pPr>
    </w:p>
    <w:p w14:paraId="200FD397" w14:textId="1A34F843" w:rsidR="008241E1" w:rsidRDefault="008241E1" w:rsidP="00E9123A">
      <w:pPr>
        <w:rPr>
          <w:sz w:val="24"/>
          <w:szCs w:val="24"/>
        </w:rPr>
      </w:pPr>
    </w:p>
    <w:p w14:paraId="7D24E2DA" w14:textId="7116E7EB" w:rsidR="008241E1" w:rsidRDefault="008241E1" w:rsidP="00E9123A">
      <w:pPr>
        <w:rPr>
          <w:sz w:val="24"/>
          <w:szCs w:val="24"/>
        </w:rPr>
      </w:pPr>
      <w:r>
        <w:rPr>
          <w:noProof/>
        </w:rPr>
        <w:drawing>
          <wp:inline distT="0" distB="0" distL="0" distR="0" wp14:anchorId="6A6AC5B0" wp14:editId="46C1D445">
            <wp:extent cx="2781300" cy="2762884"/>
            <wp:effectExtent l="0" t="0" r="0" b="0"/>
            <wp:docPr id="12" name="Picture 12" descr="Using ITIL and COBIT 2019 integrated I&amp;T framework | Ax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ing ITIL and COBIT 2019 integrated I&amp;T framework | Axel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684" cy="2775186"/>
                    </a:xfrm>
                    <a:prstGeom prst="rect">
                      <a:avLst/>
                    </a:prstGeom>
                    <a:noFill/>
                    <a:ln>
                      <a:noFill/>
                    </a:ln>
                  </pic:spPr>
                </pic:pic>
              </a:graphicData>
            </a:graphic>
          </wp:inline>
        </w:drawing>
      </w:r>
    </w:p>
    <w:p w14:paraId="16CC2220" w14:textId="3045F3ED" w:rsidR="008241E1" w:rsidRDefault="008241E1" w:rsidP="00E9123A">
      <w:pPr>
        <w:rPr>
          <w:sz w:val="24"/>
          <w:szCs w:val="24"/>
        </w:rPr>
      </w:pPr>
    </w:p>
    <w:p w14:paraId="06AB9DD3" w14:textId="61E67F67" w:rsidR="008241E1" w:rsidRDefault="00E14222" w:rsidP="003B0201">
      <w:pPr>
        <w:jc w:val="both"/>
        <w:rPr>
          <w:sz w:val="24"/>
          <w:szCs w:val="24"/>
        </w:rPr>
      </w:pPr>
      <w:r>
        <w:rPr>
          <w:sz w:val="24"/>
          <w:szCs w:val="24"/>
        </w:rPr>
        <w:t xml:space="preserve">This model is aligned with the COBIT cascade model. As an organization is able to define its objectives, goals then they can define those objectives in the manner of COBIT goals cascade. In future, these objectives will eventually improve the </w:t>
      </w:r>
      <w:r>
        <w:rPr>
          <w:sz w:val="24"/>
          <w:szCs w:val="24"/>
        </w:rPr>
        <w:lastRenderedPageBreak/>
        <w:t>organization’s strategy or helps the organization at some level.</w:t>
      </w:r>
      <w:r w:rsidR="002C3A52">
        <w:rPr>
          <w:sz w:val="24"/>
          <w:szCs w:val="24"/>
        </w:rPr>
        <w:t xml:space="preserve"> The COBIT goals cascade model is given below:</w:t>
      </w:r>
    </w:p>
    <w:p w14:paraId="62B26F7A" w14:textId="6AABA8D4" w:rsidR="002C3A52" w:rsidRDefault="007473D0" w:rsidP="00E9123A">
      <w:pPr>
        <w:rPr>
          <w:sz w:val="24"/>
          <w:szCs w:val="24"/>
        </w:rPr>
      </w:pPr>
      <w:r>
        <w:rPr>
          <w:noProof/>
        </w:rPr>
        <w:drawing>
          <wp:inline distT="0" distB="0" distL="0" distR="0" wp14:anchorId="3DD89460" wp14:editId="2899D2B4">
            <wp:extent cx="2771775" cy="2416043"/>
            <wp:effectExtent l="0" t="0" r="0" b="3810"/>
            <wp:docPr id="13" name="Picture 13" descr="COBIT: An A – Z Guide for 2019 | Joe The IT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BIT: An A – Z Guide for 2019 | Joe The IT Gu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9485" cy="2422763"/>
                    </a:xfrm>
                    <a:prstGeom prst="rect">
                      <a:avLst/>
                    </a:prstGeom>
                    <a:noFill/>
                    <a:ln>
                      <a:noFill/>
                    </a:ln>
                  </pic:spPr>
                </pic:pic>
              </a:graphicData>
            </a:graphic>
          </wp:inline>
        </w:drawing>
      </w:r>
    </w:p>
    <w:p w14:paraId="5733F9E4" w14:textId="77777777" w:rsidR="00BF05F5" w:rsidRDefault="00BF05F5" w:rsidP="00E9123A">
      <w:pPr>
        <w:rPr>
          <w:sz w:val="24"/>
          <w:szCs w:val="24"/>
        </w:rPr>
      </w:pPr>
    </w:p>
    <w:p w14:paraId="5678AC79" w14:textId="5F47C4E5" w:rsidR="00A13E6C" w:rsidRDefault="00BF05F5" w:rsidP="000F6376">
      <w:pPr>
        <w:jc w:val="both"/>
        <w:rPr>
          <w:sz w:val="24"/>
          <w:szCs w:val="24"/>
        </w:rPr>
      </w:pPr>
      <w:r>
        <w:rPr>
          <w:sz w:val="24"/>
          <w:szCs w:val="24"/>
        </w:rPr>
        <w:t xml:space="preserve">In the goals cascade model of COBIT, </w:t>
      </w:r>
      <w:r w:rsidR="00672DD4">
        <w:rPr>
          <w:sz w:val="24"/>
          <w:szCs w:val="24"/>
        </w:rPr>
        <w:t xml:space="preserve">the needs of stakeholder can be mapped easily to the goals of the enterprise. There are total of 13 </w:t>
      </w:r>
      <w:r w:rsidR="00017A53">
        <w:rPr>
          <w:sz w:val="24"/>
          <w:szCs w:val="24"/>
        </w:rPr>
        <w:t xml:space="preserve">goals of enterprise which are managed in the manner hierarchy like financial, customer, growth </w:t>
      </w:r>
      <w:r w:rsidR="004C6828">
        <w:rPr>
          <w:sz w:val="24"/>
          <w:szCs w:val="24"/>
        </w:rPr>
        <w:t>etc.</w:t>
      </w:r>
      <w:r w:rsidR="00C448E3">
        <w:rPr>
          <w:sz w:val="24"/>
          <w:szCs w:val="24"/>
        </w:rPr>
        <w:t xml:space="preserve"> </w:t>
      </w:r>
      <w:r w:rsidR="00EF560D">
        <w:rPr>
          <w:sz w:val="24"/>
          <w:szCs w:val="24"/>
        </w:rPr>
        <w:t>these goals of enterprise are thus aligned with the level of relationships with the goals that are aligned.</w:t>
      </w:r>
    </w:p>
    <w:p w14:paraId="0D142597" w14:textId="58F2BDB0" w:rsidR="008F73D7" w:rsidRDefault="008F73D7" w:rsidP="00E9123A">
      <w:pPr>
        <w:rPr>
          <w:sz w:val="24"/>
          <w:szCs w:val="24"/>
        </w:rPr>
      </w:pPr>
    </w:p>
    <w:p w14:paraId="7363ECBD" w14:textId="08B6C4DD" w:rsidR="008F73D7" w:rsidRDefault="008F73D7" w:rsidP="003B0201">
      <w:pPr>
        <w:jc w:val="both"/>
        <w:rPr>
          <w:b/>
          <w:bCs/>
          <w:sz w:val="28"/>
          <w:szCs w:val="28"/>
        </w:rPr>
      </w:pPr>
      <w:r w:rsidRPr="008F73D7">
        <w:rPr>
          <w:b/>
          <w:bCs/>
          <w:sz w:val="28"/>
          <w:szCs w:val="28"/>
        </w:rPr>
        <w:t>Conclusion:</w:t>
      </w:r>
    </w:p>
    <w:p w14:paraId="66AB0E87" w14:textId="275EB3CF" w:rsidR="008F73D7" w:rsidRPr="009D2AA7" w:rsidRDefault="009D2AA7" w:rsidP="003B0201">
      <w:pPr>
        <w:jc w:val="both"/>
        <w:rPr>
          <w:sz w:val="24"/>
          <w:szCs w:val="24"/>
        </w:rPr>
      </w:pPr>
      <w:r>
        <w:rPr>
          <w:sz w:val="24"/>
          <w:szCs w:val="24"/>
        </w:rPr>
        <w:t>By looking at the above implantation and design method of frameworks, we can see that a single framework can not fulfil needs of an organization. Thus, ITIL and COBIT are aligned and integrated together to influence and support the organizational needs.</w:t>
      </w:r>
    </w:p>
    <w:sectPr w:rsidR="008F73D7" w:rsidRPr="009D2AA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4FA"/>
    <w:rsid w:val="00017A53"/>
    <w:rsid w:val="00025C19"/>
    <w:rsid w:val="00070865"/>
    <w:rsid w:val="00072FA1"/>
    <w:rsid w:val="000B1AFC"/>
    <w:rsid w:val="000C78A5"/>
    <w:rsid w:val="000E2B3F"/>
    <w:rsid w:val="000F3A77"/>
    <w:rsid w:val="000F6376"/>
    <w:rsid w:val="00123C8B"/>
    <w:rsid w:val="001269B4"/>
    <w:rsid w:val="0016210D"/>
    <w:rsid w:val="00171DA2"/>
    <w:rsid w:val="001747F5"/>
    <w:rsid w:val="001C5314"/>
    <w:rsid w:val="002424A7"/>
    <w:rsid w:val="0026467C"/>
    <w:rsid w:val="00265E69"/>
    <w:rsid w:val="0029196C"/>
    <w:rsid w:val="002937BD"/>
    <w:rsid w:val="002C3A52"/>
    <w:rsid w:val="002D267E"/>
    <w:rsid w:val="00305083"/>
    <w:rsid w:val="003357BF"/>
    <w:rsid w:val="00394DE4"/>
    <w:rsid w:val="003957D3"/>
    <w:rsid w:val="003A644E"/>
    <w:rsid w:val="003B0201"/>
    <w:rsid w:val="003D4BE3"/>
    <w:rsid w:val="003F3DB6"/>
    <w:rsid w:val="003F5C6D"/>
    <w:rsid w:val="004A547C"/>
    <w:rsid w:val="004C20E0"/>
    <w:rsid w:val="004C6828"/>
    <w:rsid w:val="004D5041"/>
    <w:rsid w:val="004E5785"/>
    <w:rsid w:val="004F4923"/>
    <w:rsid w:val="004F5FE1"/>
    <w:rsid w:val="005113D3"/>
    <w:rsid w:val="0056376E"/>
    <w:rsid w:val="005876AC"/>
    <w:rsid w:val="005A0FB6"/>
    <w:rsid w:val="005A31EB"/>
    <w:rsid w:val="005D5428"/>
    <w:rsid w:val="00605AE9"/>
    <w:rsid w:val="006167D0"/>
    <w:rsid w:val="0062305A"/>
    <w:rsid w:val="00672DD4"/>
    <w:rsid w:val="006A2446"/>
    <w:rsid w:val="007473D0"/>
    <w:rsid w:val="00752C80"/>
    <w:rsid w:val="007601C1"/>
    <w:rsid w:val="007D411E"/>
    <w:rsid w:val="007E39D4"/>
    <w:rsid w:val="007F090D"/>
    <w:rsid w:val="008241E1"/>
    <w:rsid w:val="008671C5"/>
    <w:rsid w:val="00880ED0"/>
    <w:rsid w:val="00882F9F"/>
    <w:rsid w:val="0089581B"/>
    <w:rsid w:val="008A02C5"/>
    <w:rsid w:val="008C371F"/>
    <w:rsid w:val="008F73D7"/>
    <w:rsid w:val="00912183"/>
    <w:rsid w:val="0091653F"/>
    <w:rsid w:val="00977C14"/>
    <w:rsid w:val="009C6233"/>
    <w:rsid w:val="009D2AA7"/>
    <w:rsid w:val="009D2AD2"/>
    <w:rsid w:val="009E57B8"/>
    <w:rsid w:val="00A13E6C"/>
    <w:rsid w:val="00A24F96"/>
    <w:rsid w:val="00A6308B"/>
    <w:rsid w:val="00A84E79"/>
    <w:rsid w:val="00AA02E7"/>
    <w:rsid w:val="00AC546D"/>
    <w:rsid w:val="00AD68BF"/>
    <w:rsid w:val="00B43179"/>
    <w:rsid w:val="00B6263E"/>
    <w:rsid w:val="00B8048F"/>
    <w:rsid w:val="00BC05A3"/>
    <w:rsid w:val="00BD74EF"/>
    <w:rsid w:val="00BF05F5"/>
    <w:rsid w:val="00C35505"/>
    <w:rsid w:val="00C448E3"/>
    <w:rsid w:val="00C620F6"/>
    <w:rsid w:val="00C719B9"/>
    <w:rsid w:val="00C92F2E"/>
    <w:rsid w:val="00D76CE7"/>
    <w:rsid w:val="00D85C00"/>
    <w:rsid w:val="00E14222"/>
    <w:rsid w:val="00E75AF0"/>
    <w:rsid w:val="00E9123A"/>
    <w:rsid w:val="00EA557E"/>
    <w:rsid w:val="00EA69D2"/>
    <w:rsid w:val="00EF560D"/>
    <w:rsid w:val="00F213E8"/>
    <w:rsid w:val="00F83CF3"/>
    <w:rsid w:val="00FA5117"/>
    <w:rsid w:val="00FB1F53"/>
    <w:rsid w:val="00FB5EE7"/>
    <w:rsid w:val="00FD14FA"/>
    <w:rsid w:val="00FD1DF3"/>
    <w:rsid w:val="00FE57A4"/>
    <w:rsid w:val="00FF5A68"/>
    <w:rsid w:val="013E61E2"/>
    <w:rsid w:val="10441BE8"/>
    <w:rsid w:val="16534086"/>
    <w:rsid w:val="1C807BB0"/>
    <w:rsid w:val="20FB5A46"/>
    <w:rsid w:val="2B927FEA"/>
    <w:rsid w:val="35C366DA"/>
    <w:rsid w:val="44332760"/>
    <w:rsid w:val="46BE36AC"/>
    <w:rsid w:val="4C6205A3"/>
    <w:rsid w:val="52D9174C"/>
    <w:rsid w:val="54271C7C"/>
    <w:rsid w:val="614D3DE8"/>
    <w:rsid w:val="71EC42E8"/>
    <w:rsid w:val="74381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6E39B"/>
  <w15:docId w15:val="{3DB3060C-7773-4F2C-AB0C-B9FCE1E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171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dc:creator>
  <cp:lastModifiedBy>Asma Najam</cp:lastModifiedBy>
  <cp:revision>97</cp:revision>
  <dcterms:created xsi:type="dcterms:W3CDTF">2022-08-29T21:38:00Z</dcterms:created>
  <dcterms:modified xsi:type="dcterms:W3CDTF">2022-08-30T11:49:00Z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6D3269EA7AF5455B8EF0DBB6684FA801</vt:lpwstr>
  </property>
</Properties>
</file>