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D3" w:rsidRPr="004849BD" w:rsidRDefault="00AF00E8" w:rsidP="004849BD">
      <w:pPr>
        <w:jc w:val="center"/>
        <w:rPr>
          <w:b/>
          <w:sz w:val="36"/>
          <w:u w:val="single"/>
        </w:rPr>
      </w:pPr>
      <w:proofErr w:type="spellStart"/>
      <w:proofErr w:type="gramStart"/>
      <w:r w:rsidRPr="004849BD">
        <w:rPr>
          <w:b/>
          <w:sz w:val="36"/>
          <w:u w:val="single"/>
        </w:rPr>
        <w:t>gRPC</w:t>
      </w:r>
      <w:proofErr w:type="spellEnd"/>
      <w:proofErr w:type="gramEnd"/>
      <w:r w:rsidRPr="004849BD">
        <w:rPr>
          <w:b/>
          <w:sz w:val="36"/>
          <w:u w:val="single"/>
        </w:rPr>
        <w:t xml:space="preserve"> Services Communication</w:t>
      </w:r>
    </w:p>
    <w:p w:rsidR="004849BD" w:rsidRDefault="004849BD"/>
    <w:p w:rsidR="00762CF0" w:rsidRDefault="00762CF0">
      <w:r>
        <w:t xml:space="preserve">This is a simple </w:t>
      </w:r>
      <w:proofErr w:type="spellStart"/>
      <w:r>
        <w:t>gRPC</w:t>
      </w:r>
      <w:proofErr w:type="spellEnd"/>
      <w:r>
        <w:t xml:space="preserve"> service in which a service calls another service.</w:t>
      </w:r>
    </w:p>
    <w:p w:rsidR="004849BD" w:rsidRDefault="004849BD"/>
    <w:p w:rsidR="00AF00E8" w:rsidRDefault="00AF00E8">
      <w:r>
        <w:t>“</w:t>
      </w:r>
      <w:r w:rsidRPr="00762CF0">
        <w:rPr>
          <w:i/>
          <w:u w:val="single"/>
        </w:rPr>
        <w:t>Client</w:t>
      </w:r>
      <w:r>
        <w:t>” is a “</w:t>
      </w:r>
      <w:proofErr w:type="spellStart"/>
      <w:r>
        <w:t>DotNet</w:t>
      </w:r>
      <w:proofErr w:type="spellEnd"/>
      <w:r>
        <w:t xml:space="preserve"> Core Console Application” type project whereas “</w:t>
      </w:r>
      <w:proofErr w:type="spellStart"/>
      <w:r w:rsidRPr="00762CF0">
        <w:rPr>
          <w:i/>
          <w:u w:val="single"/>
        </w:rPr>
        <w:t>Server_CS</w:t>
      </w:r>
      <w:proofErr w:type="spellEnd"/>
      <w:r>
        <w:t>” &amp; “</w:t>
      </w:r>
      <w:proofErr w:type="spellStart"/>
      <w:r w:rsidRPr="00762CF0">
        <w:rPr>
          <w:i/>
          <w:u w:val="single"/>
        </w:rPr>
        <w:t>Server_Py</w:t>
      </w:r>
      <w:proofErr w:type="spellEnd"/>
      <w:r>
        <w:t>” are “</w:t>
      </w:r>
      <w:proofErr w:type="spellStart"/>
      <w:r>
        <w:t>gRPC</w:t>
      </w:r>
      <w:proofErr w:type="spellEnd"/>
      <w:r>
        <w:t xml:space="preserve"> Service” type projects.</w:t>
      </w:r>
    </w:p>
    <w:p w:rsidR="004849BD" w:rsidRDefault="004849BD"/>
    <w:p w:rsidR="00AF00E8" w:rsidRDefault="00AF00E8">
      <w:bookmarkStart w:id="0" w:name="_GoBack"/>
      <w:bookmarkEnd w:id="0"/>
      <w:r>
        <w:t>“</w:t>
      </w:r>
      <w:r w:rsidRPr="00762CF0">
        <w:rPr>
          <w:i/>
          <w:u w:val="single"/>
        </w:rPr>
        <w:t>Client</w:t>
      </w:r>
      <w:r>
        <w:t>” calls “</w:t>
      </w:r>
      <w:proofErr w:type="spellStart"/>
      <w:r w:rsidRPr="00762CF0">
        <w:rPr>
          <w:i/>
          <w:u w:val="single"/>
        </w:rPr>
        <w:t>Server_CS</w:t>
      </w:r>
      <w:proofErr w:type="spellEnd"/>
      <w:r>
        <w:t>” which further calls “</w:t>
      </w:r>
      <w:proofErr w:type="spellStart"/>
      <w:r w:rsidRPr="00762CF0">
        <w:rPr>
          <w:i/>
          <w:u w:val="single"/>
        </w:rPr>
        <w:t>Server_Py</w:t>
      </w:r>
      <w:proofErr w:type="spellEnd"/>
      <w:r>
        <w:t>”. The response from “</w:t>
      </w:r>
      <w:proofErr w:type="spellStart"/>
      <w:r w:rsidRPr="00762CF0">
        <w:rPr>
          <w:i/>
          <w:u w:val="single"/>
        </w:rPr>
        <w:t>Server_Py</w:t>
      </w:r>
      <w:proofErr w:type="spellEnd"/>
      <w:r>
        <w:t>” comes to “</w:t>
      </w:r>
      <w:proofErr w:type="spellStart"/>
      <w:r w:rsidRPr="00762CF0">
        <w:rPr>
          <w:i/>
          <w:u w:val="single"/>
        </w:rPr>
        <w:t>Server_CS</w:t>
      </w:r>
      <w:proofErr w:type="spellEnd"/>
      <w:r>
        <w:t>” which is then forwarded to “</w:t>
      </w:r>
      <w:r w:rsidRPr="00762CF0">
        <w:rPr>
          <w:i/>
          <w:u w:val="single"/>
        </w:rPr>
        <w:t>Client</w:t>
      </w:r>
      <w:r>
        <w:t>.”</w:t>
      </w:r>
    </w:p>
    <w:sectPr w:rsidR="00AF00E8" w:rsidSect="00B13031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13"/>
    <w:rsid w:val="00100113"/>
    <w:rsid w:val="004849BD"/>
    <w:rsid w:val="00762CF0"/>
    <w:rsid w:val="00A16FD3"/>
    <w:rsid w:val="00AF00E8"/>
    <w:rsid w:val="00B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Sikander Muhammad</dc:creator>
  <cp:lastModifiedBy>Sikander Muhammad</cp:lastModifiedBy>
  <cp:revision>6</cp:revision>
  <cp:lastPrinted>2021-10-06T10:54:00Z</cp:lastPrinted>
  <dcterms:created xsi:type="dcterms:W3CDTF">2021-10-06T10:51:00Z</dcterms:created>
  <dcterms:modified xsi:type="dcterms:W3CDTF">2021-10-06T10:55:00Z</dcterms:modified>
</cp:coreProperties>
</file>