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777777"/>
          <w:spacing w:val="80"/>
          <w:sz w:val="26"/>
          <w:szCs w:val="26"/>
        </w:rPr>
        <w:t xml:space="preserve">PROJECT REPORT</w:t>
      </w:r>
    </w:p>
    <w:p>
      <w:pPr>
        <w:spacing w:after="200" w:before="300"/>
        <w:jc w:val="center"/>
      </w:pPr>
      <w:r>
        <w:rPr>
          <w:rFonts w:ascii="Calibri" w:cs="Calibri" w:eastAsia="Calibri" w:hAnsi="Calibri"/>
          <w:b/>
          <w:bCs/>
          <w:color w:val="1F2A5A"/>
          <w:sz w:val="60"/>
          <w:szCs w:val="60"/>
        </w:rPr>
        <w:t xml:space="preserve">Customer Shopping Behavior Analysis</w:t>
      </w:r>
    </w:p>
    <w:p>
      <w:pPr>
        <w:pBdr>
          <w:bottom w:val="single" w:color="C2185B" w:sz="12" w:space="12"/>
        </w:pBdr>
        <w:spacing w:after="600"/>
        <w:jc w:val="center"/>
      </w:pPr>
      <w:r>
        <w:rPr>
          <w:rFonts w:ascii="Calibri" w:cs="Calibri" w:eastAsia="Calibri" w:hAnsi="Calibri"/>
          <w:color w:val="C2185B"/>
          <w:sz w:val="28"/>
          <w:szCs w:val="28"/>
        </w:rPr>
        <w:t xml:space="preserve">Python  |  SQL Server (SSMS)  |  Power BI</w:t>
      </w:r>
    </w:p>
    <w:p>
      <w:pPr>
        <w:spacing w:after="120" w:line="300"/>
        <w:jc w:val="center"/>
      </w:pPr>
      <w:r>
        <w:rPr>
          <w:rFonts w:ascii="Calibri" w:cs="Calibri" w:eastAsia="Calibri" w:hAnsi="Calibri"/>
          <w:sz w:val="22"/>
          <w:szCs w:val="22"/>
        </w:rPr>
        <w:t xml:space="preserve">Submitted by: ______________________</w:t>
      </w:r>
    </w:p>
    <w:p>
      <w:pPr>
        <w:spacing w:after="120" w:line="300"/>
        <w:jc w:val="center"/>
      </w:pPr>
      <w:r>
        <w:rPr>
          <w:rFonts w:ascii="Calibri" w:cs="Calibri" w:eastAsia="Calibri" w:hAnsi="Calibri"/>
          <w:sz w:val="22"/>
          <w:szCs w:val="22"/>
        </w:rPr>
        <w:t xml:space="preserve">Date: October 2026</w:t>
      </w:r>
    </w:p>
    <w:p>
      <w:r>
        <w:br w:type="page"/>
      </w:r>
    </w:p>
    <w:p>
      <w:pPr>
        <w:pStyle w:val="Heading1"/>
        <w:keepNext/>
        <w:spacing w:after="160" w:before="300"/>
      </w:pPr>
      <w:r>
        <w:rPr>
          <w:rFonts w:ascii="Calibri" w:cs="Calibri" w:eastAsia="Calibri" w:hAnsi="Calibri"/>
          <w:b/>
          <w:bCs/>
          <w:color w:val="1F2A5A"/>
          <w:sz w:val="32"/>
          <w:szCs w:val="32"/>
        </w:rPr>
        <w:t xml:space="preserve">1. Introduction</w:t>
      </w:r>
    </w:p>
    <w:p>
      <w:pPr>
        <w:spacing w:after="120" w:line="300"/>
      </w:pPr>
      <w:r>
        <w:rPr>
          <w:rFonts w:ascii="Calibri" w:cs="Calibri" w:eastAsia="Calibri" w:hAnsi="Calibri"/>
          <w:sz w:val="22"/>
          <w:szCs w:val="22"/>
        </w:rPr>
        <w:t xml:space="preserve">Understanding how customers shop helps a retail business decide what to stock, how to price, and whom to target with offers. This project analyses a customer shopping behavior dataset of 3,900 transactions. The data was cleaned and prepared in Python, stored in Microsoft SQL Server and queried with SQL in SSMS to answer ten business questions, and finally visualised in an interactive Power BI dashboard.</w:t>
      </w:r>
    </w:p>
    <w:p>
      <w:pPr>
        <w:pStyle w:val="Heading2"/>
        <w:keepNext/>
        <w:spacing w:after="120" w:before="240"/>
      </w:pPr>
      <w:r>
        <w:rPr>
          <w:rFonts w:ascii="Calibri" w:cs="Calibri" w:eastAsia="Calibri" w:hAnsi="Calibri"/>
          <w:b/>
          <w:bCs/>
          <w:color w:val="C2185B"/>
          <w:sz w:val="26"/>
          <w:szCs w:val="26"/>
        </w:rPr>
        <w:t xml:space="preserve">1.1 Objectives</w:t>
      </w:r>
    </w:p>
    <w:p>
      <w:pPr>
        <w:pStyle w:val="ListParagraph"/>
        <w:numPr>
          <w:ilvl w:val="0"/>
          <w:numId w:val="2"/>
        </w:numPr>
        <w:spacing w:after="80"/>
      </w:pPr>
      <w:r>
        <w:rPr>
          <w:rFonts w:ascii="Calibri" w:cs="Calibri" w:eastAsia="Calibri" w:hAnsi="Calibri"/>
          <w:sz w:val="22"/>
          <w:szCs w:val="22"/>
        </w:rPr>
        <w:t xml:space="preserve">Clean and prepare the raw customer data for analysis.</w:t>
      </w:r>
    </w:p>
    <w:p>
      <w:pPr>
        <w:pStyle w:val="ListParagraph"/>
        <w:numPr>
          <w:ilvl w:val="0"/>
          <w:numId w:val="2"/>
        </w:numPr>
        <w:spacing w:after="80"/>
      </w:pPr>
      <w:r>
        <w:rPr>
          <w:rFonts w:ascii="Calibri" w:cs="Calibri" w:eastAsia="Calibri" w:hAnsi="Calibri"/>
          <w:sz w:val="22"/>
          <w:szCs w:val="22"/>
        </w:rPr>
        <w:t xml:space="preserve">Load the cleaned data into SQL Server.</w:t>
      </w:r>
    </w:p>
    <w:p>
      <w:pPr>
        <w:pStyle w:val="ListParagraph"/>
        <w:numPr>
          <w:ilvl w:val="0"/>
          <w:numId w:val="2"/>
        </w:numPr>
        <w:spacing w:after="80"/>
      </w:pPr>
      <w:r>
        <w:rPr>
          <w:rFonts w:ascii="Calibri" w:cs="Calibri" w:eastAsia="Calibri" w:hAnsi="Calibri"/>
          <w:sz w:val="22"/>
          <w:szCs w:val="22"/>
        </w:rPr>
        <w:t xml:space="preserve">Answer ten business questions on revenue, discounts, subscriptions, shipping, products and customer segments using SQL.</w:t>
      </w:r>
    </w:p>
    <w:p>
      <w:pPr>
        <w:pStyle w:val="ListParagraph"/>
        <w:numPr>
          <w:ilvl w:val="0"/>
          <w:numId w:val="2"/>
        </w:numPr>
        <w:spacing w:after="80"/>
      </w:pPr>
      <w:r>
        <w:rPr>
          <w:rFonts w:ascii="Calibri" w:cs="Calibri" w:eastAsia="Calibri" w:hAnsi="Calibri"/>
          <w:sz w:val="22"/>
          <w:szCs w:val="22"/>
        </w:rPr>
        <w:t xml:space="preserve">Build an interactive dashboard that shows the key metrics at a glance.</w:t>
      </w:r>
    </w:p>
    <w:p>
      <w:pPr>
        <w:pStyle w:val="Heading2"/>
        <w:keepNext/>
        <w:spacing w:after="120" w:before="240"/>
      </w:pPr>
      <w:r>
        <w:rPr>
          <w:rFonts w:ascii="Calibri" w:cs="Calibri" w:eastAsia="Calibri" w:hAnsi="Calibri"/>
          <w:b/>
          <w:bCs/>
          <w:color w:val="C2185B"/>
          <w:sz w:val="26"/>
          <w:szCs w:val="26"/>
        </w:rPr>
        <w:t xml:space="preserve">1.2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Tool</w:t>
            </w:r>
          </w:p>
        </w:tc>
        <w:tc>
          <w:tcPr>
            <w:tcW w:type="dxa" w:w="676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Purpose</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Python (Pandas, NumPy, Seaborn, Matplotlib)</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Data loading, cleaning and feature engineering in Jupyter Notebook</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SQLAlchemy and PyODBC</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Connecting Python to SQL Server and loading the DataFrame</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SQL Server and SSMS</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Storing the data and running analytical queries</w:t>
            </w:r>
          </w:p>
        </w:tc>
      </w:tr>
      <w:tr>
        <w:tc>
          <w:tcPr>
            <w:tcW w:type="dxa" w:w="26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Power BI Desktop</w:t>
            </w:r>
          </w:p>
        </w:tc>
        <w:tc>
          <w:tcPr>
            <w:tcW w:type="dxa" w:w="67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Dashboard and visualisation</w:t>
            </w:r>
          </w:p>
        </w:tc>
      </w:tr>
    </w:tbl>
    <w:p>
      <w:pPr>
        <w:pStyle w:val="Heading1"/>
        <w:keepNext/>
        <w:spacing w:after="160" w:before="300"/>
      </w:pPr>
      <w:r>
        <w:rPr>
          <w:rFonts w:ascii="Calibri" w:cs="Calibri" w:eastAsia="Calibri" w:hAnsi="Calibri"/>
          <w:b/>
          <w:bCs/>
          <w:color w:val="1F2A5A"/>
          <w:sz w:val="32"/>
          <w:szCs w:val="32"/>
        </w:rPr>
        <w:t xml:space="preserve">2. Dataset Description</w:t>
      </w:r>
    </w:p>
    <w:p>
      <w:pPr>
        <w:spacing w:after="120" w:line="300"/>
      </w:pPr>
      <w:r>
        <w:rPr>
          <w:rFonts w:ascii="Calibri" w:cs="Calibri" w:eastAsia="Calibri" w:hAnsi="Calibri"/>
          <w:sz w:val="22"/>
          <w:szCs w:val="22"/>
        </w:rPr>
        <w:t xml:space="preserve">The dataset (customer_shopping_behavior.csv) contains 3,900 rows and 18 columns. Each row is one customer purchase. Key columns are listed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Column</w:t>
            </w:r>
          </w:p>
        </w:tc>
        <w:tc>
          <w:tcPr>
            <w:tcW w:type="dxa" w:w="656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Description</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Customer_ID</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Unique ID of the customer</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Age, Gender</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Demographic details of the customer</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Item_Purchased, Category</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Product bought and its category (Clothing, Accessories, Footwear, Outerwear)</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Purchase_Amount_(USD)</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Amount spent on the purchase</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Location, Size, Color, Season</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Customer state and product attributes</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Review_Rating</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Rating given by the customer</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Subscription_Status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Whether the customer is a subscriber (Yes / No)</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Shipping_Type</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Standard, Express, 2-Day Shipping, Free Shipping, Next Day Air, Store Pickup</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Discount_Applied, Promo_Code_Used</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Whether a discount or promo code was used</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Previous_Purchases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Number of earlier purchases by the customer</w:t>
            </w:r>
          </w:p>
        </w:tc>
      </w:tr>
      <w:tr>
        <w:tc>
          <w:tcPr>
            <w:tcW w:type="dxa" w:w="28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Payment_Method, Frequency_of_Purchases</w:t>
            </w:r>
          </w:p>
        </w:tc>
        <w:tc>
          <w:tcPr>
            <w:tcW w:type="dxa" w:w="65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How the customer pays and how often they buy</w:t>
            </w:r>
          </w:p>
        </w:tc>
      </w:tr>
    </w:tbl>
    <w:p>
      <w:pPr>
        <w:pStyle w:val="Heading1"/>
        <w:keepNext/>
        <w:spacing w:after="160" w:before="300"/>
      </w:pPr>
      <w:r>
        <w:rPr>
          <w:rFonts w:ascii="Calibri" w:cs="Calibri" w:eastAsia="Calibri" w:hAnsi="Calibri"/>
          <w:b/>
          <w:bCs/>
          <w:color w:val="1F2A5A"/>
          <w:sz w:val="32"/>
          <w:szCs w:val="32"/>
        </w:rPr>
        <w:t xml:space="preserve">3. Data Cleaning and Preparation (Python)</w:t>
      </w:r>
    </w:p>
    <w:p>
      <w:pPr>
        <w:spacing w:after="120" w:line="300"/>
      </w:pPr>
      <w:r>
        <w:rPr>
          <w:rFonts w:ascii="Calibri" w:cs="Calibri" w:eastAsia="Calibri" w:hAnsi="Calibri"/>
          <w:sz w:val="22"/>
          <w:szCs w:val="22"/>
        </w:rPr>
        <w:t xml:space="preserve">The following steps were carried out in a Jupyter Notebook before loading the data into SQL Server.</w:t>
      </w:r>
    </w:p>
    <w:p>
      <w:pPr>
        <w:pStyle w:val="Heading2"/>
        <w:keepNext/>
        <w:spacing w:after="120" w:before="240"/>
      </w:pPr>
      <w:r>
        <w:rPr>
          <w:rFonts w:ascii="Calibri" w:cs="Calibri" w:eastAsia="Calibri" w:hAnsi="Calibri"/>
          <w:b/>
          <w:bCs/>
          <w:color w:val="C2185B"/>
          <w:sz w:val="26"/>
          <w:szCs w:val="26"/>
        </w:rPr>
        <w:t xml:space="preserve">3.1 Loading and Viewing the Data</w:t>
      </w:r>
    </w:p>
    <w:p>
      <w:pPr>
        <w:keepNext/>
        <w:spacing w:after="120" w:line="300"/>
      </w:pPr>
      <w:r>
        <w:rPr>
          <w:rFonts w:ascii="Calibri" w:cs="Calibri" w:eastAsia="Calibri" w:hAnsi="Calibri"/>
          <w:sz w:val="22"/>
          <w:szCs w:val="22"/>
        </w:rPr>
        <w:t xml:space="preserve">The CSV file was read into a Pandas DataFrame named customer and the first rows were checked with head().</w:t>
      </w:r>
    </w:p>
    <w:p>
      <w:pPr>
        <w:keepNext/>
        <w:spacing w:after="80" w:before="80"/>
        <w:jc w:val="center"/>
      </w:pPr>
      <w:r>
        <w:drawing>
          <wp:inline distT="0" distB="0" distL="0" distR="0">
            <wp:extent cx="5715000"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32435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 Loading the dataset and viewing the first five rows</w:t>
      </w:r>
    </w:p>
    <w:p>
      <w:pPr>
        <w:pStyle w:val="Heading2"/>
        <w:keepNext/>
        <w:spacing w:after="120" w:before="240"/>
      </w:pPr>
      <w:r>
        <w:rPr>
          <w:rFonts w:ascii="Calibri" w:cs="Calibri" w:eastAsia="Calibri" w:hAnsi="Calibri"/>
          <w:b/>
          <w:bCs/>
          <w:color w:val="C2185B"/>
          <w:sz w:val="26"/>
          <w:szCs w:val="26"/>
        </w:rPr>
        <w:t xml:space="preserve">3.2 Data Structure</w:t>
      </w:r>
    </w:p>
    <w:p>
      <w:pPr>
        <w:keepNext/>
        <w:spacing w:after="120" w:line="300"/>
      </w:pPr>
      <w:r>
        <w:rPr>
          <w:rFonts w:ascii="Calibri" w:cs="Calibri" w:eastAsia="Calibri" w:hAnsi="Calibri"/>
          <w:sz w:val="22"/>
          <w:szCs w:val="22"/>
        </w:rPr>
        <w:t xml:space="preserve">info() shows 3,900 rows and 18 columns with their data types. Review_Rating is the only column with fewer non-null values.</w:t>
      </w:r>
    </w:p>
    <w:p>
      <w:pPr>
        <w:keepNext/>
        <w:spacing w:after="80" w:before="80"/>
        <w:jc w:val="center"/>
      </w:pPr>
      <w:r>
        <w:drawing>
          <wp:inline distT="0" distB="0" distL="0" distR="0">
            <wp:extent cx="5715000" cy="527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527685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2: DataFrame info</w:t>
      </w:r>
    </w:p>
    <w:p>
      <w:pPr>
        <w:pStyle w:val="Heading2"/>
        <w:keepNext/>
        <w:spacing w:after="120" w:before="240"/>
      </w:pPr>
      <w:r>
        <w:rPr>
          <w:rFonts w:ascii="Calibri" w:cs="Calibri" w:eastAsia="Calibri" w:hAnsi="Calibri"/>
          <w:b/>
          <w:bCs/>
          <w:color w:val="C2185B"/>
          <w:sz w:val="26"/>
          <w:szCs w:val="26"/>
        </w:rPr>
        <w:t xml:space="preserve">3.3 Statistical Summary</w:t>
      </w:r>
    </w:p>
    <w:p>
      <w:pPr>
        <w:keepNext/>
        <w:spacing w:after="120" w:line="300"/>
      </w:pPr>
      <w:r>
        <w:rPr>
          <w:rFonts w:ascii="Calibri" w:cs="Calibri" w:eastAsia="Calibri" w:hAnsi="Calibri"/>
          <w:sz w:val="22"/>
          <w:szCs w:val="22"/>
        </w:rPr>
        <w:t xml:space="preserve">describe() gives the summary statistics of the numeric columns: the average age is about 44, the average purchase amount is about $59.76 and the average review rating is about 3.75.</w:t>
      </w:r>
    </w:p>
    <w:p>
      <w:pPr>
        <w:keepNext/>
        <w:spacing w:after="80" w:before="80"/>
        <w:jc w:val="center"/>
      </w:pPr>
      <w:r>
        <w:drawing>
          <wp:inline distT="0" distB="0" distL="0" distR="0">
            <wp:extent cx="5715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51460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3: Summary statistics</w:t>
      </w:r>
    </w:p>
    <w:p>
      <w:pPr>
        <w:pStyle w:val="Heading2"/>
        <w:keepNext/>
        <w:spacing w:after="120" w:before="240"/>
      </w:pPr>
      <w:r>
        <w:rPr>
          <w:rFonts w:ascii="Calibri" w:cs="Calibri" w:eastAsia="Calibri" w:hAnsi="Calibri"/>
          <w:b/>
          <w:bCs/>
          <w:color w:val="C2185B"/>
          <w:sz w:val="26"/>
          <w:szCs w:val="26"/>
        </w:rPr>
        <w:t xml:space="preserve">3.4 Checking Missing Values</w:t>
      </w:r>
    </w:p>
    <w:p>
      <w:pPr>
        <w:keepNext/>
        <w:spacing w:after="120" w:line="300"/>
      </w:pPr>
      <w:r>
        <w:rPr>
          <w:rFonts w:ascii="Calibri" w:cs="Calibri" w:eastAsia="Calibri" w:hAnsi="Calibri"/>
          <w:sz w:val="22"/>
          <w:szCs w:val="22"/>
        </w:rPr>
        <w:t xml:space="preserve">isna().sum() shows that Review_Rating has 37 missing values. All other columns are complete.</w:t>
      </w:r>
    </w:p>
    <w:p>
      <w:pPr>
        <w:keepNext/>
        <w:spacing w:after="80" w:before="80"/>
        <w:jc w:val="center"/>
      </w:pPr>
      <w:r>
        <w:drawing>
          <wp:inline distT="0" distB="0" distL="0" distR="0">
            <wp:extent cx="57150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20052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4: Missing values per column</w:t>
      </w:r>
    </w:p>
    <w:p>
      <w:pPr>
        <w:pStyle w:val="Heading2"/>
        <w:keepNext/>
        <w:spacing w:after="120" w:before="240"/>
      </w:pPr>
      <w:r>
        <w:rPr>
          <w:rFonts w:ascii="Calibri" w:cs="Calibri" w:eastAsia="Calibri" w:hAnsi="Calibri"/>
          <w:b/>
          <w:bCs/>
          <w:color w:val="C2185B"/>
          <w:sz w:val="26"/>
          <w:szCs w:val="26"/>
        </w:rPr>
        <w:t xml:space="preserve">3.5 Missing Value Treatment</w:t>
      </w:r>
    </w:p>
    <w:p>
      <w:pPr>
        <w:keepNext/>
        <w:spacing w:after="120" w:line="300"/>
      </w:pPr>
      <w:r>
        <w:rPr>
          <w:rFonts w:ascii="Calibri" w:cs="Calibri" w:eastAsia="Calibri" w:hAnsi="Calibri"/>
          <w:sz w:val="22"/>
          <w:szCs w:val="22"/>
        </w:rPr>
        <w:t xml:space="preserve">The 37 missing ratings were filled using the average rating of the same Category (group-wise imputation), so that the filled value reflects similar products.</w:t>
      </w:r>
    </w:p>
    <w:p>
      <w:pPr>
        <w:keepNext/>
        <w:spacing w:after="80" w:before="80"/>
        <w:jc w:val="center"/>
      </w:pPr>
      <w:r>
        <w:drawing>
          <wp:inline distT="0" distB="0" distL="0" distR="0">
            <wp:extent cx="59055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81915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5: Filling missing Review_Rating by category</w:t>
      </w:r>
    </w:p>
    <w:p>
      <w:pPr>
        <w:pStyle w:val="Heading2"/>
        <w:keepNext/>
        <w:spacing w:after="120" w:before="240"/>
      </w:pPr>
      <w:r>
        <w:rPr>
          <w:rFonts w:ascii="Calibri" w:cs="Calibri" w:eastAsia="Calibri" w:hAnsi="Calibri"/>
          <w:b/>
          <w:bCs/>
          <w:color w:val="C2185B"/>
          <w:sz w:val="26"/>
          <w:szCs w:val="26"/>
        </w:rPr>
        <w:t xml:space="preserve">3.6 Standardising Column Names</w:t>
      </w:r>
    </w:p>
    <w:p>
      <w:pPr>
        <w:keepNext/>
        <w:spacing w:after="120" w:line="300"/>
      </w:pPr>
      <w:r>
        <w:rPr>
          <w:rFonts w:ascii="Calibri" w:cs="Calibri" w:eastAsia="Calibri" w:hAnsi="Calibri"/>
          <w:sz w:val="22"/>
          <w:szCs w:val="22"/>
        </w:rPr>
        <w:t xml:space="preserve">Spaces in column names were replaced with underscores, names were converted to lowercase, and Purchase_Amount_(USD) was renamed to purchase_amount so that the columns are easy to use in SQL.</w:t>
      </w:r>
    </w:p>
    <w:p>
      <w:pPr>
        <w:keepNext/>
        <w:spacing w:after="80" w:before="80"/>
        <w:jc w:val="center"/>
      </w:pPr>
      <w:r>
        <w:drawing>
          <wp:inline distT="0" distB="0" distL="0" distR="0">
            <wp:extent cx="590550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92392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6: Cleaning column names</w:t>
      </w:r>
    </w:p>
    <w:p>
      <w:pPr>
        <w:pStyle w:val="Heading2"/>
        <w:keepNext/>
        <w:spacing w:after="120" w:before="240"/>
      </w:pPr>
      <w:r>
        <w:rPr>
          <w:rFonts w:ascii="Calibri" w:cs="Calibri" w:eastAsia="Calibri" w:hAnsi="Calibri"/>
          <w:b/>
          <w:bCs/>
          <w:color w:val="C2185B"/>
          <w:sz w:val="26"/>
          <w:szCs w:val="26"/>
        </w:rPr>
        <w:t xml:space="preserve">3.7 Creating the Age_group Column</w:t>
      </w:r>
    </w:p>
    <w:p>
      <w:pPr>
        <w:keepNext/>
        <w:spacing w:after="120" w:line="300"/>
      </w:pPr>
      <w:r>
        <w:rPr>
          <w:rFonts w:ascii="Calibri" w:cs="Calibri" w:eastAsia="Calibri" w:hAnsi="Calibri"/>
          <w:sz w:val="22"/>
          <w:szCs w:val="22"/>
        </w:rPr>
        <w:t xml:space="preserve">A new column Age_group was created with pd.qcut() by splitting age into four equal-sized groups: Young_Adult, Adult, Middle_age and Senior.</w:t>
      </w:r>
    </w:p>
    <w:p>
      <w:pPr>
        <w:keepNext/>
        <w:spacing w:after="80" w:before="8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72427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7: Creating age groups</w:t>
      </w:r>
    </w:p>
    <w:p>
      <w:pPr>
        <w:pStyle w:val="Heading2"/>
        <w:keepNext/>
        <w:spacing w:after="120" w:before="240"/>
      </w:pPr>
      <w:r>
        <w:rPr>
          <w:rFonts w:ascii="Calibri" w:cs="Calibri" w:eastAsia="Calibri" w:hAnsi="Calibri"/>
          <w:b/>
          <w:bCs/>
          <w:color w:val="C2185B"/>
          <w:sz w:val="26"/>
          <w:szCs w:val="26"/>
        </w:rPr>
        <w:t xml:space="preserve">3.8 Purchase Frequency in Days</w:t>
      </w:r>
    </w:p>
    <w:p>
      <w:pPr>
        <w:keepNext/>
        <w:spacing w:after="120" w:line="300"/>
      </w:pPr>
      <w:r>
        <w:rPr>
          <w:rFonts w:ascii="Calibri" w:cs="Calibri" w:eastAsia="Calibri" w:hAnsi="Calibri"/>
          <w:sz w:val="22"/>
          <w:szCs w:val="22"/>
        </w:rPr>
        <w:t xml:space="preserve">Frequency_of_Purchases was converted to a numeric column purchase_frequency_days (for example Weekly = 7, Monthly = 30, Quarterly = 90, Annually = 365).</w:t>
      </w:r>
    </w:p>
    <w:p>
      <w:pPr>
        <w:keepNext/>
        <w:spacing w:after="80" w:before="80"/>
        <w:jc w:val="center"/>
      </w:pPr>
      <w:r>
        <w:drawing>
          <wp:inline distT="0" distB="0" distL="0" distR="0">
            <wp:extent cx="57150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26732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8: Mapping purchase frequency to days</w:t>
      </w:r>
    </w:p>
    <w:p>
      <w:pPr>
        <w:pStyle w:val="Heading2"/>
        <w:keepNext/>
        <w:spacing w:after="120" w:before="240"/>
      </w:pPr>
      <w:r>
        <w:rPr>
          <w:rFonts w:ascii="Calibri" w:cs="Calibri" w:eastAsia="Calibri" w:hAnsi="Calibri"/>
          <w:b/>
          <w:bCs/>
          <w:color w:val="C2185B"/>
          <w:sz w:val="26"/>
          <w:szCs w:val="26"/>
        </w:rPr>
        <w:t xml:space="preserve">3.9 Removing a Redundant Column</w:t>
      </w:r>
    </w:p>
    <w:p>
      <w:pPr>
        <w:keepNext/>
        <w:spacing w:after="120" w:line="300"/>
      </w:pPr>
      <w:r>
        <w:rPr>
          <w:rFonts w:ascii="Calibri" w:cs="Calibri" w:eastAsia="Calibri" w:hAnsi="Calibri"/>
          <w:sz w:val="22"/>
          <w:szCs w:val="22"/>
        </w:rPr>
        <w:t xml:space="preserve">Discount_Applied and Promo_Code_Used matched in every row (the check returned True), so promo_code_used was dropped. After cleaning, the DataFrame has 3,900 rows and 19 columns.</w:t>
      </w:r>
    </w:p>
    <w:p>
      <w:pPr>
        <w:keepNext/>
        <w:spacing w:after="80" w:before="8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9: Checking and dropping Promo_Code_Used</w:t>
      </w:r>
    </w:p>
    <w:p>
      <w:pPr>
        <w:pStyle w:val="Heading1"/>
        <w:keepNext/>
        <w:spacing w:after="160" w:before="300"/>
      </w:pPr>
      <w:r>
        <w:rPr>
          <w:rFonts w:ascii="Calibri" w:cs="Calibri" w:eastAsia="Calibri" w:hAnsi="Calibri"/>
          <w:b/>
          <w:bCs/>
          <w:color w:val="1F2A5A"/>
          <w:sz w:val="32"/>
          <w:szCs w:val="32"/>
        </w:rPr>
        <w:t xml:space="preserve">4. Loading Data into SQL Server</w:t>
      </w:r>
    </w:p>
    <w:p>
      <w:pPr>
        <w:spacing w:after="120" w:line="300"/>
      </w:pPr>
      <w:r>
        <w:rPr>
          <w:rFonts w:ascii="Calibri" w:cs="Calibri" w:eastAsia="Calibri" w:hAnsi="Calibri"/>
          <w:sz w:val="22"/>
          <w:szCs w:val="22"/>
        </w:rPr>
        <w:t xml:space="preserve">A database named customer_behavior was created in SQL Server (SSMS). The cleaned DataFrame was loaded into a table named customer using SQLAlchemy with the PyODBC driver (ODBC Driver 18 for SQL Server) and Windows Authentication.</w:t>
      </w:r>
    </w:p>
    <w:p>
      <w:pPr>
        <w:keepNext/>
        <w:spacing w:after="80" w:before="80"/>
        <w:jc w:val="center"/>
      </w:pPr>
      <w:r>
        <w:drawing>
          <wp:inline distT="0" distB="0" distL="0" distR="0">
            <wp:extent cx="59055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31445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10: Loading the DataFrame into SQL Server from Python</w:t>
      </w:r>
    </w:p>
    <w:p>
      <w:pPr>
        <w:spacing w:after="120" w:line="300"/>
      </w:pPr>
      <w:r>
        <w:rPr>
          <w:rFonts w:ascii="Calibri" w:cs="Calibri" w:eastAsia="Calibri" w:hAnsi="Calibri"/>
          <w:sz w:val="22"/>
          <w:szCs w:val="22"/>
        </w:rPr>
        <w:t xml:space="preserve">The table was verified in SSMS with the following query:</w:t>
      </w:r>
    </w:p>
    <w:p>
      <w:pPr>
        <w:keepNext/>
        <w:spacing w:after="80" w:before="80"/>
        <w:jc w:val="center"/>
      </w:pPr>
      <w:r>
        <w:drawing>
          <wp:inline distT="0" distB="0" distL="0" distR="0">
            <wp:extent cx="4000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57150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11: Verifying the customer table in SSMS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output of SELECT * FROM customer here (Results pane in SSMS)</w:t>
            </w:r>
          </w:p>
        </w:tc>
      </w:tr>
    </w:tbl>
    <w:p>
      <w:pPr>
        <w:pStyle w:val="Heading1"/>
        <w:keepNext/>
        <w:spacing w:after="160" w:before="300"/>
      </w:pPr>
      <w:r>
        <w:rPr>
          <w:rFonts w:ascii="Calibri" w:cs="Calibri" w:eastAsia="Calibri" w:hAnsi="Calibri"/>
          <w:b/>
          <w:bCs/>
          <w:color w:val="1F2A5A"/>
          <w:sz w:val="32"/>
          <w:szCs w:val="32"/>
        </w:rPr>
        <w:t xml:space="preserve">5. SQL Analysis</w:t>
      </w:r>
    </w:p>
    <w:p>
      <w:pPr>
        <w:spacing w:after="120" w:line="300"/>
      </w:pPr>
      <w:r>
        <w:rPr>
          <w:rFonts w:ascii="Calibri" w:cs="Calibri" w:eastAsia="Calibri" w:hAnsi="Calibri"/>
          <w:sz w:val="22"/>
          <w:szCs w:val="22"/>
        </w:rPr>
        <w:t xml:space="preserve">Ten business questions were answered with SQL queries in SSMS. For each question, the query is shown followed by a space for the output screenshot from SSMS.</w:t>
      </w:r>
    </w:p>
    <w:p>
      <w:pPr>
        <w:pStyle w:val="Heading2"/>
        <w:keepNext/>
        <w:spacing w:after="120" w:before="240"/>
      </w:pPr>
      <w:r>
        <w:rPr>
          <w:rFonts w:ascii="Calibri" w:cs="Calibri" w:eastAsia="Calibri" w:hAnsi="Calibri"/>
          <w:b/>
          <w:bCs/>
          <w:color w:val="C2185B"/>
          <w:sz w:val="26"/>
          <w:szCs w:val="26"/>
        </w:rPr>
        <w:t xml:space="preserve">Q1. What is the total revenue generated by male vs. female customers?</w:t>
      </w:r>
    </w:p>
    <w:p>
      <w:pPr>
        <w:keepNext/>
        <w:spacing w:after="120" w:line="300"/>
      </w:pPr>
      <w:r>
        <w:rPr>
          <w:rFonts w:ascii="Calibri" w:cs="Calibri" w:eastAsia="Calibri" w:hAnsi="Calibri"/>
          <w:sz w:val="22"/>
          <w:szCs w:val="22"/>
        </w:rPr>
        <w:t xml:space="preserve">Approach: Sums Purchase_Amount for each gender using GROUP BY.</w:t>
      </w:r>
    </w:p>
    <w:p>
      <w:pPr>
        <w:keepNext/>
        <w:spacing w:after="80" w:before="80"/>
        <w:jc w:val="center"/>
      </w:pPr>
      <w:r>
        <w:drawing>
          <wp:inline distT="0" distB="0" distL="0" distR="0">
            <wp:extent cx="5905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75260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12: SQL query for Q1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Q1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Q2. Which customers used a discount but still spent more than the average purchase amount?</w:t>
      </w:r>
    </w:p>
    <w:p>
      <w:pPr>
        <w:keepNext/>
        <w:spacing w:after="120" w:line="300"/>
      </w:pPr>
      <w:r>
        <w:rPr>
          <w:rFonts w:ascii="Calibri" w:cs="Calibri" w:eastAsia="Calibri" w:hAnsi="Calibri"/>
          <w:sz w:val="22"/>
          <w:szCs w:val="22"/>
        </w:rPr>
        <w:t xml:space="preserve">Approach: Filters Discount_Applied = Yes and compares Purchase_Amount with the overall average using a subquery.</w:t>
      </w:r>
    </w:p>
    <w:p>
      <w:pPr>
        <w:keepNext/>
        <w:spacing w:after="80" w:before="80"/>
        <w:jc w:val="center"/>
      </w:pPr>
      <w:r>
        <w:drawing>
          <wp:inline distT="0" distB="0" distL="0" distR="0">
            <wp:extent cx="590550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115252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13: SQL query for 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Q2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Q3. Which are the top 5 products with the highest average review rating?</w:t>
      </w:r>
    </w:p>
    <w:p>
      <w:pPr>
        <w:keepNext/>
        <w:spacing w:after="120" w:line="300"/>
      </w:pPr>
      <w:r>
        <w:rPr>
          <w:rFonts w:ascii="Calibri" w:cs="Calibri" w:eastAsia="Calibri" w:hAnsi="Calibri"/>
          <w:sz w:val="22"/>
          <w:szCs w:val="22"/>
        </w:rPr>
        <w:t xml:space="preserve">Approach: Groups by Item_Purchased, takes the rounded average Review_Rating, and returns TOP 5 in descending order.</w:t>
      </w:r>
    </w:p>
    <w:p>
      <w:pPr>
        <w:keepNext/>
        <w:spacing w:after="80" w:before="80"/>
        <w:jc w:val="center"/>
      </w:pPr>
      <w:r>
        <w:drawing>
          <wp:inline distT="0" distB="0" distL="0" distR="0">
            <wp:extent cx="59055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84785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14: SQL query for Q3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Q3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Q4. Compare the average Purchase Amounts between Standard and Express Shipping.</w:t>
      </w:r>
    </w:p>
    <w:p>
      <w:pPr>
        <w:keepNext/>
        <w:spacing w:after="120" w:line="300"/>
      </w:pPr>
      <w:r>
        <w:rPr>
          <w:rFonts w:ascii="Calibri" w:cs="Calibri" w:eastAsia="Calibri" w:hAnsi="Calibri"/>
          <w:sz w:val="22"/>
          <w:szCs w:val="22"/>
        </w:rPr>
        <w:t xml:space="preserve">Approach: Filters the two shipping types and calculates the average purchase amount for each.</w:t>
      </w:r>
    </w:p>
    <w:p>
      <w:pPr>
        <w:keepNext/>
        <w:spacing w:after="80" w:before="80"/>
        <w:jc w:val="center"/>
      </w:pPr>
      <w:r>
        <w:drawing>
          <wp:inline distT="0" distB="0" distL="0" distR="0">
            <wp:extent cx="5905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170497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15: SQL query for Q4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Q4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Q5. Do subscribed customers spend more? Compare average spend and total revenue between subscribers and non-subscribers.</w:t>
      </w:r>
    </w:p>
    <w:p>
      <w:pPr>
        <w:keepNext/>
        <w:spacing w:after="120" w:line="300"/>
      </w:pPr>
      <w:r>
        <w:rPr>
          <w:rFonts w:ascii="Calibri" w:cs="Calibri" w:eastAsia="Calibri" w:hAnsi="Calibri"/>
          <w:sz w:val="22"/>
          <w:szCs w:val="22"/>
        </w:rPr>
        <w:t xml:space="preserve">Approach: Groups by Subscription_Status and reports customer count, average spend and total revenue.</w:t>
      </w:r>
    </w:p>
    <w:p>
      <w:pPr>
        <w:keepNext/>
        <w:spacing w:after="80" w:before="80"/>
        <w:jc w:val="center"/>
      </w:pPr>
      <w:r>
        <w:drawing>
          <wp:inline distT="0" distB="0" distL="0" distR="0">
            <wp:extent cx="5905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138112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16: SQL query for Q5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Q5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Q6. Which 5 products have the highest percentage of purchases with discounts applied?</w:t>
      </w:r>
    </w:p>
    <w:p>
      <w:pPr>
        <w:keepNext/>
        <w:spacing w:after="120" w:line="300"/>
      </w:pPr>
      <w:r>
        <w:rPr>
          <w:rFonts w:ascii="Calibri" w:cs="Calibri" w:eastAsia="Calibri" w:hAnsi="Calibri"/>
          <w:sz w:val="22"/>
          <w:szCs w:val="22"/>
        </w:rPr>
        <w:t xml:space="preserve">Approach: Uses SUM(CASE WHEN ...) divided by COUNT(*) to get the discount percentage per product, then returns TOP 5.</w:t>
      </w:r>
    </w:p>
    <w:p>
      <w:pPr>
        <w:keepNext/>
        <w:spacing w:after="80" w:before="80"/>
        <w:jc w:val="center"/>
      </w:pPr>
      <w:r>
        <w:drawing>
          <wp:inline distT="0" distB="0" distL="0" distR="0">
            <wp:extent cx="5905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217170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17: SQL query for Q6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Q6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Q7. Segment customers into New, Returning, and Loyal based on their total number of previous purchases, and show the count of each segment.</w:t>
      </w:r>
    </w:p>
    <w:p>
      <w:pPr>
        <w:keepNext/>
        <w:spacing w:after="120" w:line="300"/>
      </w:pPr>
      <w:r>
        <w:rPr>
          <w:rFonts w:ascii="Calibri" w:cs="Calibri" w:eastAsia="Calibri" w:hAnsi="Calibri"/>
          <w:sz w:val="22"/>
          <w:szCs w:val="22"/>
        </w:rPr>
        <w:t xml:space="preserve">Approach: A CASE expression inside a subquery labels customers: 1 previous purchase = New, 2 to 10 = Returning, above 10 = Loyal. The outer query counts each segment.</w:t>
      </w:r>
    </w:p>
    <w:p>
      <w:pPr>
        <w:keepNext/>
        <w:spacing w:after="80" w:before="8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241935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18: SQL query for Q7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Q7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Q8. What are the top 3 most purchased products within each category?</w:t>
      </w:r>
    </w:p>
    <w:p>
      <w:pPr>
        <w:keepNext/>
        <w:spacing w:after="120" w:line="300"/>
      </w:pPr>
      <w:r>
        <w:rPr>
          <w:rFonts w:ascii="Calibri" w:cs="Calibri" w:eastAsia="Calibri" w:hAnsi="Calibri"/>
          <w:sz w:val="22"/>
          <w:szCs w:val="22"/>
        </w:rPr>
        <w:t xml:space="preserve">Approach: Uses DENSE_RANK() OVER (PARTITION BY Category ...) to rank products inside each category and keeps ranks 1 to 3.</w:t>
      </w:r>
    </w:p>
    <w:p>
      <w:pPr>
        <w:keepNext/>
        <w:spacing w:after="80" w:before="8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2105025"/>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19: SQL query for Q8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Q8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Q9. Are customers who are repeat buyers (more than 5 previous purchases) also likely to subscribe?</w:t>
      </w:r>
    </w:p>
    <w:p>
      <w:pPr>
        <w:keepNext/>
        <w:spacing w:after="120" w:line="300"/>
      </w:pPr>
      <w:r>
        <w:rPr>
          <w:rFonts w:ascii="Calibri" w:cs="Calibri" w:eastAsia="Calibri" w:hAnsi="Calibri"/>
          <w:sz w:val="22"/>
          <w:szCs w:val="22"/>
        </w:rPr>
        <w:t xml:space="preserve">Approach: Filters Previous_Purchases &gt; 5 and counts repeat buyers by Subscription_Status.</w:t>
      </w:r>
    </w:p>
    <w:p>
      <w:pPr>
        <w:keepNext/>
        <w:spacing w:after="80" w:before="80"/>
        <w:jc w:val="center"/>
      </w:pPr>
      <w:r>
        <w:drawing>
          <wp:inline distT="0" distB="0" distL="0" distR="0">
            <wp:extent cx="5905500"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40970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20: SQL query for Q9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Q9 here</w:t>
            </w:r>
          </w:p>
        </w:tc>
      </w:tr>
    </w:tbl>
    <w:p>
      <w:pPr>
        <w:spacing w:after="200"/>
      </w:pPr>
    </w:p>
    <w:p>
      <w:pPr>
        <w:pStyle w:val="Heading2"/>
        <w:keepNext/>
        <w:spacing w:after="120" w:before="240"/>
      </w:pPr>
      <w:r>
        <w:rPr>
          <w:rFonts w:ascii="Calibri" w:cs="Calibri" w:eastAsia="Calibri" w:hAnsi="Calibri"/>
          <w:b/>
          <w:bCs/>
          <w:color w:val="C2185B"/>
          <w:sz w:val="26"/>
          <w:szCs w:val="26"/>
        </w:rPr>
        <w:t xml:space="preserve">Q10. What is the revenue contribution of each age group?</w:t>
      </w:r>
    </w:p>
    <w:p>
      <w:pPr>
        <w:keepNext/>
        <w:spacing w:after="120" w:line="300"/>
      </w:pPr>
      <w:r>
        <w:rPr>
          <w:rFonts w:ascii="Calibri" w:cs="Calibri" w:eastAsia="Calibri" w:hAnsi="Calibri"/>
          <w:sz w:val="22"/>
          <w:szCs w:val="22"/>
        </w:rPr>
        <w:t xml:space="preserve">Approach: Divides each age group's revenue by total revenue and multiplies by 100 to get a percentage.</w:t>
      </w:r>
    </w:p>
    <w:p>
      <w:pPr>
        <w:keepNext/>
        <w:spacing w:after="80" w:before="80"/>
        <w:jc w:val="center"/>
      </w:pPr>
      <w:r>
        <w:drawing>
          <wp:inline distT="0" distB="0" distL="0" distR="0">
            <wp:extent cx="5905500" cy="139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139065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21: SQL query for 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500" w:hRule="atLeast"/>
        </w:trPr>
        <w:tc>
          <w:tcPr>
            <w:tcW w:type="dxa" w:w="9360"/>
            <w:tcBorders>
              <w:top w:val="dashed" w:color="999999" w:sz="6"/>
              <w:left w:val="dashed" w:color="999999" w:sz="6"/>
              <w:bottom w:val="dashed" w:color="999999" w:sz="6"/>
              <w:right w:val="dashed" w:color="999999" w:sz="6"/>
            </w:tcBorders>
            <w:tcMar>
              <w:top w:type="dxa" w:w="200"/>
              <w:left w:type="dxa" w:w="200"/>
              <w:bottom w:type="dxa" w:w="200"/>
              <w:right w:type="dxa" w:w="200"/>
            </w:tcMar>
          </w:tcPr>
          <w:p>
            <w:pPr>
              <w:spacing w:before="400"/>
              <w:jc w:val="center"/>
            </w:pPr>
            <w:r>
              <w:rPr>
                <w:rFonts w:ascii="Calibri" w:cs="Calibri" w:eastAsia="Calibri" w:hAnsi="Calibri"/>
                <w:i/>
                <w:iCs/>
                <w:color w:val="888888"/>
                <w:sz w:val="20"/>
                <w:szCs w:val="20"/>
              </w:rPr>
              <w:t xml:space="preserve">Result screenshot: paste the SSMS output of Q10 here</w:t>
            </w:r>
          </w:p>
        </w:tc>
      </w:tr>
    </w:tbl>
    <w:p>
      <w:pPr>
        <w:spacing w:after="200"/>
      </w:pPr>
    </w:p>
    <w:p>
      <w:r>
        <w:br w:type="page"/>
      </w:r>
    </w:p>
    <w:p>
      <w:pPr>
        <w:pStyle w:val="Heading1"/>
        <w:keepNext/>
        <w:spacing w:after="160" w:before="300"/>
      </w:pPr>
      <w:r>
        <w:rPr>
          <w:rFonts w:ascii="Calibri" w:cs="Calibri" w:eastAsia="Calibri" w:hAnsi="Calibri"/>
          <w:b/>
          <w:bCs/>
          <w:color w:val="1F2A5A"/>
          <w:sz w:val="32"/>
          <w:szCs w:val="32"/>
        </w:rPr>
        <w:t xml:space="preserve">6. Power BI Dashboard</w:t>
      </w:r>
    </w:p>
    <w:p>
      <w:pPr>
        <w:spacing w:after="120" w:line="300"/>
      </w:pPr>
      <w:r>
        <w:rPr>
          <w:rFonts w:ascii="Calibri" w:cs="Calibri" w:eastAsia="Calibri" w:hAnsi="Calibri"/>
          <w:sz w:val="22"/>
          <w:szCs w:val="22"/>
        </w:rPr>
        <w:t xml:space="preserve">The data from the customer table was imported into Power BI Desktop (Get Data &gt; SQL Server database) and an interactive dashboard titled "Customer Behavior Dashboard" was built.</w:t>
      </w:r>
    </w:p>
    <w:p>
      <w:pPr>
        <w:keepNext/>
        <w:spacing w:after="80" w:before="80"/>
        <w:jc w:val="center"/>
      </w:pPr>
      <w:r>
        <w:drawing>
          <wp:inline distT="0" distB="0" distL="0" distR="0">
            <wp:extent cx="5905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314700"/>
                    </a:xfrm>
                    <a:prstGeom prst="rect">
                      <a:avLst/>
                    </a:prstGeom>
                  </pic:spPr>
                </pic:pic>
              </a:graphicData>
            </a:graphic>
          </wp:inline>
        </w:drawing>
      </w:r>
    </w:p>
    <w:p>
      <w:pPr>
        <w:spacing w:after="120" w:line="300"/>
        <w:jc w:val="center"/>
      </w:pPr>
      <w:r>
        <w:rPr>
          <w:rFonts w:ascii="Calibri" w:cs="Calibri" w:eastAsia="Calibri" w:hAnsi="Calibri"/>
          <w:i/>
          <w:iCs/>
          <w:color w:val="555555"/>
          <w:sz w:val="19"/>
          <w:szCs w:val="19"/>
        </w:rPr>
        <w:t xml:space="preserve">Figure 22: Customer Behavior Dashboard</w:t>
      </w:r>
    </w:p>
    <w:p>
      <w:pPr>
        <w:pStyle w:val="Heading2"/>
        <w:keepNext/>
        <w:spacing w:after="120" w:before="240"/>
      </w:pPr>
      <w:r>
        <w:rPr>
          <w:rFonts w:ascii="Calibri" w:cs="Calibri" w:eastAsia="Calibri" w:hAnsi="Calibri"/>
          <w:b/>
          <w:bCs/>
          <w:color w:val="C2185B"/>
          <w:sz w:val="26"/>
          <w:szCs w:val="26"/>
        </w:rPr>
        <w:t xml:space="preserve">6.1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KPI</w:t>
            </w:r>
          </w:p>
        </w:tc>
        <w:tc>
          <w:tcPr>
            <w:tcW w:type="dxa" w:w="468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Value</w:t>
            </w:r>
          </w:p>
        </w:tc>
      </w:tr>
      <w:tr>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Average Purchase Amount</w:t>
            </w:r>
          </w:p>
        </w:tc>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$59.76</w:t>
            </w:r>
          </w:p>
        </w:tc>
      </w:tr>
      <w:tr>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Average Review Rating</w:t>
            </w:r>
          </w:p>
        </w:tc>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3.75</w:t>
            </w:r>
          </w:p>
        </w:tc>
      </w:tr>
      <w:tr>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Number of Customers</w:t>
            </w:r>
          </w:p>
        </w:tc>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About 4K (3,900)</w:t>
            </w:r>
          </w:p>
        </w:tc>
      </w:tr>
      <w:tr>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Total Revenue</w:t>
            </w:r>
          </w:p>
        </w:tc>
        <w:tc>
          <w:tcPr>
            <w:tcW w:type="dxa" w:w="468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About 233K</w:t>
            </w:r>
          </w:p>
        </w:tc>
      </w:tr>
    </w:tbl>
    <w:p>
      <w:pPr>
        <w:pStyle w:val="Heading2"/>
        <w:keepNext/>
        <w:spacing w:after="120" w:before="240"/>
      </w:pPr>
      <w:r>
        <w:rPr>
          <w:rFonts w:ascii="Calibri" w:cs="Calibri" w:eastAsia="Calibri" w:hAnsi="Calibri"/>
          <w:b/>
          <w:bCs/>
          <w:color w:val="C2185B"/>
          <w:sz w:val="26"/>
          <w:szCs w:val="26"/>
        </w:rPr>
        <w:t xml:space="preserve">6.2 Dashboard Components</w:t>
      </w:r>
    </w:p>
    <w:p>
      <w:pPr>
        <w:pStyle w:val="ListParagraph"/>
        <w:numPr>
          <w:ilvl w:val="0"/>
          <w:numId w:val="2"/>
        </w:numPr>
        <w:spacing w:after="80"/>
      </w:pPr>
      <w:r>
        <w:rPr>
          <w:rFonts w:ascii="Calibri" w:cs="Calibri" w:eastAsia="Calibri" w:hAnsi="Calibri"/>
          <w:sz w:val="22"/>
          <w:szCs w:val="22"/>
        </w:rPr>
        <w:t xml:space="preserve">Slicers: Subscription Status, Gender, Category and Shipping Type allow the user to filter every chart.</w:t>
      </w:r>
    </w:p>
    <w:p>
      <w:pPr>
        <w:pStyle w:val="ListParagraph"/>
        <w:numPr>
          <w:ilvl w:val="0"/>
          <w:numId w:val="2"/>
        </w:numPr>
        <w:spacing w:after="80"/>
      </w:pPr>
      <w:r>
        <w:rPr>
          <w:rFonts w:ascii="Calibri" w:cs="Calibri" w:eastAsia="Calibri" w:hAnsi="Calibri"/>
          <w:sz w:val="22"/>
          <w:szCs w:val="22"/>
        </w:rPr>
        <w:t xml:space="preserve">Donut chart: share of customers by subscription status.</w:t>
      </w:r>
    </w:p>
    <w:p>
      <w:pPr>
        <w:pStyle w:val="ListParagraph"/>
        <w:numPr>
          <w:ilvl w:val="0"/>
          <w:numId w:val="2"/>
        </w:numPr>
        <w:spacing w:after="80"/>
      </w:pPr>
      <w:r>
        <w:rPr>
          <w:rFonts w:ascii="Calibri" w:cs="Calibri" w:eastAsia="Calibri" w:hAnsi="Calibri"/>
          <w:sz w:val="22"/>
          <w:szCs w:val="22"/>
        </w:rPr>
        <w:t xml:space="preserve">Column charts: Revenue by Category and Sales by Category.</w:t>
      </w:r>
    </w:p>
    <w:p>
      <w:pPr>
        <w:pStyle w:val="ListParagraph"/>
        <w:numPr>
          <w:ilvl w:val="0"/>
          <w:numId w:val="2"/>
        </w:numPr>
        <w:spacing w:after="80"/>
      </w:pPr>
      <w:r>
        <w:rPr>
          <w:rFonts w:ascii="Calibri" w:cs="Calibri" w:eastAsia="Calibri" w:hAnsi="Calibri"/>
          <w:sz w:val="22"/>
          <w:szCs w:val="22"/>
        </w:rPr>
        <w:t xml:space="preserve">Bar charts: Revenue by Age Group and Sales by Age Group.</w:t>
      </w:r>
    </w:p>
    <w:p>
      <w:pPr>
        <w:pStyle w:val="Heading1"/>
        <w:keepNext/>
        <w:spacing w:after="160" w:before="300"/>
      </w:pPr>
      <w:r>
        <w:rPr>
          <w:rFonts w:ascii="Calibri" w:cs="Calibri" w:eastAsia="Calibri" w:hAnsi="Calibri"/>
          <w:b/>
          <w:bCs/>
          <w:color w:val="1F2A5A"/>
          <w:sz w:val="32"/>
          <w:szCs w:val="32"/>
        </w:rPr>
        <w:t xml:space="preserve">7. Key Insights from the Dashboard</w:t>
      </w:r>
    </w:p>
    <w:p>
      <w:pPr>
        <w:pStyle w:val="ListParagraph"/>
        <w:numPr>
          <w:ilvl w:val="0"/>
          <w:numId w:val="2"/>
        </w:numPr>
        <w:spacing w:after="80"/>
      </w:pPr>
      <w:r>
        <w:rPr>
          <w:rFonts w:ascii="Calibri" w:cs="Calibri" w:eastAsia="Calibri" w:hAnsi="Calibri"/>
          <w:sz w:val="22"/>
          <w:szCs w:val="22"/>
        </w:rPr>
        <w:t xml:space="preserve">Only 27% of customers are subscribers; 73% are non-subscribers. This shows a large opportunity to convert regular buyers into subscribers.</w:t>
      </w:r>
    </w:p>
    <w:p>
      <w:pPr>
        <w:pStyle w:val="ListParagraph"/>
        <w:numPr>
          <w:ilvl w:val="0"/>
          <w:numId w:val="2"/>
        </w:numPr>
        <w:spacing w:after="80"/>
      </w:pPr>
      <w:r>
        <w:rPr>
          <w:rFonts w:ascii="Calibri" w:cs="Calibri" w:eastAsia="Calibri" w:hAnsi="Calibri"/>
          <w:sz w:val="22"/>
          <w:szCs w:val="22"/>
        </w:rPr>
        <w:t xml:space="preserve">Clothing is the top category in both revenue and number of sales, followed by Accessories, Footwear and Outerwear.</w:t>
      </w:r>
    </w:p>
    <w:p>
      <w:pPr>
        <w:pStyle w:val="ListParagraph"/>
        <w:numPr>
          <w:ilvl w:val="0"/>
          <w:numId w:val="2"/>
        </w:numPr>
        <w:spacing w:after="80"/>
      </w:pPr>
      <w:r>
        <w:rPr>
          <w:rFonts w:ascii="Calibri" w:cs="Calibri" w:eastAsia="Calibri" w:hAnsi="Calibri"/>
          <w:sz w:val="22"/>
          <w:szCs w:val="22"/>
        </w:rPr>
        <w:t xml:space="preserve">The Young_Adult group contributes the highest revenue and sales, with Middle_age close behind. Adult and Senior groups are at a similar, lower level.</w:t>
      </w:r>
    </w:p>
    <w:p>
      <w:pPr>
        <w:pStyle w:val="ListParagraph"/>
        <w:numPr>
          <w:ilvl w:val="0"/>
          <w:numId w:val="2"/>
        </w:numPr>
        <w:spacing w:after="80"/>
      </w:pPr>
      <w:r>
        <w:rPr>
          <w:rFonts w:ascii="Calibri" w:cs="Calibri" w:eastAsia="Calibri" w:hAnsi="Calibri"/>
          <w:sz w:val="22"/>
          <w:szCs w:val="22"/>
        </w:rPr>
        <w:t xml:space="preserve">The average purchase amount is about $59.76 and the average review rating is 3.75 out of 5, which leaves room to improve customer satisfaction.</w:t>
      </w:r>
    </w:p>
    <w:p>
      <w:pPr>
        <w:pStyle w:val="Heading1"/>
        <w:keepNext/>
        <w:spacing w:after="160" w:before="300"/>
      </w:pPr>
      <w:r>
        <w:rPr>
          <w:rFonts w:ascii="Calibri" w:cs="Calibri" w:eastAsia="Calibri" w:hAnsi="Calibri"/>
          <w:b/>
          <w:bCs/>
          <w:color w:val="1F2A5A"/>
          <w:sz w:val="32"/>
          <w:szCs w:val="32"/>
        </w:rPr>
        <w:t xml:space="preserve">8. Business Recommendations</w:t>
      </w:r>
    </w:p>
    <w:p>
      <w:pPr>
        <w:spacing w:after="120" w:line="300"/>
      </w:pPr>
      <w:r>
        <w:rPr>
          <w:rFonts w:ascii="Calibri" w:cs="Calibri" w:eastAsia="Calibri" w:hAnsi="Calibri"/>
          <w:sz w:val="22"/>
          <w:szCs w:val="22"/>
        </w:rPr>
        <w:t xml:space="preserve">Based on the analysis and the dashboard, the following actions are recommended. Items marked with a query reference should be confirmed with the SQL output before they are put into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60"/>
      </w:tblGrid>
      <w:tr>
        <w:tc>
          <w:tcPr>
            <w:tcW w:type="dxa" w:w="190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Area</w:t>
            </w:r>
          </w:p>
        </w:tc>
        <w:tc>
          <w:tcPr>
            <w:tcW w:type="dxa" w:w="300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What the data shows</w:t>
            </w:r>
          </w:p>
        </w:tc>
        <w:tc>
          <w:tcPr>
            <w:tcW w:type="dxa" w:w="4460"/>
            <w:tcBorders>
              <w:top w:val="single" w:color="BBBBBB" w:sz="4"/>
              <w:left w:val="single" w:color="BBBBBB" w:sz="4"/>
              <w:bottom w:val="single" w:color="BBBBBB" w:sz="4"/>
              <w:right w:val="single" w:color="BBBBBB" w:sz="4"/>
            </w:tcBorders>
            <w:shd w:fill="1F2A5A" w:color="auto" w:val="clear"/>
            <w:tcMar>
              <w:top w:type="dxa" w:w="70"/>
              <w:left w:type="dxa" w:w="110"/>
              <w:bottom w:type="dxa" w:w="70"/>
              <w:right w:type="dxa" w:w="110"/>
            </w:tcMar>
          </w:tcPr>
          <w:p>
            <w:r>
              <w:rPr>
                <w:rFonts w:ascii="Calibri" w:cs="Calibri" w:eastAsia="Calibri" w:hAnsi="Calibri"/>
                <w:b/>
                <w:bCs/>
                <w:color w:val="FFFFFF"/>
                <w:sz w:val="21"/>
                <w:szCs w:val="21"/>
              </w:rPr>
              <w:t xml:space="preserve">Recommendation</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Subscriptions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Only 27% of customers are subscribers; 73% are not.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Run a subscription drive with member-only discounts, early access and free shipping. Use Q5 (spend of subscribers vs non-subscribers) and Q9 (do repeat buyers subscribe) to target the customers most likely to join.</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Product focus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Clothing leads in both revenue and sales; Accessories is second; Outerwear is the lowest.</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Keep strong stock levels and new designs in Clothing, bundle Accessories with Clothing purchases, and use seasonal campaigns to lift Outerwear. Use Q8 to find the top 3 products in each category.</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Target age groups</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Young_Adult brings the highest revenue and sales; Middle_age is close behind.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Focus marketing on Young_Adult and Middle_age customers, and use loyalty offers to re-engage Adult and Senior customers. Use Q10 to see each group's revenue share.</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Discount strategy</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Discounts and promo codes are always used together in this data.</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Move from blanket discounts to targeted ones. Use Q6 to find products that depend most on discounts, and Q2 to find big spenders who still used a discount, then test smaller discounts on them.</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Loyalty programme</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Customers are grouped as New, Returning and Loyal (Q7).</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Offer a second-purchase coupon to New customers to turn them into Returning ones, and give Loyal customers points, early access or special rewards.</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Shipping</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Six shipping options are offered.</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Use Q4 to compare Standard and Express spend. If Express customers spend more, offer free or discounted Express shipping above a minimum order value.</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Customer satisfaction</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The average rating is 3.75 out of 5, and 37 ratings were missing.</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Promote the top-rated products from Q3, review the low-rated ones for quality or sizing issues, and ask every customer for a rating after delivery.</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Gender mix</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Male customers make up about 68% of transactions (2,652 of 3,900).</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Run campaigns and widen the product range to attract more female customers. Use Q1 to compare revenue by gender.</w:t>
            </w:r>
          </w:p>
        </w:tc>
      </w:tr>
      <w:tr>
        <w:tc>
          <w:tcPr>
            <w:tcW w:type="dxa" w:w="19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Data collection</w:t>
            </w:r>
          </w:p>
        </w:tc>
        <w:tc>
          <w:tcPr>
            <w:tcW w:type="dxa" w:w="300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The dataset has no purchase date.</w:t>
            </w:r>
          </w:p>
        </w:tc>
        <w:tc>
          <w:tcPr>
            <w:tcW w:type="dxa" w:w="4460"/>
            <w:tcBorders>
              <w:top w:val="single" w:color="BBBBBB" w:sz="4"/>
              <w:left w:val="single" w:color="BBBBBB" w:sz="4"/>
              <w:bottom w:val="single" w:color="BBBBBB" w:sz="4"/>
              <w:right w:val="single" w:color="BBBBBB" w:sz="4"/>
            </w:tcBorders>
            <w:tcMar>
              <w:top w:type="dxa" w:w="70"/>
              <w:left w:type="dxa" w:w="110"/>
              <w:bottom w:type="dxa" w:w="70"/>
              <w:right w:type="dxa" w:w="110"/>
            </w:tcMar>
          </w:tcPr>
          <w:p>
            <w:r>
              <w:rPr>
                <w:rFonts w:ascii="Calibri" w:cs="Calibri" w:eastAsia="Calibri" w:hAnsi="Calibri"/>
                <w:sz w:val="21"/>
                <w:szCs w:val="21"/>
              </w:rPr>
              <w:t xml:space="preserve">Capture the purchase date and customer location in the future so trends, seasonality and regional performance can be analysed.</w:t>
            </w:r>
          </w:p>
        </w:tc>
      </w:tr>
    </w:tbl>
    <w:p>
      <w:pPr>
        <w:spacing w:after="200"/>
      </w:pPr>
    </w:p>
    <w:p>
      <w:pPr>
        <w:pStyle w:val="Heading1"/>
        <w:keepNext/>
        <w:spacing w:after="160" w:before="300"/>
      </w:pPr>
      <w:r>
        <w:rPr>
          <w:rFonts w:ascii="Calibri" w:cs="Calibri" w:eastAsia="Calibri" w:hAnsi="Calibri"/>
          <w:b/>
          <w:bCs/>
          <w:color w:val="1F2A5A"/>
          <w:sz w:val="32"/>
          <w:szCs w:val="32"/>
        </w:rPr>
        <w:t xml:space="preserve">9. Conclusion</w:t>
      </w:r>
    </w:p>
    <w:p>
      <w:pPr>
        <w:spacing w:after="120" w:line="300"/>
      </w:pPr>
      <w:r>
        <w:rPr>
          <w:rFonts w:ascii="Calibri" w:cs="Calibri" w:eastAsia="Calibri" w:hAnsi="Calibri"/>
          <w:sz w:val="22"/>
          <w:szCs w:val="22"/>
        </w:rPr>
        <w:t xml:space="preserve">This project covered the full analytics workflow: cleaning data in Python, storing it in SQL Server, answering ten business questions with SQL, and presenting the results in a Power BI dashboard. The dashboard shows that the business earns about 233K in total revenue, that Clothing and the Young_Adult segment drive the most revenue, and that the subscriber base is still small. These findings can guide decisions on inventory, targeted promotions and subscription campaigns.</w:t>
      </w:r>
    </w:p>
    <w:p>
      <w:pPr>
        <w:pStyle w:val="Heading2"/>
        <w:keepNext/>
        <w:spacing w:after="120" w:before="240"/>
      </w:pPr>
      <w:r>
        <w:rPr>
          <w:rFonts w:ascii="Calibri" w:cs="Calibri" w:eastAsia="Calibri" w:hAnsi="Calibri"/>
          <w:b/>
          <w:bCs/>
          <w:color w:val="C2185B"/>
          <w:sz w:val="26"/>
          <w:szCs w:val="26"/>
        </w:rPr>
        <w:t xml:space="preserve">Future Scope</w:t>
      </w:r>
    </w:p>
    <w:p>
      <w:pPr>
        <w:pStyle w:val="ListParagraph"/>
        <w:numPr>
          <w:ilvl w:val="0"/>
          <w:numId w:val="2"/>
        </w:numPr>
        <w:spacing w:after="80"/>
      </w:pPr>
      <w:r>
        <w:rPr>
          <w:rFonts w:ascii="Calibri" w:cs="Calibri" w:eastAsia="Calibri" w:hAnsi="Calibri"/>
          <w:sz w:val="22"/>
          <w:szCs w:val="22"/>
        </w:rPr>
        <w:t xml:space="preserve">Add a time dimension (purchase date) to study trends and seasonality.</w:t>
      </w:r>
    </w:p>
    <w:p>
      <w:pPr>
        <w:pStyle w:val="ListParagraph"/>
        <w:numPr>
          <w:ilvl w:val="0"/>
          <w:numId w:val="2"/>
        </w:numPr>
        <w:spacing w:after="80"/>
      </w:pPr>
      <w:r>
        <w:rPr>
          <w:rFonts w:ascii="Calibri" w:cs="Calibri" w:eastAsia="Calibri" w:hAnsi="Calibri"/>
          <w:sz w:val="22"/>
          <w:szCs w:val="22"/>
        </w:rPr>
        <w:t xml:space="preserve">Build a customer segmentation or churn model using machine learning.</w:t>
      </w:r>
    </w:p>
    <w:p>
      <w:pPr>
        <w:pStyle w:val="ListParagraph"/>
        <w:numPr>
          <w:ilvl w:val="0"/>
          <w:numId w:val="2"/>
        </w:numPr>
        <w:spacing w:after="80"/>
      </w:pPr>
      <w:r>
        <w:rPr>
          <w:rFonts w:ascii="Calibri" w:cs="Calibri" w:eastAsia="Calibri" w:hAnsi="Calibri"/>
          <w:sz w:val="22"/>
          <w:szCs w:val="22"/>
        </w:rPr>
        <w:t xml:space="preserve">Automate the pipeline so the dashboard refreshes when new data arrives.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Customer Shopping Behavior Analysis  |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0c00ae12ebb80c56ddcb4b5f68a0823d795b4b9.png"/><Relationship Id="rId9" Type="http://schemas.openxmlformats.org/officeDocument/2006/relationships/image" Target="media/9324f44a4c3f8a5f9ba1be4b6a9682782e1894ff.png"/><Relationship Id="rId10" Type="http://schemas.openxmlformats.org/officeDocument/2006/relationships/image" Target="media/410c6aa81b9949cb7bd6bfad80cf95dc1985663f.png"/><Relationship Id="rId11" Type="http://schemas.openxmlformats.org/officeDocument/2006/relationships/image" Target="media/72d7792d612c6504cd2464210d246eef1c84d499.png"/><Relationship Id="rId12" Type="http://schemas.openxmlformats.org/officeDocument/2006/relationships/image" Target="media/035aad7f39e628220cbbee78b7c14fe78d44f11e.png"/><Relationship Id="rId13" Type="http://schemas.openxmlformats.org/officeDocument/2006/relationships/image" Target="media/3f5e408fd1c8113267b5c3ac38b18da6e37d34dc.png"/><Relationship Id="rId14" Type="http://schemas.openxmlformats.org/officeDocument/2006/relationships/image" Target="media/dc8aa3cd60567c14386f99603d10b3773587a489.png"/><Relationship Id="rId15" Type="http://schemas.openxmlformats.org/officeDocument/2006/relationships/image" Target="media/476bab667087a1fa2c6dfca8287beb0cc0a57de9.png"/><Relationship Id="rId16" Type="http://schemas.openxmlformats.org/officeDocument/2006/relationships/image" Target="media/f0de23512c9deae983371285f53bf49cdf47da82.png"/><Relationship Id="rId17" Type="http://schemas.openxmlformats.org/officeDocument/2006/relationships/image" Target="media/d9484353713b85cc3235a3963d663e947108cf10.png"/><Relationship Id="rId18" Type="http://schemas.openxmlformats.org/officeDocument/2006/relationships/image" Target="media/a0f7a19f7a3bbd95166073452b3dcf63950414bc.png"/><Relationship Id="rId19" Type="http://schemas.openxmlformats.org/officeDocument/2006/relationships/image" Target="media/7f43367056debd39d3b35006b82aa51429c88f58.png"/><Relationship Id="rId20" Type="http://schemas.openxmlformats.org/officeDocument/2006/relationships/image" Target="media/38eaeee3902fb7d8bdbd9a6655e02e72f9d6b2c8.png"/><Relationship Id="rId21" Type="http://schemas.openxmlformats.org/officeDocument/2006/relationships/image" Target="media/1ee0490d5247f17412259abe24deefa87d7111db.png"/><Relationship Id="rId22" Type="http://schemas.openxmlformats.org/officeDocument/2006/relationships/image" Target="media/bff4127875f149de71c68ab09e2d9c4c9d721e06.png"/><Relationship Id="rId23" Type="http://schemas.openxmlformats.org/officeDocument/2006/relationships/image" Target="media/14c3352f46b84ac078046ef4b33535f75eba503c.png"/><Relationship Id="rId24" Type="http://schemas.openxmlformats.org/officeDocument/2006/relationships/image" Target="media/81650326079362d1c963d0858e4ddbc66b2ac968.png"/><Relationship Id="rId25" Type="http://schemas.openxmlformats.org/officeDocument/2006/relationships/image" Target="media/68e1097158e396512fc68a42ac312bb0fa643a36.png"/><Relationship Id="rId26" Type="http://schemas.openxmlformats.org/officeDocument/2006/relationships/image" Target="media/e3fe9c480346ad68c20d3350863f5af3082b9190.png"/><Relationship Id="rId27" Type="http://schemas.openxmlformats.org/officeDocument/2006/relationships/image" Target="media/f3b807d6c5d0e9d950676f394731dc2acd63d080.png"/><Relationship Id="rId28" Type="http://schemas.openxmlformats.org/officeDocument/2006/relationships/image" Target="media/03571abf5dbfef75ebdca2a6c607155e0ad5e781.png"/><Relationship Id="rId29" Type="http://schemas.openxmlformats.org/officeDocument/2006/relationships/image" Target="media/d691325b1ba762154de0ccd5c3bc3cd650065561.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2026-10-01T19:37:02.899Z</dcterms:created>
  <dcterms:modified xsi:type="dcterms:W3CDTF">2026-10-01T19:37:02.899Z</dcterms:modified>
</cp:coreProperties>
</file>

<file path=docProps/custom.xml><?xml version="1.0" encoding="utf-8"?>
<Properties xmlns="http://schemas.openxmlformats.org/officeDocument/2006/custom-properties" xmlns:vt="http://schemas.openxmlformats.org/officeDocument/2006/docPropsVTypes"/>
</file>