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0D4D4"/>
          <w:sz w:val="20"/>
        </w:rPr>
        <w:t>XBOT EV | TASK 1 — MARKETING IMAGE CONTENT</w:t>
      </w:r>
    </w:p>
    <w:p>
      <w:pPr>
        <w:spacing w:after="40"/>
        <w:jc w:val="center"/>
      </w:pPr>
      <w:r>
        <w:rPr>
          <w:b/>
          <w:color w:val="081B2D"/>
          <w:sz w:val="36"/>
        </w:rPr>
        <w:t>EMPLOYER Q&amp;A — TOOLS, PROCESS, PURPOSE &amp; BUSINESS VALUE</w:t>
      </w:r>
    </w:p>
    <w:p>
      <w:pPr>
        <w:spacing w:after="200"/>
        <w:jc w:val="center"/>
      </w:pPr>
      <w:r>
        <w:rPr>
          <w:i/>
          <w:color w:val="5A6973"/>
          <w:sz w:val="19"/>
        </w:rPr>
        <w:t>Professional interview-ready explanation of the Task 1 workflow</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81B2D"/>
            <w:tcMar>
              <w:top w:w="120" w:type="dxa"/>
              <w:start w:w="120" w:type="dxa"/>
              <w:bottom w:w="120" w:type="dxa"/>
              <w:end w:w="120" w:type="dxa"/>
            </w:tcMar>
          </w:tcPr>
          <w:p>
            <w:pPr>
              <w:jc w:val="center"/>
            </w:pPr>
            <w:r>
              <w:rPr>
                <w:b/>
                <w:color w:val="00D4D4"/>
                <w:sz w:val="17"/>
              </w:rPr>
              <w:t>TASK PURPOSE</w:t>
            </w:r>
          </w:p>
        </w:tc>
        <w:tc>
          <w:tcPr>
            <w:tcW w:type="dxa" w:w="3456"/>
            <w:shd w:fill="081B2D"/>
            <w:tcMar>
              <w:top w:w="120" w:type="dxa"/>
              <w:start w:w="120" w:type="dxa"/>
              <w:bottom w:w="120" w:type="dxa"/>
              <w:end w:w="120" w:type="dxa"/>
            </w:tcMar>
          </w:tcPr>
          <w:p>
            <w:pPr>
              <w:jc w:val="center"/>
            </w:pPr>
            <w:r>
              <w:rPr>
                <w:b/>
                <w:color w:val="00D4D4"/>
                <w:sz w:val="17"/>
              </w:rPr>
              <w:t>CORE TOOLS</w:t>
            </w:r>
          </w:p>
        </w:tc>
        <w:tc>
          <w:tcPr>
            <w:tcW w:type="dxa" w:w="3456"/>
            <w:shd w:fill="081B2D"/>
            <w:tcMar>
              <w:top w:w="120" w:type="dxa"/>
              <w:start w:w="120" w:type="dxa"/>
              <w:bottom w:w="120" w:type="dxa"/>
              <w:end w:w="120" w:type="dxa"/>
            </w:tcMar>
          </w:tcPr>
          <w:p>
            <w:pPr>
              <w:jc w:val="center"/>
            </w:pPr>
            <w:r>
              <w:rPr>
                <w:b/>
                <w:color w:val="00D4D4"/>
                <w:sz w:val="17"/>
              </w:rPr>
              <w:t>OUTPUT</w:t>
            </w:r>
          </w:p>
        </w:tc>
      </w:tr>
      <w:tr>
        <w:tc>
          <w:tcPr>
            <w:tcW w:type="dxa" w:w="3456"/>
            <w:shd w:fill="F5F8FA"/>
            <w:tcMar>
              <w:top w:w="140" w:type="dxa"/>
              <w:start w:w="120" w:type="dxa"/>
              <w:bottom w:w="140" w:type="dxa"/>
              <w:end w:w="120" w:type="dxa"/>
            </w:tcMar>
          </w:tcPr>
          <w:p>
            <w:pPr>
              <w:jc w:val="center"/>
            </w:pPr>
            <w:r>
              <w:rPr>
                <w:b/>
                <w:color w:val="081B2D"/>
                <w:sz w:val="18"/>
              </w:rPr>
              <w:t>Create a consistent multi-platform XBOT EV social campaign</w:t>
            </w:r>
          </w:p>
        </w:tc>
        <w:tc>
          <w:tcPr>
            <w:tcW w:type="dxa" w:w="3456"/>
            <w:shd w:fill="F5F8FA"/>
            <w:tcMar>
              <w:top w:w="140" w:type="dxa"/>
              <w:start w:w="120" w:type="dxa"/>
              <w:bottom w:w="140" w:type="dxa"/>
              <w:end w:w="120" w:type="dxa"/>
            </w:tcMar>
          </w:tcPr>
          <w:p>
            <w:pPr>
              <w:jc w:val="center"/>
            </w:pPr>
            <w:r>
              <w:rPr>
                <w:b/>
                <w:color w:val="081B2D"/>
                <w:sz w:val="18"/>
              </w:rPr>
              <w:t>5</w:t>
            </w:r>
          </w:p>
        </w:tc>
        <w:tc>
          <w:tcPr>
            <w:tcW w:type="dxa" w:w="3456"/>
            <w:shd w:fill="F5F8FA"/>
            <w:tcMar>
              <w:top w:w="140" w:type="dxa"/>
              <w:start w:w="120" w:type="dxa"/>
              <w:bottom w:w="140" w:type="dxa"/>
              <w:end w:w="120" w:type="dxa"/>
            </w:tcMar>
          </w:tcPr>
          <w:p>
            <w:pPr>
              <w:jc w:val="center"/>
            </w:pPr>
            <w:r>
              <w:rPr>
                <w:b/>
                <w:color w:val="081B2D"/>
                <w:sz w:val="18"/>
              </w:rPr>
              <w:t>Instagram Feed • Instagram Story • Facebook Cover</w:t>
            </w:r>
          </w:p>
        </w:tc>
      </w:tr>
    </w:tbl>
    <w:p>
      <w:pPr>
        <w:spacing w:before="140" w:after="60"/>
      </w:pPr>
      <w:r>
        <w:rPr>
          <w:b/>
          <w:color w:val="081B2D"/>
          <w:sz w:val="23"/>
        </w:rPr>
        <w:t>Q1. What was the purpose of Task 1?</w:t>
      </w:r>
    </w:p>
    <w:p>
      <w:pPr>
        <w:spacing w:after="100"/>
      </w:pPr>
      <w:r>
        <w:rPr>
          <w:sz w:val="20"/>
        </w:rPr>
        <w:t>The purpose of Task 1 was to create a professional, platform-specific marketing campaign for XBOT EV across Instagram Feed, Instagram Story and Facebook Cover formats. I focused on presenting XBOT EV as a premium, futuristic and intelligent mobility brand while maintaining one consistent visual identity and avoiding unsupported technical or performance claims.</w:t>
      </w:r>
    </w:p>
    <w:p>
      <w:pPr>
        <w:spacing w:before="140" w:after="60"/>
      </w:pPr>
      <w:r>
        <w:rPr>
          <w:b/>
          <w:color w:val="081B2D"/>
          <w:sz w:val="23"/>
        </w:rPr>
        <w:t>Q2. Which tools did you use, and how many?</w:t>
      </w:r>
    </w:p>
    <w:p>
      <w:pPr>
        <w:spacing w:after="100"/>
      </w:pPr>
      <w:r>
        <w:rPr>
          <w:sz w:val="20"/>
        </w:rPr>
        <w:t>I used five core tools: Adobe Photoshop, Adobe Illustrator, ChatGPT, AI image-generation/editing tools, and Microsoft PowerPoint. Each tool had a defined role in the workflow rather than relying on a single application for the entire task.</w:t>
      </w:r>
    </w:p>
    <w:p>
      <w:pPr>
        <w:spacing w:before="20" w:after="80"/>
      </w:pPr>
      <w:r>
        <w:rPr>
          <w:b/>
          <w:color w:val="00D4D4"/>
          <w:sz w:val="21"/>
        </w:rPr>
        <w:t>Tool roles</w:t>
      </w:r>
    </w:p>
    <w:tbl>
      <w:tblPr>
        <w:tblStyle w:val="TableGrid"/>
        <w:tblW w:type="auto" w:w="0"/>
        <w:jc w:val="center"/>
        <w:tblLook w:firstColumn="1" w:firstRow="1" w:lastColumn="0" w:lastRow="0" w:noHBand="0" w:noVBand="1" w:val="04A0"/>
      </w:tblPr>
      <w:tblGrid>
        <w:gridCol w:w="5184"/>
        <w:gridCol w:w="5184"/>
      </w:tblGrid>
      <w:tr>
        <w:tc>
          <w:tcPr>
            <w:tcW w:type="dxa" w:w="5184"/>
            <w:shd w:fill="081B2D"/>
            <w:tcMar>
              <w:top w:w="120" w:type="dxa"/>
              <w:start w:w="120" w:type="dxa"/>
              <w:bottom w:w="120" w:type="dxa"/>
              <w:end w:w="120" w:type="dxa"/>
            </w:tcMar>
          </w:tcPr>
          <w:p>
            <w:r>
              <w:rPr>
                <w:b/>
                <w:color w:val="FFFFFF"/>
                <w:sz w:val="18"/>
              </w:rPr>
              <w:t>TOOL</w:t>
            </w:r>
          </w:p>
        </w:tc>
        <w:tc>
          <w:tcPr>
            <w:tcW w:type="dxa" w:w="5184"/>
            <w:shd w:fill="081B2D"/>
            <w:tcMar>
              <w:top w:w="120" w:type="dxa"/>
              <w:start w:w="120" w:type="dxa"/>
              <w:bottom w:w="120" w:type="dxa"/>
              <w:end w:w="120" w:type="dxa"/>
            </w:tcMar>
          </w:tcPr>
          <w:p>
            <w:r>
              <w:rPr>
                <w:b/>
                <w:color w:val="FFFFFF"/>
                <w:sz w:val="18"/>
              </w:rPr>
              <w:t>HOW IT WAS USED</w:t>
            </w:r>
          </w:p>
        </w:tc>
      </w:tr>
      <w:tr>
        <w:tc>
          <w:tcPr>
            <w:tcW w:type="dxa" w:w="5184"/>
            <w:tcMar>
              <w:top w:w="90" w:type="dxa"/>
              <w:start w:w="120" w:type="dxa"/>
              <w:bottom w:w="90" w:type="dxa"/>
              <w:end w:w="120" w:type="dxa"/>
            </w:tcMar>
          </w:tcPr>
          <w:p>
            <w:r>
              <w:rPr>
                <w:b/>
              </w:rPr>
              <w:t>Adobe Photoshop</w:t>
            </w:r>
          </w:p>
        </w:tc>
        <w:tc>
          <w:tcPr>
            <w:tcW w:type="dxa" w:w="5184"/>
            <w:tcMar>
              <w:top w:w="90" w:type="dxa"/>
              <w:start w:w="120" w:type="dxa"/>
              <w:bottom w:w="90" w:type="dxa"/>
              <w:end w:w="120" w:type="dxa"/>
            </w:tcMar>
          </w:tcPr>
          <w:p>
            <w:r>
              <w:t>Product-image refinement, cleanup, cropping, resizing, composition adjustments and preparation of visual assets.</w:t>
            </w:r>
          </w:p>
        </w:tc>
      </w:tr>
      <w:tr>
        <w:tc>
          <w:tcPr>
            <w:tcW w:type="dxa" w:w="5184"/>
            <w:tcMar>
              <w:top w:w="90" w:type="dxa"/>
              <w:start w:w="120" w:type="dxa"/>
              <w:bottom w:w="90" w:type="dxa"/>
              <w:end w:w="120" w:type="dxa"/>
            </w:tcMar>
          </w:tcPr>
          <w:p>
            <w:r>
              <w:rPr>
                <w:b/>
              </w:rPr>
              <w:t>Adobe Illustrator</w:t>
            </w:r>
          </w:p>
        </w:tc>
        <w:tc>
          <w:tcPr>
            <w:tcW w:type="dxa" w:w="5184"/>
            <w:tcMar>
              <w:top w:w="90" w:type="dxa"/>
              <w:start w:w="120" w:type="dxa"/>
              <w:bottom w:w="90" w:type="dxa"/>
              <w:end w:w="120" w:type="dxa"/>
            </w:tcMar>
          </w:tcPr>
          <w:p>
            <w:r>
              <w:t>Vector-based graphics, branding elements, typography control and clean scalable graphic components.</w:t>
            </w:r>
          </w:p>
        </w:tc>
      </w:tr>
      <w:tr>
        <w:tc>
          <w:tcPr>
            <w:tcW w:type="dxa" w:w="5184"/>
            <w:tcMar>
              <w:top w:w="90" w:type="dxa"/>
              <w:start w:w="120" w:type="dxa"/>
              <w:bottom w:w="90" w:type="dxa"/>
              <w:end w:w="120" w:type="dxa"/>
            </w:tcMar>
          </w:tcPr>
          <w:p>
            <w:r>
              <w:rPr>
                <w:b/>
              </w:rPr>
              <w:t>ChatGPT</w:t>
            </w:r>
          </w:p>
        </w:tc>
        <w:tc>
          <w:tcPr>
            <w:tcW w:type="dxa" w:w="5184"/>
            <w:tcMar>
              <w:top w:w="90" w:type="dxa"/>
              <w:start w:w="120" w:type="dxa"/>
              <w:bottom w:w="90" w:type="dxa"/>
              <w:end w:w="120" w:type="dxa"/>
            </w:tcMar>
          </w:tcPr>
          <w:p>
            <w:r>
              <w:t>AI-assisted creative direction, copy refinement, campaign structure, consistency checks and brief-based quality review.</w:t>
            </w:r>
          </w:p>
        </w:tc>
      </w:tr>
      <w:tr>
        <w:tc>
          <w:tcPr>
            <w:tcW w:type="dxa" w:w="5184"/>
            <w:tcMar>
              <w:top w:w="90" w:type="dxa"/>
              <w:start w:w="120" w:type="dxa"/>
              <w:bottom w:w="90" w:type="dxa"/>
              <w:end w:w="120" w:type="dxa"/>
            </w:tcMar>
          </w:tcPr>
          <w:p>
            <w:r>
              <w:rPr>
                <w:b/>
              </w:rPr>
              <w:t>AI image generation/editing</w:t>
            </w:r>
          </w:p>
        </w:tc>
        <w:tc>
          <w:tcPr>
            <w:tcW w:type="dxa" w:w="5184"/>
            <w:tcMar>
              <w:top w:w="90" w:type="dxa"/>
              <w:start w:w="120" w:type="dxa"/>
              <w:bottom w:w="90" w:type="dxa"/>
              <w:end w:w="120" w:type="dxa"/>
            </w:tcMar>
          </w:tcPr>
          <w:p>
            <w:r>
              <w:t>Creation and refinement of XBOT EV product imagery where supplied assets were limited or inconsistent.</w:t>
            </w:r>
          </w:p>
        </w:tc>
      </w:tr>
      <w:tr>
        <w:tc>
          <w:tcPr>
            <w:tcW w:type="dxa" w:w="5184"/>
            <w:tcMar>
              <w:top w:w="90" w:type="dxa"/>
              <w:start w:w="120" w:type="dxa"/>
              <w:bottom w:w="90" w:type="dxa"/>
              <w:end w:w="120" w:type="dxa"/>
            </w:tcMar>
          </w:tcPr>
          <w:p>
            <w:r>
              <w:rPr>
                <w:b/>
              </w:rPr>
              <w:t>Microsoft PowerPoint</w:t>
            </w:r>
          </w:p>
        </w:tc>
        <w:tc>
          <w:tcPr>
            <w:tcW w:type="dxa" w:w="5184"/>
            <w:tcMar>
              <w:top w:w="90" w:type="dxa"/>
              <w:start w:w="120" w:type="dxa"/>
              <w:bottom w:w="90" w:type="dxa"/>
              <w:end w:w="120" w:type="dxa"/>
            </w:tcMar>
          </w:tcPr>
          <w:p>
            <w:r>
              <w:t>Editable presentation/source files, documentation, handover structure and final submission preparation.</w:t>
            </w:r>
          </w:p>
        </w:tc>
      </w:tr>
    </w:tbl>
    <w:p>
      <w:pPr>
        <w:spacing w:before="140" w:after="60"/>
      </w:pPr>
      <w:r>
        <w:rPr>
          <w:b/>
          <w:color w:val="081B2D"/>
          <w:sz w:val="23"/>
        </w:rPr>
        <w:t>Q3. How did you create the task from start to finish?</w:t>
      </w:r>
    </w:p>
    <w:p>
      <w:pPr>
        <w:spacing w:after="100"/>
      </w:pPr>
      <w:r>
        <w:rPr>
          <w:sz w:val="20"/>
        </w:rPr>
        <w:t>I began by reviewing the brief, required platform sizes and available XBOT EV assets. I then established a consistent futuristic visual direction, prepared and refined the product imagery, built three platform-specific compositions, and reviewed each design for hierarchy, readability, product consistency and brand alignment. Weaker or inconsistent visuals were replaced, unsupported claims were removed, and the final package was prepared with publishing-ready images, editable source files and governance documentation.</w:t>
      </w:r>
    </w:p>
    <w:p>
      <w:pPr>
        <w:spacing w:before="140" w:after="60"/>
      </w:pPr>
      <w:r>
        <w:rPr>
          <w:b/>
          <w:color w:val="081B2D"/>
          <w:sz w:val="23"/>
        </w:rPr>
        <w:t>Q4. Why did you use both Photoshop and Illustrator?</w:t>
      </w:r>
    </w:p>
    <w:p>
      <w:pPr>
        <w:spacing w:after="100"/>
      </w:pPr>
      <w:r>
        <w:rPr>
          <w:sz w:val="20"/>
        </w:rPr>
        <w:t>I used them for different design needs. Photoshop is best suited to pixel-based image refinement and product-image treatment, while Illustrator supports vector graphics, typography and scalable brand elements. Using both provides stronger control over visual quality and brand consistency.</w:t>
      </w:r>
    </w:p>
    <w:p>
      <w:pPr>
        <w:spacing w:before="140" w:after="60"/>
      </w:pPr>
      <w:r>
        <w:rPr>
          <w:b/>
          <w:color w:val="081B2D"/>
          <w:sz w:val="23"/>
        </w:rPr>
        <w:t>Q5. Why did you not use every available product image?</w:t>
      </w:r>
    </w:p>
    <w:p>
      <w:pPr>
        <w:spacing w:after="100"/>
      </w:pPr>
      <w:r>
        <w:rPr>
          <w:sz w:val="20"/>
        </w:rPr>
        <w:t>I selected only the images that strengthened the composition and communicated the product clearly. Some views were better suited to technical documentation than advertising, and using every image would have created unnecessary visual clutter. Asset selection was treated as a deliberate design decision.</w:t>
      </w:r>
    </w:p>
    <w:p>
      <w:pPr>
        <w:spacing w:before="140" w:after="60"/>
      </w:pPr>
      <w:r>
        <w:rPr>
          <w:b/>
          <w:color w:val="081B2D"/>
          <w:sz w:val="23"/>
        </w:rPr>
        <w:t>Q6. How did you maintain consistency across the three creatives?</w:t>
      </w:r>
    </w:p>
    <w:p>
      <w:pPr>
        <w:spacing w:after="100"/>
      </w:pPr>
      <w:r>
        <w:rPr>
          <w:sz w:val="20"/>
        </w:rPr>
        <w:t>I treated the three outputs as one campaign system. The color direction, XBOT EV identity, typography hierarchy, product treatment and messaging remained consistent, while the composition was adapted to the strengths of each platform. This created consistency without simply duplicating one layout three times.</w:t>
      </w:r>
    </w:p>
    <w:p>
      <w:pPr>
        <w:spacing w:before="140" w:after="60"/>
      </w:pPr>
      <w:r>
        <w:rPr>
          <w:b/>
          <w:color w:val="081B2D"/>
          <w:sz w:val="23"/>
        </w:rPr>
        <w:t>Q7. What quality-control and governance checks did you perform?</w:t>
      </w:r>
    </w:p>
    <w:p>
      <w:pPr>
        <w:spacing w:after="100"/>
      </w:pPr>
      <w:r>
        <w:rPr>
          <w:sz w:val="20"/>
        </w:rPr>
        <w:t>I checked platform dimensions, readability, visual hierarchy, product prominence, cross-format consistency and claim safety. Where official specifications, pricing or performance data were not verified, I avoided inventing them and used brand-level positioning instead. I also reviewed product-image consistency so obvious differences between generated views did not weaken credibility.</w:t>
      </w:r>
    </w:p>
    <w:p>
      <w:pPr>
        <w:spacing w:before="140" w:after="60"/>
      </w:pPr>
      <w:r>
        <w:rPr>
          <w:b/>
          <w:color w:val="081B2D"/>
          <w:sz w:val="23"/>
        </w:rPr>
        <w:t>Q8. What business value does this task provide to XBOT EV?</w:t>
      </w:r>
    </w:p>
    <w:p>
      <w:pPr>
        <w:spacing w:after="100"/>
      </w:pPr>
      <w:r>
        <w:rPr>
          <w:sz w:val="20"/>
        </w:rPr>
        <w:t>The result gives XBOT EV a coherent multi-platform campaign direction that can be reused across social channels and adapted for future marketing. It improves brand consistency, speeds future creative production, and provides editable source material so another designer or marketing team member can continue the work without rebuilding the campaign from the beginning.</w:t>
      </w:r>
    </w:p>
    <w:p>
      <w:pPr>
        <w:spacing w:before="140" w:after="60"/>
      </w:pPr>
      <w:r>
        <w:rPr>
          <w:b/>
          <w:color w:val="081B2D"/>
          <w:sz w:val="23"/>
        </w:rPr>
        <w:t>Q9. What did you learn from this task?</w:t>
      </w:r>
    </w:p>
    <w:p>
      <w:pPr>
        <w:spacing w:after="100"/>
      </w:pPr>
      <w:r>
        <w:rPr>
          <w:sz w:val="20"/>
        </w:rPr>
        <w:t>The key learning was that effective AI-assisted marketing requires more than generating attractive visuals. It requires creative direction, asset selection, brand consistency, platform awareness, factual governance and human quality control. AI accelerated the workflow, but the final value came from evaluating, refining and organizing the outputs into a professional campaign system.</w:t>
      </w:r>
    </w:p>
    <w:p>
      <w:pPr>
        <w:spacing w:before="180" w:after="80"/>
      </w:pPr>
      <w:r>
        <w:rPr>
          <w:b/>
          <w:color w:val="00D4D4"/>
          <w:sz w:val="23"/>
        </w:rPr>
        <w:t>BEST SHORT INTERVIEW ANSWER</w:t>
      </w:r>
    </w:p>
    <w:tbl>
      <w:tblPr>
        <w:tblW w:type="auto" w:w="0"/>
        <w:jc w:val="center"/>
        <w:tblLook w:firstColumn="1" w:firstRow="1" w:lastColumn="0" w:lastRow="0" w:noHBand="0" w:noVBand="1" w:val="04A0"/>
      </w:tblPr>
      <w:tblGrid>
        <w:gridCol w:w="10368"/>
      </w:tblGrid>
      <w:tr>
        <w:tc>
          <w:tcPr>
            <w:tcW w:type="dxa" w:w="10368"/>
            <w:shd w:fill="F3F7F9"/>
            <w:tcMar>
              <w:top w:w="180" w:type="dxa"/>
              <w:start w:w="180" w:type="dxa"/>
              <w:bottom w:w="180" w:type="dxa"/>
              <w:end w:w="180" w:type="dxa"/>
            </w:tcMar>
          </w:tcPr>
          <w:p>
            <w:r>
              <w:rPr>
                <w:b/>
                <w:color w:val="081B2D"/>
                <w:sz w:val="20"/>
              </w:rPr>
              <w:t>For Task 1, I created a multi-platform XBOT EV marketing campaign for Instagram Feed, Instagram Story and Facebook Cover. I used five core tools: Adobe Photoshop for image refinement, Adobe Illustrator for vector and branding work, ChatGPT for creative direction and quality-control support, AI image-generation/editing tools for product-visual development, and Microsoft PowerPoint for editable documentation and handover. I followed a structured workflow from brief analysis and asset preparation through platform-specific design, consistency review, claim-safety checks and final packaging. The purpose was to create a consistent, reusable campaign system rather than three isolated graphics.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6"/>
      </w:rPr>
      <w:t>XBOT EV Task 1 • Employer Q&amp;A • Submission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color w:val="1622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