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423C4" w14:textId="77777777" w:rsidR="005D374C" w:rsidRPr="005D374C" w:rsidRDefault="005D374C" w:rsidP="005D374C">
      <w:pPr>
        <w:jc w:val="center"/>
        <w:rPr>
          <w:rFonts w:ascii="Times New Roman" w:hAnsi="Times New Roman" w:cs="Times New Roman"/>
          <w:b/>
          <w:bCs/>
        </w:rPr>
      </w:pPr>
      <w:r w:rsidRPr="005D374C">
        <w:rPr>
          <w:rFonts w:ascii="Times New Roman" w:hAnsi="Times New Roman" w:cs="Times New Roman"/>
          <w:b/>
          <w:bCs/>
        </w:rPr>
        <w:t>Intelligent Automation of Invoice Processing: Analysis and Implementation</w:t>
      </w:r>
    </w:p>
    <w:p w14:paraId="64FD0399" w14:textId="4CA81187" w:rsidR="005D374C" w:rsidRPr="005D374C" w:rsidRDefault="005D374C" w:rsidP="005D374C">
      <w:pPr>
        <w:jc w:val="center"/>
        <w:rPr>
          <w:rFonts w:ascii="Times New Roman" w:hAnsi="Times New Roman" w:cs="Times New Roman"/>
        </w:rPr>
      </w:pPr>
      <w:r w:rsidRPr="005D374C">
        <w:rPr>
          <w:rFonts w:ascii="Times New Roman" w:hAnsi="Times New Roman" w:cs="Times New Roman"/>
        </w:rPr>
        <w:t>Student Name: Shoban Ravichandran</w:t>
      </w:r>
      <w:r w:rsidRPr="005D374C">
        <w:rPr>
          <w:rFonts w:ascii="Times New Roman" w:hAnsi="Times New Roman" w:cs="Times New Roman"/>
        </w:rPr>
        <w:br/>
        <w:t>Student ID: X23272040</w:t>
      </w:r>
      <w:r w:rsidRPr="005D374C">
        <w:rPr>
          <w:rFonts w:ascii="Times New Roman" w:hAnsi="Times New Roman" w:cs="Times New Roman"/>
        </w:rPr>
        <w:br/>
        <w:t>Course: H9IAPI: Intelligent Agents and Process Automation (MSCAI</w:t>
      </w:r>
      <w:r>
        <w:rPr>
          <w:rFonts w:ascii="Times New Roman" w:hAnsi="Times New Roman" w:cs="Times New Roman"/>
        </w:rPr>
        <w:t>1B</w:t>
      </w:r>
      <w:r w:rsidRPr="005D374C">
        <w:rPr>
          <w:rFonts w:ascii="Times New Roman" w:hAnsi="Times New Roman" w:cs="Times New Roman"/>
        </w:rPr>
        <w:t>)</w:t>
      </w:r>
    </w:p>
    <w:p w14:paraId="597FE5EA"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1. Introduction</w:t>
      </w:r>
    </w:p>
    <w:p w14:paraId="1AA419FA" w14:textId="3498DD64"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In today's business environment, finance departments face increasing pressure to improve efficiency, reduce costs, and enhance accuracy while processing growing transaction volumes. Invoice processing represents a significant operational burden, with organizations spending considerable resources on manual data entry, validation, and approval workflows (Agostinelli et al., 2020). This report identifies and </w:t>
      </w:r>
      <w:r w:rsidRPr="005D374C">
        <w:rPr>
          <w:rFonts w:ascii="Times New Roman" w:hAnsi="Times New Roman" w:cs="Times New Roman"/>
        </w:rPr>
        <w:t>analyses</w:t>
      </w:r>
      <w:r w:rsidRPr="005D374C">
        <w:rPr>
          <w:rFonts w:ascii="Times New Roman" w:hAnsi="Times New Roman" w:cs="Times New Roman"/>
        </w:rPr>
        <w:t xml:space="preserve"> the accounts payable invoice processing workflow as a business process with substantial automation potential, presents a detailed process model, evaluates automation opportunities, and proposes an intelligent automation solution that combines traditional process automation with advanced artificial intelligence techniques.</w:t>
      </w:r>
    </w:p>
    <w:p w14:paraId="248548BD"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accompanying implementation demonstrates a functional prototype of an intelligent invoice processing system that incorporates optical character recognition (OCR), machine learning classification, data validation, and workflow automation to transform a traditionally manual process into an efficient, intelligence-augmented workflow.</w:t>
      </w:r>
    </w:p>
    <w:p w14:paraId="284447FD"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2. Business Process Identification</w:t>
      </w:r>
    </w:p>
    <w:p w14:paraId="5E8A79C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2.1 Process Overview</w:t>
      </w:r>
    </w:p>
    <w:p w14:paraId="016E51A3"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Invoice processing is a critical financial function within the accounts payable (AP) department that manages an organization's payment obligations to suppliers. The process begins when an invoice is received from a vendor and concludes when payment is authorized, encompassing document capture, data extraction, validation, approval, and integration with accounting systems (Lacity and Willcocks, 2016).</w:t>
      </w:r>
    </w:p>
    <w:p w14:paraId="003E903E"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This process was selected for automation analysis and implementation due to several factors:</w:t>
      </w:r>
    </w:p>
    <w:p w14:paraId="7B304C93"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Universal application</w:t>
      </w:r>
      <w:r w:rsidRPr="005D374C">
        <w:rPr>
          <w:rFonts w:ascii="Times New Roman" w:hAnsi="Times New Roman" w:cs="Times New Roman"/>
        </w:rPr>
        <w:t>: All organizations, regardless of size or industry, process supplier invoices</w:t>
      </w:r>
    </w:p>
    <w:p w14:paraId="06F695A2"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High volume</w:t>
      </w:r>
      <w:r w:rsidRPr="005D374C">
        <w:rPr>
          <w:rFonts w:ascii="Times New Roman" w:hAnsi="Times New Roman" w:cs="Times New Roman"/>
        </w:rPr>
        <w:t>: Medium to large organizations often process thousands of invoices monthly</w:t>
      </w:r>
    </w:p>
    <w:p w14:paraId="3CD716FB"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Repetitive nature</w:t>
      </w:r>
      <w:r w:rsidRPr="005D374C">
        <w:rPr>
          <w:rFonts w:ascii="Times New Roman" w:hAnsi="Times New Roman" w:cs="Times New Roman"/>
        </w:rPr>
        <w:t>: Invoice processing involves predictable, rule-based tasks</w:t>
      </w:r>
    </w:p>
    <w:p w14:paraId="22997EB1"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Structured and unstructured data</w:t>
      </w:r>
      <w:r w:rsidRPr="005D374C">
        <w:rPr>
          <w:rFonts w:ascii="Times New Roman" w:hAnsi="Times New Roman" w:cs="Times New Roman"/>
        </w:rPr>
        <w:t>: Invoices contain both structured fields and unstructured text</w:t>
      </w:r>
    </w:p>
    <w:p w14:paraId="759E082A"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Error susceptibility</w:t>
      </w:r>
      <w:r w:rsidRPr="005D374C">
        <w:rPr>
          <w:rFonts w:ascii="Times New Roman" w:hAnsi="Times New Roman" w:cs="Times New Roman"/>
        </w:rPr>
        <w:t>: Manual processing is prone to data entry mistakes</w:t>
      </w:r>
    </w:p>
    <w:p w14:paraId="4AAC387B"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Time sensitivity</w:t>
      </w:r>
      <w:r w:rsidRPr="005D374C">
        <w:rPr>
          <w:rFonts w:ascii="Times New Roman" w:hAnsi="Times New Roman" w:cs="Times New Roman"/>
        </w:rPr>
        <w:t>: Delayed processing can result in missed discounts or strained vendor relationships</w:t>
      </w:r>
    </w:p>
    <w:p w14:paraId="4BFF9F06"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lastRenderedPageBreak/>
        <w:t>Measurable outcomes</w:t>
      </w:r>
      <w:r w:rsidRPr="005D374C">
        <w:rPr>
          <w:rFonts w:ascii="Times New Roman" w:hAnsi="Times New Roman" w:cs="Times New Roman"/>
        </w:rPr>
        <w:t>: Clear metrics exist for evaluating process improvements</w:t>
      </w:r>
    </w:p>
    <w:p w14:paraId="288488F1"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According to research by Ardent Partners (2019), organizations spend an average of $10-15 per invoice in processing costs, with manual processes taking 8-10 days to complete. These figures highlight the significant opportunity for efficiency gains through automation.</w:t>
      </w:r>
    </w:p>
    <w:p w14:paraId="7F863E4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2.2 As-Is Process Description</w:t>
      </w:r>
    </w:p>
    <w:p w14:paraId="5C0FCA29"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traditional, manual invoice processing workflow typically includes the following steps:</w:t>
      </w:r>
    </w:p>
    <w:p w14:paraId="64CB72B7"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Invoice receipt</w:t>
      </w:r>
      <w:r w:rsidRPr="005D374C">
        <w:rPr>
          <w:rFonts w:ascii="Times New Roman" w:hAnsi="Times New Roman" w:cs="Times New Roman"/>
        </w:rPr>
        <w:t>: Invoices arrive via mail, email, or supplier portals</w:t>
      </w:r>
    </w:p>
    <w:p w14:paraId="6BFCBEEE"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Initial sorting</w:t>
      </w:r>
      <w:r w:rsidRPr="005D374C">
        <w:rPr>
          <w:rFonts w:ascii="Times New Roman" w:hAnsi="Times New Roman" w:cs="Times New Roman"/>
        </w:rPr>
        <w:t>: AP clerks categorize and prioritize invoices</w:t>
      </w:r>
    </w:p>
    <w:p w14:paraId="5A35923E"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Data entry</w:t>
      </w:r>
      <w:r w:rsidRPr="005D374C">
        <w:rPr>
          <w:rFonts w:ascii="Times New Roman" w:hAnsi="Times New Roman" w:cs="Times New Roman"/>
        </w:rPr>
        <w:t>: Manual extraction of invoice details into financial systems</w:t>
      </w:r>
    </w:p>
    <w:p w14:paraId="54383003"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Validation</w:t>
      </w:r>
      <w:r w:rsidRPr="005D374C">
        <w:rPr>
          <w:rFonts w:ascii="Times New Roman" w:hAnsi="Times New Roman" w:cs="Times New Roman"/>
        </w:rPr>
        <w:t>: Verification of invoice accuracy against purchase orders or contracts</w:t>
      </w:r>
    </w:p>
    <w:p w14:paraId="0A96B49E"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Exception handling</w:t>
      </w:r>
      <w:r w:rsidRPr="005D374C">
        <w:rPr>
          <w:rFonts w:ascii="Times New Roman" w:hAnsi="Times New Roman" w:cs="Times New Roman"/>
        </w:rPr>
        <w:t>: Resolution of discrepancies or missing information</w:t>
      </w:r>
    </w:p>
    <w:p w14:paraId="529BB67D"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Approval routing</w:t>
      </w:r>
      <w:r w:rsidRPr="005D374C">
        <w:rPr>
          <w:rFonts w:ascii="Times New Roman" w:hAnsi="Times New Roman" w:cs="Times New Roman"/>
        </w:rPr>
        <w:t>: Obtaining necessary authorizations based on amount thresholds</w:t>
      </w:r>
    </w:p>
    <w:p w14:paraId="3AB4AFE1"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Payment scheduling</w:t>
      </w:r>
      <w:r w:rsidRPr="005D374C">
        <w:rPr>
          <w:rFonts w:ascii="Times New Roman" w:hAnsi="Times New Roman" w:cs="Times New Roman"/>
        </w:rPr>
        <w:t>: Entry into payment systems with appropriate timing</w:t>
      </w:r>
    </w:p>
    <w:p w14:paraId="40CC15BE"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Filing and archiving</w:t>
      </w:r>
      <w:r w:rsidRPr="005D374C">
        <w:rPr>
          <w:rFonts w:ascii="Times New Roman" w:hAnsi="Times New Roman" w:cs="Times New Roman"/>
        </w:rPr>
        <w:t>: Storage of invoice documents for compliance and audit purposes</w:t>
      </w:r>
    </w:p>
    <w:p w14:paraId="706AED0B"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This process suffers from several inefficiencies, including:</w:t>
      </w:r>
    </w:p>
    <w:p w14:paraId="5114A2BA"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Labor-intensive manual data entry</w:t>
      </w:r>
    </w:p>
    <w:p w14:paraId="1FB38A6C"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High error rates (typically 3-5%)</w:t>
      </w:r>
    </w:p>
    <w:p w14:paraId="45D20456"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Slow processing times (average 8-10 days)</w:t>
      </w:r>
    </w:p>
    <w:p w14:paraId="24FD2C70"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Limited visibility into process status</w:t>
      </w:r>
    </w:p>
    <w:p w14:paraId="1F9E8C52"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Inconsistent application of validation rules</w:t>
      </w:r>
    </w:p>
    <w:p w14:paraId="2079F225"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Difficulty scaling during high-volume periods</w:t>
      </w:r>
    </w:p>
    <w:p w14:paraId="014B2C71" w14:textId="45BAA4CE"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 xml:space="preserve">3. Business Process </w:t>
      </w:r>
      <w:r w:rsidRPr="005D374C">
        <w:rPr>
          <w:rFonts w:ascii="Times New Roman" w:hAnsi="Times New Roman" w:cs="Times New Roman"/>
          <w:b/>
          <w:bCs/>
        </w:rPr>
        <w:t>Modelling</w:t>
      </w:r>
    </w:p>
    <w:p w14:paraId="3BF4AAF7"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3.1 BPMN Model of Invoice Processing</w:t>
      </w:r>
    </w:p>
    <w:p w14:paraId="344F9D40" w14:textId="77777777" w:rsidR="005D374C" w:rsidRDefault="005D374C" w:rsidP="005D374C">
      <w:pPr>
        <w:jc w:val="both"/>
        <w:rPr>
          <w:rFonts w:ascii="Times New Roman" w:hAnsi="Times New Roman" w:cs="Times New Roman"/>
        </w:rPr>
      </w:pPr>
      <w:r w:rsidRPr="005D374C">
        <w:rPr>
          <w:rFonts w:ascii="Times New Roman" w:hAnsi="Times New Roman" w:cs="Times New Roman"/>
        </w:rPr>
        <w:t>The business process model for invoice processing is represented using Business Process Model and Notation (BPMN) to visualize the workflow, decision points, and sub-processes involved:</w:t>
      </w:r>
    </w:p>
    <w:p w14:paraId="5D845FB1" w14:textId="3096824C" w:rsidR="005D374C" w:rsidRPr="005D374C" w:rsidRDefault="00590490" w:rsidP="005D374C">
      <w:pPr>
        <w:jc w:val="both"/>
        <w:rPr>
          <w:rFonts w:ascii="Times New Roman" w:hAnsi="Times New Roman" w:cs="Times New Roman"/>
        </w:rPr>
      </w:pPr>
      <w:r>
        <w:rPr>
          <w:rFonts w:ascii="Times New Roman" w:hAnsi="Times New Roman" w:cs="Times New Roman"/>
          <w:noProof/>
        </w:rPr>
        <w:drawing>
          <wp:inline distT="0" distB="0" distL="0" distR="0" wp14:anchorId="19117CC5" wp14:editId="6C0C8DDF">
            <wp:extent cx="5731510" cy="1342293"/>
            <wp:effectExtent l="0" t="0" r="2540" b="0"/>
            <wp:docPr id="14982037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03753" name="Picture 14982037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82496" cy="1354234"/>
                    </a:xfrm>
                    <a:prstGeom prst="rect">
                      <a:avLst/>
                    </a:prstGeom>
                  </pic:spPr>
                </pic:pic>
              </a:graphicData>
            </a:graphic>
          </wp:inline>
        </w:drawing>
      </w:r>
    </w:p>
    <w:p w14:paraId="6D50652E" w14:textId="787754DE" w:rsidR="005D374C" w:rsidRPr="005D374C" w:rsidRDefault="005D374C" w:rsidP="005D374C">
      <w:pPr>
        <w:jc w:val="both"/>
        <w:rPr>
          <w:rFonts w:ascii="Times New Roman" w:hAnsi="Times New Roman" w:cs="Times New Roman"/>
        </w:rPr>
      </w:pPr>
      <w:r w:rsidRPr="005D374C">
        <w:rPr>
          <w:rFonts w:ascii="Times New Roman" w:hAnsi="Times New Roman" w:cs="Times New Roman"/>
        </w:rPr>
        <w:lastRenderedPageBreak/>
        <mc:AlternateContent>
          <mc:Choice Requires="wps">
            <w:drawing>
              <wp:inline distT="0" distB="0" distL="0" distR="0" wp14:anchorId="20869238" wp14:editId="1F3968D4">
                <wp:extent cx="304800" cy="304800"/>
                <wp:effectExtent l="0" t="0" r="0" b="0"/>
                <wp:docPr id="932563607" name="Rectangle 2" descr="Invoice Processing BPMN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EA1AA" id="Rectangle 2" o:spid="_x0000_s1026" alt="Invoice Processing BPMN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469A1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BPMN model illustrates several key elements of the invoice processing workflow:</w:t>
      </w:r>
    </w:p>
    <w:p w14:paraId="6F92FC82"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Main process flow</w:t>
      </w:r>
      <w:r w:rsidRPr="005D374C">
        <w:rPr>
          <w:rFonts w:ascii="Times New Roman" w:hAnsi="Times New Roman" w:cs="Times New Roman"/>
        </w:rPr>
        <w:t>: The sequential progression from invoice receipt to payment processing</w:t>
      </w:r>
    </w:p>
    <w:p w14:paraId="74EE0D58"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Decision points</w:t>
      </w:r>
      <w:r w:rsidRPr="005D374C">
        <w:rPr>
          <w:rFonts w:ascii="Times New Roman" w:hAnsi="Times New Roman" w:cs="Times New Roman"/>
        </w:rPr>
        <w:t>: Critical junctures where the process branches based on conditions</w:t>
      </w:r>
    </w:p>
    <w:p w14:paraId="6B82EE90"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Sub-processes</w:t>
      </w:r>
      <w:r w:rsidRPr="005D374C">
        <w:rPr>
          <w:rFonts w:ascii="Times New Roman" w:hAnsi="Times New Roman" w:cs="Times New Roman"/>
        </w:rPr>
        <w:t>: The detailed data extraction process that contains multiple related steps</w:t>
      </w:r>
    </w:p>
    <w:p w14:paraId="1907056C"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Parallel paths</w:t>
      </w:r>
      <w:r w:rsidRPr="005D374C">
        <w:rPr>
          <w:rFonts w:ascii="Times New Roman" w:hAnsi="Times New Roman" w:cs="Times New Roman"/>
        </w:rPr>
        <w:t>: Alternative routes based on confidence levels and validation results</w:t>
      </w:r>
    </w:p>
    <w:p w14:paraId="3D67C47F"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System vs. human tasks</w:t>
      </w:r>
      <w:r w:rsidRPr="005D374C">
        <w:rPr>
          <w:rFonts w:ascii="Times New Roman" w:hAnsi="Times New Roman" w:cs="Times New Roman"/>
        </w:rPr>
        <w:t>: Distinction between automated and manual activities</w:t>
      </w:r>
    </w:p>
    <w:p w14:paraId="50EA01D2"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3.2 Process Components Description</w:t>
      </w:r>
    </w:p>
    <w:p w14:paraId="3C54AC48"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b/>
          <w:bCs/>
        </w:rPr>
        <w:t>Starting Events:</w:t>
      </w:r>
    </w:p>
    <w:p w14:paraId="17621B94" w14:textId="77777777" w:rsidR="005D374C" w:rsidRPr="005D374C" w:rsidRDefault="005D374C" w:rsidP="005D374C">
      <w:pPr>
        <w:numPr>
          <w:ilvl w:val="0"/>
          <w:numId w:val="5"/>
        </w:numPr>
        <w:jc w:val="both"/>
        <w:rPr>
          <w:rFonts w:ascii="Times New Roman" w:hAnsi="Times New Roman" w:cs="Times New Roman"/>
        </w:rPr>
      </w:pPr>
      <w:r w:rsidRPr="005D374C">
        <w:rPr>
          <w:rFonts w:ascii="Times New Roman" w:hAnsi="Times New Roman" w:cs="Times New Roman"/>
        </w:rPr>
        <w:t>Invoice receipt triggers the start of the process</w:t>
      </w:r>
    </w:p>
    <w:p w14:paraId="29C8B2F1"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b/>
          <w:bCs/>
        </w:rPr>
        <w:t>Main Activities:</w:t>
      </w:r>
    </w:p>
    <w:p w14:paraId="1385878B"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Receive Invoice</w:t>
      </w:r>
      <w:r w:rsidRPr="005D374C">
        <w:rPr>
          <w:rFonts w:ascii="Times New Roman" w:hAnsi="Times New Roman" w:cs="Times New Roman"/>
        </w:rPr>
        <w:t>: Initial capture of vendor invoices</w:t>
      </w:r>
    </w:p>
    <w:p w14:paraId="04AD979F"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Scan/Upload Invoice</w:t>
      </w:r>
      <w:r w:rsidRPr="005D374C">
        <w:rPr>
          <w:rFonts w:ascii="Times New Roman" w:hAnsi="Times New Roman" w:cs="Times New Roman"/>
        </w:rPr>
        <w:t>: Converting physical documents to digital format</w:t>
      </w:r>
    </w:p>
    <w:p w14:paraId="129E641D"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Extract Data via OCR</w:t>
      </w:r>
      <w:r w:rsidRPr="005D374C">
        <w:rPr>
          <w:rFonts w:ascii="Times New Roman" w:hAnsi="Times New Roman" w:cs="Times New Roman"/>
        </w:rPr>
        <w:t>: Converting document images to machine-readable text</w:t>
      </w:r>
    </w:p>
    <w:p w14:paraId="61736C99"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ML Vendor Classification</w:t>
      </w:r>
      <w:r w:rsidRPr="005D374C">
        <w:rPr>
          <w:rFonts w:ascii="Times New Roman" w:hAnsi="Times New Roman" w:cs="Times New Roman"/>
        </w:rPr>
        <w:t>: Using machine learning to identify the vendor</w:t>
      </w:r>
    </w:p>
    <w:p w14:paraId="241A0F09"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Extract Metadata</w:t>
      </w:r>
      <w:r w:rsidRPr="005D374C">
        <w:rPr>
          <w:rFonts w:ascii="Times New Roman" w:hAnsi="Times New Roman" w:cs="Times New Roman"/>
        </w:rPr>
        <w:t>: Parsing invoice number, date, amount, and other header information</w:t>
      </w:r>
    </w:p>
    <w:p w14:paraId="16BFA3DD"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Extract Line Items</w:t>
      </w:r>
      <w:r w:rsidRPr="005D374C">
        <w:rPr>
          <w:rFonts w:ascii="Times New Roman" w:hAnsi="Times New Roman" w:cs="Times New Roman"/>
        </w:rPr>
        <w:t>: Identifying individual purchased items, quantities, and prices</w:t>
      </w:r>
    </w:p>
    <w:p w14:paraId="50FE15B9"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Validate Data</w:t>
      </w:r>
      <w:r w:rsidRPr="005D374C">
        <w:rPr>
          <w:rFonts w:ascii="Times New Roman" w:hAnsi="Times New Roman" w:cs="Times New Roman"/>
        </w:rPr>
        <w:t>: Checking extraction quality and data consistency</w:t>
      </w:r>
    </w:p>
    <w:p w14:paraId="3E943C24"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b/>
          <w:bCs/>
        </w:rPr>
        <w:t>Gateway Decisions:</w:t>
      </w:r>
    </w:p>
    <w:p w14:paraId="57D3F410" w14:textId="77777777" w:rsidR="005D374C" w:rsidRPr="005D374C" w:rsidRDefault="005D374C" w:rsidP="005D374C">
      <w:pPr>
        <w:numPr>
          <w:ilvl w:val="0"/>
          <w:numId w:val="7"/>
        </w:numPr>
        <w:jc w:val="both"/>
        <w:rPr>
          <w:rFonts w:ascii="Times New Roman" w:hAnsi="Times New Roman" w:cs="Times New Roman"/>
        </w:rPr>
      </w:pPr>
      <w:r w:rsidRPr="005D374C">
        <w:rPr>
          <w:rFonts w:ascii="Times New Roman" w:hAnsi="Times New Roman" w:cs="Times New Roman"/>
        </w:rPr>
        <w:t>OCR success/failure determination</w:t>
      </w:r>
    </w:p>
    <w:p w14:paraId="7946F27C" w14:textId="77777777" w:rsidR="005D374C" w:rsidRPr="005D374C" w:rsidRDefault="005D374C" w:rsidP="005D374C">
      <w:pPr>
        <w:numPr>
          <w:ilvl w:val="0"/>
          <w:numId w:val="7"/>
        </w:numPr>
        <w:jc w:val="both"/>
        <w:rPr>
          <w:rFonts w:ascii="Times New Roman" w:hAnsi="Times New Roman" w:cs="Times New Roman"/>
        </w:rPr>
      </w:pPr>
      <w:r w:rsidRPr="005D374C">
        <w:rPr>
          <w:rFonts w:ascii="Times New Roman" w:hAnsi="Times New Roman" w:cs="Times New Roman"/>
        </w:rPr>
        <w:t>Confidence level assessment (high/medium/low)</w:t>
      </w:r>
    </w:p>
    <w:p w14:paraId="31D175BC" w14:textId="77777777" w:rsidR="005D374C" w:rsidRPr="005D374C" w:rsidRDefault="005D374C" w:rsidP="005D374C">
      <w:pPr>
        <w:numPr>
          <w:ilvl w:val="0"/>
          <w:numId w:val="7"/>
        </w:numPr>
        <w:jc w:val="both"/>
        <w:rPr>
          <w:rFonts w:ascii="Times New Roman" w:hAnsi="Times New Roman" w:cs="Times New Roman"/>
        </w:rPr>
      </w:pPr>
      <w:r w:rsidRPr="005D374C">
        <w:rPr>
          <w:rFonts w:ascii="Times New Roman" w:hAnsi="Times New Roman" w:cs="Times New Roman"/>
        </w:rPr>
        <w:t>Human review approval/rejection</w:t>
      </w:r>
    </w:p>
    <w:p w14:paraId="4B9E7C59"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b/>
          <w:bCs/>
        </w:rPr>
        <w:t>End Events:</w:t>
      </w:r>
    </w:p>
    <w:p w14:paraId="1A152E03" w14:textId="77777777" w:rsidR="005D374C" w:rsidRPr="005D374C" w:rsidRDefault="005D374C" w:rsidP="005D374C">
      <w:pPr>
        <w:numPr>
          <w:ilvl w:val="0"/>
          <w:numId w:val="8"/>
        </w:numPr>
        <w:jc w:val="both"/>
        <w:rPr>
          <w:rFonts w:ascii="Times New Roman" w:hAnsi="Times New Roman" w:cs="Times New Roman"/>
        </w:rPr>
      </w:pPr>
      <w:r w:rsidRPr="005D374C">
        <w:rPr>
          <w:rFonts w:ascii="Times New Roman" w:hAnsi="Times New Roman" w:cs="Times New Roman"/>
        </w:rPr>
        <w:t>Successful payment processing</w:t>
      </w:r>
    </w:p>
    <w:p w14:paraId="3992EE19" w14:textId="77777777" w:rsidR="005D374C" w:rsidRPr="005D374C" w:rsidRDefault="005D374C" w:rsidP="005D374C">
      <w:pPr>
        <w:numPr>
          <w:ilvl w:val="0"/>
          <w:numId w:val="8"/>
        </w:numPr>
        <w:jc w:val="both"/>
        <w:rPr>
          <w:rFonts w:ascii="Times New Roman" w:hAnsi="Times New Roman" w:cs="Times New Roman"/>
        </w:rPr>
      </w:pPr>
      <w:r w:rsidRPr="005D374C">
        <w:rPr>
          <w:rFonts w:ascii="Times New Roman" w:hAnsi="Times New Roman" w:cs="Times New Roman"/>
        </w:rPr>
        <w:t>Invoice rejection and vendor notification</w:t>
      </w:r>
    </w:p>
    <w:p w14:paraId="54C51A16"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This model provides a comprehensive view of the process, establishing a foundation for identifying automation opportunities and potential improvements.</w:t>
      </w:r>
    </w:p>
    <w:p w14:paraId="28869223"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4. Automation Potential Analysis</w:t>
      </w:r>
    </w:p>
    <w:p w14:paraId="4DA121E1"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lastRenderedPageBreak/>
        <w:t>4.1 Task-Level Automation Assessment</w:t>
      </w:r>
    </w:p>
    <w:p w14:paraId="399D946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Each component of the invoice processing workflow has been analyzed to determine its suitability for automation:</w:t>
      </w:r>
    </w:p>
    <w:tbl>
      <w:tblPr>
        <w:tblStyle w:val="TableGrid"/>
        <w:tblW w:w="9292" w:type="dxa"/>
        <w:tblLook w:val="04A0" w:firstRow="1" w:lastRow="0" w:firstColumn="1" w:lastColumn="0" w:noHBand="0" w:noVBand="1"/>
      </w:tblPr>
      <w:tblGrid>
        <w:gridCol w:w="2233"/>
        <w:gridCol w:w="2237"/>
        <w:gridCol w:w="2226"/>
        <w:gridCol w:w="2596"/>
      </w:tblGrid>
      <w:tr w:rsidR="00D51176" w14:paraId="1A5D92AF" w14:textId="77777777" w:rsidTr="00D51176">
        <w:tc>
          <w:tcPr>
            <w:tcW w:w="2233" w:type="dxa"/>
            <w:vAlign w:val="center"/>
          </w:tcPr>
          <w:p w14:paraId="479619D2" w14:textId="77777777" w:rsidR="00D51176" w:rsidRDefault="00D51176" w:rsidP="005A05B0">
            <w:r w:rsidRPr="005D374C">
              <w:rPr>
                <w:rFonts w:ascii="Times New Roman" w:hAnsi="Times New Roman" w:cs="Times New Roman"/>
                <w:b/>
                <w:bCs/>
              </w:rPr>
              <w:t>Task</w:t>
            </w:r>
          </w:p>
        </w:tc>
        <w:tc>
          <w:tcPr>
            <w:tcW w:w="2237" w:type="dxa"/>
            <w:vAlign w:val="center"/>
          </w:tcPr>
          <w:p w14:paraId="64697A4F" w14:textId="77777777" w:rsidR="00D51176" w:rsidRDefault="00D51176" w:rsidP="005A05B0">
            <w:r w:rsidRPr="005D374C">
              <w:rPr>
                <w:rFonts w:ascii="Times New Roman" w:hAnsi="Times New Roman" w:cs="Times New Roman"/>
                <w:b/>
                <w:bCs/>
              </w:rPr>
              <w:t>Description</w:t>
            </w:r>
          </w:p>
        </w:tc>
        <w:tc>
          <w:tcPr>
            <w:tcW w:w="2226" w:type="dxa"/>
            <w:vAlign w:val="center"/>
          </w:tcPr>
          <w:p w14:paraId="3D860D8E" w14:textId="77777777" w:rsidR="00D51176" w:rsidRDefault="00D51176" w:rsidP="005A05B0">
            <w:r w:rsidRPr="005D374C">
              <w:rPr>
                <w:rFonts w:ascii="Times New Roman" w:hAnsi="Times New Roman" w:cs="Times New Roman"/>
                <w:b/>
                <w:bCs/>
              </w:rPr>
              <w:t>Automation Potential</w:t>
            </w:r>
          </w:p>
        </w:tc>
        <w:tc>
          <w:tcPr>
            <w:tcW w:w="2596" w:type="dxa"/>
            <w:vAlign w:val="center"/>
          </w:tcPr>
          <w:p w14:paraId="5AC2C6CB" w14:textId="77777777" w:rsidR="00D51176" w:rsidRDefault="00D51176" w:rsidP="005A05B0">
            <w:r w:rsidRPr="005D374C">
              <w:rPr>
                <w:rFonts w:ascii="Times New Roman" w:hAnsi="Times New Roman" w:cs="Times New Roman"/>
                <w:b/>
                <w:bCs/>
              </w:rPr>
              <w:t>Reasoning</w:t>
            </w:r>
          </w:p>
        </w:tc>
      </w:tr>
      <w:tr w:rsidR="00D51176" w14:paraId="541EEDDB" w14:textId="77777777" w:rsidTr="00D51176">
        <w:tc>
          <w:tcPr>
            <w:tcW w:w="2233" w:type="dxa"/>
            <w:vAlign w:val="center"/>
          </w:tcPr>
          <w:p w14:paraId="12D0F1E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Receive Invoice</w:t>
            </w:r>
          </w:p>
        </w:tc>
        <w:tc>
          <w:tcPr>
            <w:tcW w:w="2237" w:type="dxa"/>
            <w:vAlign w:val="center"/>
          </w:tcPr>
          <w:p w14:paraId="74DC285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Receiving invoices via email, mail, or portal</w:t>
            </w:r>
          </w:p>
        </w:tc>
        <w:tc>
          <w:tcPr>
            <w:tcW w:w="2226" w:type="dxa"/>
            <w:vAlign w:val="center"/>
          </w:tcPr>
          <w:p w14:paraId="3D0394A0"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4D6998DD"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Digital invoices can be automatically captured from email or portals. Physical mail requires scanning but can use auto-feed scanners.</w:t>
            </w:r>
          </w:p>
        </w:tc>
      </w:tr>
      <w:tr w:rsidR="00D51176" w14:paraId="7D8E906B" w14:textId="77777777" w:rsidTr="00D51176">
        <w:tc>
          <w:tcPr>
            <w:tcW w:w="2233" w:type="dxa"/>
            <w:vAlign w:val="center"/>
          </w:tcPr>
          <w:p w14:paraId="4197D8C7"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Scan/Upload Invoice</w:t>
            </w:r>
          </w:p>
        </w:tc>
        <w:tc>
          <w:tcPr>
            <w:tcW w:w="2237" w:type="dxa"/>
            <w:vAlign w:val="center"/>
          </w:tcPr>
          <w:p w14:paraId="79642B8C"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Converting physical documents to digital format</w:t>
            </w:r>
          </w:p>
        </w:tc>
        <w:tc>
          <w:tcPr>
            <w:tcW w:w="2226" w:type="dxa"/>
            <w:vAlign w:val="center"/>
          </w:tcPr>
          <w:p w14:paraId="12E79139"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Medium</w:t>
            </w:r>
          </w:p>
        </w:tc>
        <w:tc>
          <w:tcPr>
            <w:tcW w:w="2596" w:type="dxa"/>
            <w:vAlign w:val="center"/>
          </w:tcPr>
          <w:p w14:paraId="58BAF8D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Scanning can be automated with document feeders, but may require human intervention for irregular documents or quality issues.</w:t>
            </w:r>
          </w:p>
        </w:tc>
      </w:tr>
      <w:tr w:rsidR="00D51176" w14:paraId="125AE824" w14:textId="77777777" w:rsidTr="00D51176">
        <w:tc>
          <w:tcPr>
            <w:tcW w:w="2233" w:type="dxa"/>
            <w:vAlign w:val="center"/>
          </w:tcPr>
          <w:p w14:paraId="61475639"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Extract Data via OCR</w:t>
            </w:r>
          </w:p>
        </w:tc>
        <w:tc>
          <w:tcPr>
            <w:tcW w:w="2237" w:type="dxa"/>
            <w:vAlign w:val="center"/>
          </w:tcPr>
          <w:p w14:paraId="08C3C49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Converting image to machine-readable text</w:t>
            </w:r>
          </w:p>
        </w:tc>
        <w:tc>
          <w:tcPr>
            <w:tcW w:w="2226" w:type="dxa"/>
            <w:vAlign w:val="center"/>
          </w:tcPr>
          <w:p w14:paraId="5958ABD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39C4532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OCR technology (as implemented with Tesseract) can extract text automatically with minimal human intervention.</w:t>
            </w:r>
          </w:p>
        </w:tc>
      </w:tr>
      <w:tr w:rsidR="00D51176" w14:paraId="07F4F1EB" w14:textId="77777777" w:rsidTr="00D51176">
        <w:tc>
          <w:tcPr>
            <w:tcW w:w="2233" w:type="dxa"/>
            <w:vAlign w:val="center"/>
          </w:tcPr>
          <w:p w14:paraId="44886E0A"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ML Vendor Classification</w:t>
            </w:r>
          </w:p>
        </w:tc>
        <w:tc>
          <w:tcPr>
            <w:tcW w:w="2237" w:type="dxa"/>
            <w:vAlign w:val="center"/>
          </w:tcPr>
          <w:p w14:paraId="40F261FB"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Identifying the vendor</w:t>
            </w:r>
          </w:p>
        </w:tc>
        <w:tc>
          <w:tcPr>
            <w:tcW w:w="2226" w:type="dxa"/>
            <w:vAlign w:val="center"/>
          </w:tcPr>
          <w:p w14:paraId="2DA5A6B0"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46F872DF"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Machine learning can classify vendors with high accuracy as shown in the implementation using RandomForestClassifier.</w:t>
            </w:r>
          </w:p>
        </w:tc>
      </w:tr>
      <w:tr w:rsidR="00D51176" w14:paraId="11B1F874" w14:textId="77777777" w:rsidTr="00D51176">
        <w:tc>
          <w:tcPr>
            <w:tcW w:w="2233" w:type="dxa"/>
            <w:vAlign w:val="center"/>
          </w:tcPr>
          <w:p w14:paraId="5AF18136"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Extract Metadata</w:t>
            </w:r>
          </w:p>
        </w:tc>
        <w:tc>
          <w:tcPr>
            <w:tcW w:w="2237" w:type="dxa"/>
            <w:vAlign w:val="center"/>
          </w:tcPr>
          <w:p w14:paraId="7DF6E156"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Extracting invoice number, date, etc.</w:t>
            </w:r>
          </w:p>
        </w:tc>
        <w:tc>
          <w:tcPr>
            <w:tcW w:w="2226" w:type="dxa"/>
            <w:vAlign w:val="center"/>
          </w:tcPr>
          <w:p w14:paraId="032F8F97"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52A4445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Pattern recognition and NLP can identify standard invoice fields with high accuracy.</w:t>
            </w:r>
          </w:p>
        </w:tc>
      </w:tr>
      <w:tr w:rsidR="00D51176" w14:paraId="5D032A96" w14:textId="77777777" w:rsidTr="00D51176">
        <w:tc>
          <w:tcPr>
            <w:tcW w:w="2233" w:type="dxa"/>
            <w:vAlign w:val="center"/>
          </w:tcPr>
          <w:p w14:paraId="73952AC4"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Extract Line Items</w:t>
            </w:r>
          </w:p>
        </w:tc>
        <w:tc>
          <w:tcPr>
            <w:tcW w:w="2237" w:type="dxa"/>
            <w:vAlign w:val="center"/>
          </w:tcPr>
          <w:p w14:paraId="3C969CFC"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Identifying individual purchases</w:t>
            </w:r>
          </w:p>
        </w:tc>
        <w:tc>
          <w:tcPr>
            <w:tcW w:w="2226" w:type="dxa"/>
            <w:vAlign w:val="center"/>
          </w:tcPr>
          <w:p w14:paraId="79114C1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Medium-High</w:t>
            </w:r>
          </w:p>
        </w:tc>
        <w:tc>
          <w:tcPr>
            <w:tcW w:w="2596" w:type="dxa"/>
            <w:vAlign w:val="center"/>
          </w:tcPr>
          <w:p w14:paraId="27A0A7FC"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Table structure recognition works well for standardized invoices but may struggle with complex layouts.</w:t>
            </w:r>
          </w:p>
        </w:tc>
      </w:tr>
      <w:tr w:rsidR="00D51176" w14:paraId="028CA01C" w14:textId="77777777" w:rsidTr="00D51176">
        <w:tc>
          <w:tcPr>
            <w:tcW w:w="2233" w:type="dxa"/>
            <w:vAlign w:val="center"/>
          </w:tcPr>
          <w:p w14:paraId="5D85A2B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Validate Data</w:t>
            </w:r>
          </w:p>
        </w:tc>
        <w:tc>
          <w:tcPr>
            <w:tcW w:w="2237" w:type="dxa"/>
            <w:vAlign w:val="center"/>
          </w:tcPr>
          <w:p w14:paraId="6ABF5736"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Checking extraction quality and data consistency</w:t>
            </w:r>
          </w:p>
        </w:tc>
        <w:tc>
          <w:tcPr>
            <w:tcW w:w="2226" w:type="dxa"/>
            <w:vAlign w:val="center"/>
          </w:tcPr>
          <w:p w14:paraId="4981969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Medium-High</w:t>
            </w:r>
          </w:p>
        </w:tc>
        <w:tc>
          <w:tcPr>
            <w:tcW w:w="2596" w:type="dxa"/>
            <w:vAlign w:val="center"/>
          </w:tcPr>
          <w:p w14:paraId="0B7A44B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Rule-based validation can catch most errors, but complex validation still benefits from human review.</w:t>
            </w:r>
          </w:p>
        </w:tc>
      </w:tr>
      <w:tr w:rsidR="00D51176" w14:paraId="1D11D474" w14:textId="77777777" w:rsidTr="00D51176">
        <w:tc>
          <w:tcPr>
            <w:tcW w:w="2233" w:type="dxa"/>
            <w:vAlign w:val="center"/>
          </w:tcPr>
          <w:p w14:paraId="67E711A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Human Review</w:t>
            </w:r>
          </w:p>
        </w:tc>
        <w:tc>
          <w:tcPr>
            <w:tcW w:w="2237" w:type="dxa"/>
            <w:vAlign w:val="center"/>
          </w:tcPr>
          <w:p w14:paraId="269C6E4A"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Manual review of medium/low confidence invoices</w:t>
            </w:r>
          </w:p>
        </w:tc>
        <w:tc>
          <w:tcPr>
            <w:tcW w:w="2226" w:type="dxa"/>
            <w:vAlign w:val="center"/>
          </w:tcPr>
          <w:p w14:paraId="5A3FCFB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Low</w:t>
            </w:r>
          </w:p>
        </w:tc>
        <w:tc>
          <w:tcPr>
            <w:tcW w:w="2596" w:type="dxa"/>
            <w:vAlign w:val="center"/>
          </w:tcPr>
          <w:p w14:paraId="5D10A09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 xml:space="preserve">By definition requires human intervention, </w:t>
            </w:r>
            <w:r w:rsidRPr="005D374C">
              <w:rPr>
                <w:rFonts w:ascii="Times New Roman" w:hAnsi="Times New Roman" w:cs="Times New Roman"/>
              </w:rPr>
              <w:lastRenderedPageBreak/>
              <w:t>though workflows can be automated.</w:t>
            </w:r>
          </w:p>
        </w:tc>
      </w:tr>
      <w:tr w:rsidR="00D51176" w14:paraId="0F581E28" w14:textId="77777777" w:rsidTr="00D51176">
        <w:tc>
          <w:tcPr>
            <w:tcW w:w="2233" w:type="dxa"/>
            <w:vAlign w:val="center"/>
          </w:tcPr>
          <w:p w14:paraId="50102DFF"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lastRenderedPageBreak/>
              <w:t>Save to Database</w:t>
            </w:r>
          </w:p>
        </w:tc>
        <w:tc>
          <w:tcPr>
            <w:tcW w:w="2237" w:type="dxa"/>
            <w:vAlign w:val="center"/>
          </w:tcPr>
          <w:p w14:paraId="17C170E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Storing processed invoice data</w:t>
            </w:r>
          </w:p>
        </w:tc>
        <w:tc>
          <w:tcPr>
            <w:tcW w:w="2226" w:type="dxa"/>
            <w:vAlign w:val="center"/>
          </w:tcPr>
          <w:p w14:paraId="7314D230"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00D062D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Completely automatable with proper database integration.</w:t>
            </w:r>
          </w:p>
        </w:tc>
      </w:tr>
      <w:tr w:rsidR="00D51176" w14:paraId="69DCF14D" w14:textId="77777777" w:rsidTr="00D51176">
        <w:tc>
          <w:tcPr>
            <w:tcW w:w="2233" w:type="dxa"/>
            <w:vAlign w:val="center"/>
          </w:tcPr>
          <w:p w14:paraId="428990AA"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Export to Accounting System</w:t>
            </w:r>
          </w:p>
        </w:tc>
        <w:tc>
          <w:tcPr>
            <w:tcW w:w="2237" w:type="dxa"/>
            <w:vAlign w:val="center"/>
          </w:tcPr>
          <w:p w14:paraId="327FA313"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Transferring data to financial systems</w:t>
            </w:r>
          </w:p>
        </w:tc>
        <w:tc>
          <w:tcPr>
            <w:tcW w:w="2226" w:type="dxa"/>
            <w:vAlign w:val="center"/>
          </w:tcPr>
          <w:p w14:paraId="659FD72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400E0FC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Can be fully automated with proper integration and format conversion.</w:t>
            </w:r>
          </w:p>
        </w:tc>
      </w:tr>
      <w:tr w:rsidR="00D51176" w14:paraId="52D1CEDF" w14:textId="77777777" w:rsidTr="00D51176">
        <w:tc>
          <w:tcPr>
            <w:tcW w:w="2233" w:type="dxa"/>
            <w:vAlign w:val="center"/>
          </w:tcPr>
          <w:p w14:paraId="5C22111B"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Process Payment</w:t>
            </w:r>
          </w:p>
        </w:tc>
        <w:tc>
          <w:tcPr>
            <w:tcW w:w="2237" w:type="dxa"/>
            <w:vAlign w:val="center"/>
          </w:tcPr>
          <w:p w14:paraId="21F7157F"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Initiating payment workflow</w:t>
            </w:r>
          </w:p>
        </w:tc>
        <w:tc>
          <w:tcPr>
            <w:tcW w:w="2226" w:type="dxa"/>
            <w:vAlign w:val="center"/>
          </w:tcPr>
          <w:p w14:paraId="1F00771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Medium-High</w:t>
            </w:r>
          </w:p>
        </w:tc>
        <w:tc>
          <w:tcPr>
            <w:tcW w:w="2596" w:type="dxa"/>
            <w:vAlign w:val="center"/>
          </w:tcPr>
          <w:p w14:paraId="6FE4770D"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Payment approval workflows can be automated, though final approval may require human authorization.</w:t>
            </w:r>
          </w:p>
        </w:tc>
      </w:tr>
      <w:tr w:rsidR="00D51176" w14:paraId="267D0A26" w14:textId="77777777" w:rsidTr="00D51176">
        <w:tc>
          <w:tcPr>
            <w:tcW w:w="2233" w:type="dxa"/>
            <w:vAlign w:val="center"/>
          </w:tcPr>
          <w:p w14:paraId="55FA144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Notify Vendor</w:t>
            </w:r>
          </w:p>
        </w:tc>
        <w:tc>
          <w:tcPr>
            <w:tcW w:w="2237" w:type="dxa"/>
            <w:vAlign w:val="center"/>
          </w:tcPr>
          <w:p w14:paraId="75E7FA3F"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Communication regarding rejected invoices</w:t>
            </w:r>
          </w:p>
        </w:tc>
        <w:tc>
          <w:tcPr>
            <w:tcW w:w="2226" w:type="dxa"/>
            <w:vAlign w:val="center"/>
          </w:tcPr>
          <w:p w14:paraId="5F782DA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207C8017"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Automated email/notifications can be triggered based on rejection events.</w:t>
            </w:r>
          </w:p>
        </w:tc>
      </w:tr>
    </w:tbl>
    <w:p w14:paraId="4AD399AF" w14:textId="77777777" w:rsidR="005D374C" w:rsidRDefault="005D374C" w:rsidP="005D374C">
      <w:pPr>
        <w:jc w:val="both"/>
        <w:rPr>
          <w:rFonts w:ascii="Times New Roman" w:hAnsi="Times New Roman" w:cs="Times New Roman"/>
          <w:b/>
          <w:bCs/>
        </w:rPr>
      </w:pPr>
    </w:p>
    <w:p w14:paraId="6CC9D8B3" w14:textId="63799846"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4.2 Overall Automation Assessment</w:t>
      </w:r>
    </w:p>
    <w:p w14:paraId="168B3714"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The invoice processing workflow shows </w:t>
      </w:r>
      <w:r w:rsidRPr="005D374C">
        <w:rPr>
          <w:rFonts w:ascii="Times New Roman" w:hAnsi="Times New Roman" w:cs="Times New Roman"/>
          <w:b/>
          <w:bCs/>
        </w:rPr>
        <w:t>strong automation potential</w:t>
      </w:r>
      <w:r w:rsidRPr="005D374C">
        <w:rPr>
          <w:rFonts w:ascii="Times New Roman" w:hAnsi="Times New Roman" w:cs="Times New Roman"/>
        </w:rPr>
        <w:t xml:space="preserve"> with approximately 75-80% of tasks being highly automatable. This aligns with industry research from Deloitte (2020), which suggests that finance functions can automate 50-80% of their manual processes using a combination of robotic process automation (RPA) and intelligent automation technologies.</w:t>
      </w:r>
    </w:p>
    <w:p w14:paraId="75CCAB0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Key observations from the analysis include:</w:t>
      </w:r>
    </w:p>
    <w:p w14:paraId="47CAA85A" w14:textId="77777777" w:rsidR="005D374C" w:rsidRPr="005D374C" w:rsidRDefault="005D374C" w:rsidP="005D374C">
      <w:pPr>
        <w:numPr>
          <w:ilvl w:val="0"/>
          <w:numId w:val="9"/>
        </w:numPr>
        <w:jc w:val="both"/>
        <w:rPr>
          <w:rFonts w:ascii="Times New Roman" w:hAnsi="Times New Roman" w:cs="Times New Roman"/>
        </w:rPr>
      </w:pPr>
      <w:r w:rsidRPr="005D374C">
        <w:rPr>
          <w:rFonts w:ascii="Times New Roman" w:hAnsi="Times New Roman" w:cs="Times New Roman"/>
          <w:b/>
          <w:bCs/>
        </w:rPr>
        <w:t>Data Extraction &amp; Classification Tasks</w:t>
      </w:r>
      <w:r w:rsidRPr="005D374C">
        <w:rPr>
          <w:rFonts w:ascii="Times New Roman" w:hAnsi="Times New Roman" w:cs="Times New Roman"/>
        </w:rPr>
        <w:t>: These show the highest automation potential using OCR and ML techniques. The implementation demonstrates that vendor classification can be effectively automated using a RandomForestClassifier with high confidence scores.</w:t>
      </w:r>
    </w:p>
    <w:p w14:paraId="44A95924" w14:textId="77777777" w:rsidR="005D374C" w:rsidRPr="005D374C" w:rsidRDefault="005D374C" w:rsidP="005D374C">
      <w:pPr>
        <w:numPr>
          <w:ilvl w:val="0"/>
          <w:numId w:val="9"/>
        </w:numPr>
        <w:jc w:val="both"/>
        <w:rPr>
          <w:rFonts w:ascii="Times New Roman" w:hAnsi="Times New Roman" w:cs="Times New Roman"/>
        </w:rPr>
      </w:pPr>
      <w:r w:rsidRPr="005D374C">
        <w:rPr>
          <w:rFonts w:ascii="Times New Roman" w:hAnsi="Times New Roman" w:cs="Times New Roman"/>
          <w:b/>
          <w:bCs/>
        </w:rPr>
        <w:t>Validation Tasks</w:t>
      </w:r>
      <w:r w:rsidRPr="005D374C">
        <w:rPr>
          <w:rFonts w:ascii="Times New Roman" w:hAnsi="Times New Roman" w:cs="Times New Roman"/>
        </w:rPr>
        <w:t>: These show good automation potential using rule-based and ML-based approaches. The implementation includes validation utilities that assess invoice numbers, dates, amounts, and vendors against established rules and historical data.</w:t>
      </w:r>
    </w:p>
    <w:p w14:paraId="2FCD88C1" w14:textId="77777777" w:rsidR="005D374C" w:rsidRPr="005D374C" w:rsidRDefault="005D374C" w:rsidP="005D374C">
      <w:pPr>
        <w:numPr>
          <w:ilvl w:val="0"/>
          <w:numId w:val="9"/>
        </w:numPr>
        <w:jc w:val="both"/>
        <w:rPr>
          <w:rFonts w:ascii="Times New Roman" w:hAnsi="Times New Roman" w:cs="Times New Roman"/>
        </w:rPr>
      </w:pPr>
      <w:r w:rsidRPr="005D374C">
        <w:rPr>
          <w:rFonts w:ascii="Times New Roman" w:hAnsi="Times New Roman" w:cs="Times New Roman"/>
          <w:b/>
          <w:bCs/>
        </w:rPr>
        <w:t>Decision Points</w:t>
      </w:r>
      <w:r w:rsidRPr="005D374C">
        <w:rPr>
          <w:rFonts w:ascii="Times New Roman" w:hAnsi="Times New Roman" w:cs="Times New Roman"/>
        </w:rPr>
        <w:t>: These can be automated based on confidence scores and predefined rules. The implementation demonstrates this through confidence-based routing (auto-approve, needs review, manual processing required).</w:t>
      </w:r>
    </w:p>
    <w:p w14:paraId="7B04234F" w14:textId="77777777" w:rsidR="005D374C" w:rsidRPr="005D374C" w:rsidRDefault="005D374C" w:rsidP="005D374C">
      <w:pPr>
        <w:numPr>
          <w:ilvl w:val="0"/>
          <w:numId w:val="9"/>
        </w:numPr>
        <w:jc w:val="both"/>
        <w:rPr>
          <w:rFonts w:ascii="Times New Roman" w:hAnsi="Times New Roman" w:cs="Times New Roman"/>
        </w:rPr>
      </w:pPr>
      <w:r w:rsidRPr="005D374C">
        <w:rPr>
          <w:rFonts w:ascii="Times New Roman" w:hAnsi="Times New Roman" w:cs="Times New Roman"/>
          <w:b/>
          <w:bCs/>
        </w:rPr>
        <w:t>Human-in-the-Loop Tasks</w:t>
      </w:r>
      <w:r w:rsidRPr="005D374C">
        <w:rPr>
          <w:rFonts w:ascii="Times New Roman" w:hAnsi="Times New Roman" w:cs="Times New Roman"/>
        </w:rPr>
        <w:t>: Some tasks still require human intervention, particularly for exception handling and final approvals. The implementation acknowledges this through a user interface that facilitates human review for medium/low confidence cases.</w:t>
      </w:r>
    </w:p>
    <w:p w14:paraId="68CB8DAD"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4.3 Challenges to Full Automation</w:t>
      </w:r>
    </w:p>
    <w:p w14:paraId="640708F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Despite the high automation potential, several challenges must be addressed:</w:t>
      </w:r>
    </w:p>
    <w:p w14:paraId="7CF04492" w14:textId="77777777" w:rsidR="005D374C" w:rsidRPr="005D374C" w:rsidRDefault="005D374C" w:rsidP="005D374C">
      <w:pPr>
        <w:numPr>
          <w:ilvl w:val="0"/>
          <w:numId w:val="10"/>
        </w:numPr>
        <w:jc w:val="both"/>
        <w:rPr>
          <w:rFonts w:ascii="Times New Roman" w:hAnsi="Times New Roman" w:cs="Times New Roman"/>
        </w:rPr>
      </w:pPr>
      <w:r w:rsidRPr="005D374C">
        <w:rPr>
          <w:rFonts w:ascii="Times New Roman" w:hAnsi="Times New Roman" w:cs="Times New Roman"/>
          <w:b/>
          <w:bCs/>
        </w:rPr>
        <w:lastRenderedPageBreak/>
        <w:t>Document Variability</w:t>
      </w:r>
      <w:r w:rsidRPr="005D374C">
        <w:rPr>
          <w:rFonts w:ascii="Times New Roman" w:hAnsi="Times New Roman" w:cs="Times New Roman"/>
        </w:rPr>
        <w:t>: Invoices vary widely in format, layout, and content across vendors. The implementation demonstrates approaches to handle this through flexible pattern matching and machine learning classification.</w:t>
      </w:r>
    </w:p>
    <w:p w14:paraId="28838881" w14:textId="77777777" w:rsidR="005D374C" w:rsidRPr="005D374C" w:rsidRDefault="005D374C" w:rsidP="005D374C">
      <w:pPr>
        <w:numPr>
          <w:ilvl w:val="0"/>
          <w:numId w:val="10"/>
        </w:numPr>
        <w:jc w:val="both"/>
        <w:rPr>
          <w:rFonts w:ascii="Times New Roman" w:hAnsi="Times New Roman" w:cs="Times New Roman"/>
        </w:rPr>
      </w:pPr>
      <w:r w:rsidRPr="005D374C">
        <w:rPr>
          <w:rFonts w:ascii="Times New Roman" w:hAnsi="Times New Roman" w:cs="Times New Roman"/>
          <w:b/>
          <w:bCs/>
        </w:rPr>
        <w:t>OCR Limitations</w:t>
      </w:r>
      <w:r w:rsidRPr="005D374C">
        <w:rPr>
          <w:rFonts w:ascii="Times New Roman" w:hAnsi="Times New Roman" w:cs="Times New Roman"/>
        </w:rPr>
        <w:t>: Recognition errors can occur, particularly with poor quality documents. The implementation includes image preprocessing techniques to mitigate this issue.</w:t>
      </w:r>
    </w:p>
    <w:p w14:paraId="59189341" w14:textId="77777777" w:rsidR="005D374C" w:rsidRPr="005D374C" w:rsidRDefault="005D374C" w:rsidP="005D374C">
      <w:pPr>
        <w:numPr>
          <w:ilvl w:val="0"/>
          <w:numId w:val="10"/>
        </w:numPr>
        <w:jc w:val="both"/>
        <w:rPr>
          <w:rFonts w:ascii="Times New Roman" w:hAnsi="Times New Roman" w:cs="Times New Roman"/>
        </w:rPr>
      </w:pPr>
      <w:r w:rsidRPr="005D374C">
        <w:rPr>
          <w:rFonts w:ascii="Times New Roman" w:hAnsi="Times New Roman" w:cs="Times New Roman"/>
          <w:b/>
          <w:bCs/>
        </w:rPr>
        <w:t>Complex Validation Rules</w:t>
      </w:r>
      <w:r w:rsidRPr="005D374C">
        <w:rPr>
          <w:rFonts w:ascii="Times New Roman" w:hAnsi="Times New Roman" w:cs="Times New Roman"/>
        </w:rPr>
        <w:t>: Business-specific validation rules may be difficult to fully automate. The implementation provides a framework for configurable validation rules that can be extended based on organizational needs.</w:t>
      </w:r>
    </w:p>
    <w:p w14:paraId="1ED60F04" w14:textId="77777777" w:rsidR="005D374C" w:rsidRPr="005D374C" w:rsidRDefault="005D374C" w:rsidP="005D374C">
      <w:pPr>
        <w:numPr>
          <w:ilvl w:val="0"/>
          <w:numId w:val="10"/>
        </w:numPr>
        <w:jc w:val="both"/>
        <w:rPr>
          <w:rFonts w:ascii="Times New Roman" w:hAnsi="Times New Roman" w:cs="Times New Roman"/>
        </w:rPr>
      </w:pPr>
      <w:r w:rsidRPr="005D374C">
        <w:rPr>
          <w:rFonts w:ascii="Times New Roman" w:hAnsi="Times New Roman" w:cs="Times New Roman"/>
          <w:b/>
          <w:bCs/>
        </w:rPr>
        <w:t>System Integration</w:t>
      </w:r>
      <w:r w:rsidRPr="005D374C">
        <w:rPr>
          <w:rFonts w:ascii="Times New Roman" w:hAnsi="Times New Roman" w:cs="Times New Roman"/>
        </w:rPr>
        <w:t>: Connecting with existing accounting/ERP systems may require custom development. The implementation includes export utilities that can be adapted for different target systems.</w:t>
      </w:r>
    </w:p>
    <w:p w14:paraId="150ABD3C"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 Automation Proposal</w:t>
      </w:r>
    </w:p>
    <w:p w14:paraId="580A63CA"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5.1 Automation Approach</w:t>
      </w:r>
    </w:p>
    <w:p w14:paraId="21A310AE"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Based on the process analysis and identification of automation opportunities, this proposal outlines a comprehensive approach to automating the invoice processing workflow using both traditional automation techniques and advanced intelligent automation capabilities.</w:t>
      </w:r>
    </w:p>
    <w:p w14:paraId="07C3A3F4"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proposed solution encompasses several layers of automation:</w:t>
      </w:r>
    </w:p>
    <w:p w14:paraId="777578B7"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Document Digitization</w:t>
      </w:r>
      <w:r w:rsidRPr="005D374C">
        <w:rPr>
          <w:rFonts w:ascii="Times New Roman" w:hAnsi="Times New Roman" w:cs="Times New Roman"/>
        </w:rPr>
        <w:t>: Automated capture of invoices from multiple channels</w:t>
      </w:r>
    </w:p>
    <w:p w14:paraId="70A503B5"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Data Extraction</w:t>
      </w:r>
      <w:r w:rsidRPr="005D374C">
        <w:rPr>
          <w:rFonts w:ascii="Times New Roman" w:hAnsi="Times New Roman" w:cs="Times New Roman"/>
        </w:rPr>
        <w:t>: OCR and pattern recognition to convert documents to structured data</w:t>
      </w:r>
    </w:p>
    <w:p w14:paraId="058C2115"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Workflow Automation</w:t>
      </w:r>
      <w:r w:rsidRPr="005D374C">
        <w:rPr>
          <w:rFonts w:ascii="Times New Roman" w:hAnsi="Times New Roman" w:cs="Times New Roman"/>
        </w:rPr>
        <w:t>: Rule-based routing and approval processes</w:t>
      </w:r>
    </w:p>
    <w:p w14:paraId="6BDDCC83"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System Integration</w:t>
      </w:r>
      <w:r w:rsidRPr="005D374C">
        <w:rPr>
          <w:rFonts w:ascii="Times New Roman" w:hAnsi="Times New Roman" w:cs="Times New Roman"/>
        </w:rPr>
        <w:t>: Automated data exchange with financial systems</w:t>
      </w:r>
    </w:p>
    <w:p w14:paraId="36FBAC09"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Intelligent Processing</w:t>
      </w:r>
      <w:r w:rsidRPr="005D374C">
        <w:rPr>
          <w:rFonts w:ascii="Times New Roman" w:hAnsi="Times New Roman" w:cs="Times New Roman"/>
        </w:rPr>
        <w:t>: Machine learning and AI for enhanced capabilities</w:t>
      </w:r>
    </w:p>
    <w:p w14:paraId="7003A537"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5.2 Technical Implementation Components</w:t>
      </w:r>
    </w:p>
    <w:p w14:paraId="56E627E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technical implementation of the automation solution includes:</w:t>
      </w:r>
    </w:p>
    <w:p w14:paraId="56961C71"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Digital Invoice Capture</w:t>
      </w:r>
    </w:p>
    <w:p w14:paraId="57CDEC1F"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Email integration for automatic extraction of PDF attachments</w:t>
      </w:r>
    </w:p>
    <w:p w14:paraId="11E84FA2"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Supplier portal for direct invoice submission</w:t>
      </w:r>
    </w:p>
    <w:p w14:paraId="1843C2AF"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Scanning solution with automated document feeder for physical documents</w:t>
      </w:r>
    </w:p>
    <w:p w14:paraId="7A907C54"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OCR &amp; Data Extraction Engine</w:t>
      </w:r>
    </w:p>
    <w:p w14:paraId="13FE8AAB"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Tesseract-based OCR for text extraction (as implemented)</w:t>
      </w:r>
    </w:p>
    <w:p w14:paraId="271A882E"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Custom preprocessing to improve image quality (demonstrated in the implementation)</w:t>
      </w:r>
    </w:p>
    <w:p w14:paraId="3FE7202E"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lastRenderedPageBreak/>
        <w:t>Field recognition for standard invoice data (implemented using regular expressions)</w:t>
      </w:r>
    </w:p>
    <w:p w14:paraId="20CA6BE4"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Table structure recognition for line items (implemented with pattern matching)</w:t>
      </w:r>
    </w:p>
    <w:p w14:paraId="1099C1E1"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Validation Framework</w:t>
      </w:r>
    </w:p>
    <w:p w14:paraId="75AF831E"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Rule-based validation for format and data type checking (implemented in validation_utils.py)</w:t>
      </w:r>
    </w:p>
    <w:p w14:paraId="69460072"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Cross-reference validation against purchase orders</w:t>
      </w:r>
    </w:p>
    <w:p w14:paraId="3D8BFAA5"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Duplicate invoice detection</w:t>
      </w:r>
    </w:p>
    <w:p w14:paraId="3E1B4EA1"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Mathematical validation (line items sum to total)</w:t>
      </w:r>
    </w:p>
    <w:p w14:paraId="38A4434A"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Workflow Automation</w:t>
      </w:r>
    </w:p>
    <w:p w14:paraId="10B64EB2"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Confidence-based routing (auto-approve, review, manual) as implemented</w:t>
      </w:r>
    </w:p>
    <w:p w14:paraId="3CF5A9DA"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Role-based approval workflows</w:t>
      </w:r>
    </w:p>
    <w:p w14:paraId="3781E9F6"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Escalation paths for exceptions</w:t>
      </w:r>
    </w:p>
    <w:p w14:paraId="0DF94D13"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Status tracking and notifications</w:t>
      </w:r>
    </w:p>
    <w:p w14:paraId="300E890D"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System Integration</w:t>
      </w:r>
    </w:p>
    <w:p w14:paraId="38AC8593"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ERP/accounting system integration (framework implemented in export_utils.py)</w:t>
      </w:r>
    </w:p>
    <w:p w14:paraId="4D8D27AD"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Payment processing system integration</w:t>
      </w:r>
    </w:p>
    <w:p w14:paraId="3B37F86E"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Vendor management system integration</w:t>
      </w:r>
    </w:p>
    <w:p w14:paraId="6D4272F8"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5.3 Intelligent Automation Possibilities</w:t>
      </w:r>
    </w:p>
    <w:p w14:paraId="29417A39"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Beyond basic automation, several intelligent automation techniques can significantly enhance the invoice processing workflow:</w:t>
      </w:r>
    </w:p>
    <w:p w14:paraId="4FFAA65C"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Machine Learning-Based Vendor Classification</w:t>
      </w:r>
    </w:p>
    <w:p w14:paraId="5DCD0677"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Automatic vendor identification using RandomForestClassifier (implemented in ml_classifier.py)</w:t>
      </w:r>
    </w:p>
    <w:p w14:paraId="1D7DE46A"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Continuous model improvement through feedback loops</w:t>
      </w:r>
    </w:p>
    <w:p w14:paraId="01B0808B"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Confidence scoring to identify uncertain cases</w:t>
      </w:r>
    </w:p>
    <w:p w14:paraId="6B3FF34A"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New vendor detection and suggestion</w:t>
      </w:r>
    </w:p>
    <w:p w14:paraId="0F6550D4"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Natural Language Processing for Unstructured Data</w:t>
      </w:r>
    </w:p>
    <w:p w14:paraId="3CDA91A2"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Text normalization and cleaning</w:t>
      </w:r>
    </w:p>
    <w:p w14:paraId="2811CBAB"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Entity recognition for non-standard fields</w:t>
      </w:r>
    </w:p>
    <w:p w14:paraId="4DBF3477"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lastRenderedPageBreak/>
        <w:t>Contextual understanding of invoice language</w:t>
      </w:r>
    </w:p>
    <w:p w14:paraId="3B4C8ECD"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Handling of special instructions or notes</w:t>
      </w:r>
    </w:p>
    <w:p w14:paraId="030F1296"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Adaptive Document Understanding</w:t>
      </w:r>
    </w:p>
    <w:p w14:paraId="7448BC3C"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Template learning for recurring invoice formats</w:t>
      </w:r>
    </w:p>
    <w:p w14:paraId="256A4F66"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Unsupervised clustering to identify invoice types</w:t>
      </w:r>
    </w:p>
    <w:p w14:paraId="7A74C15C"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Transfer learning to quickly adapt to new formats</w:t>
      </w:r>
    </w:p>
    <w:p w14:paraId="6C2AE74C"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Visual layout understanding using computer vision techniques</w:t>
      </w:r>
    </w:p>
    <w:p w14:paraId="44F838A2"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Intelligent Validation</w:t>
      </w:r>
    </w:p>
    <w:p w14:paraId="01A17998"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Anomaly detection to flag unusual invoices</w:t>
      </w:r>
    </w:p>
    <w:p w14:paraId="2AC26E6C"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Historical pattern analysis for vendor-specific validation</w:t>
      </w:r>
    </w:p>
    <w:p w14:paraId="0012F38A"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Price variance detection compared to historical purchases</w:t>
      </w:r>
    </w:p>
    <w:p w14:paraId="7215ACFD"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Seasonal trend awareness for cyclical businesses</w:t>
      </w:r>
    </w:p>
    <w:p w14:paraId="449A62C8"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Predictive Analytics</w:t>
      </w:r>
    </w:p>
    <w:p w14:paraId="71CC5BB5"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Processing time prediction</w:t>
      </w:r>
    </w:p>
    <w:p w14:paraId="47E732C7"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Cash flow forecasting based on invoice data</w:t>
      </w:r>
    </w:p>
    <w:p w14:paraId="0B93D83C" w14:textId="314E82F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 xml:space="preserve">Vendor </w:t>
      </w:r>
      <w:r w:rsidR="00582EFA" w:rsidRPr="005D374C">
        <w:rPr>
          <w:rFonts w:ascii="Times New Roman" w:hAnsi="Times New Roman" w:cs="Times New Roman"/>
        </w:rPr>
        <w:t>behaviour</w:t>
      </w:r>
      <w:r w:rsidRPr="005D374C">
        <w:rPr>
          <w:rFonts w:ascii="Times New Roman" w:hAnsi="Times New Roman" w:cs="Times New Roman"/>
        </w:rPr>
        <w:t xml:space="preserve"> </w:t>
      </w:r>
      <w:r w:rsidR="00582EFA" w:rsidRPr="005D374C">
        <w:rPr>
          <w:rFonts w:ascii="Times New Roman" w:hAnsi="Times New Roman" w:cs="Times New Roman"/>
        </w:rPr>
        <w:t>modelling</w:t>
      </w:r>
    </w:p>
    <w:p w14:paraId="41DB2467"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Early fraud detection</w:t>
      </w:r>
    </w:p>
    <w:p w14:paraId="0F105C83"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Cognitive Process Automation</w:t>
      </w:r>
    </w:p>
    <w:p w14:paraId="01B9BFF2"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Decision support for complex approval cases</w:t>
      </w:r>
    </w:p>
    <w:p w14:paraId="4E055CC9"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RPA integration for system interaction</w:t>
      </w:r>
    </w:p>
    <w:p w14:paraId="3EC57BDD"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Conversational AI for handling vendor inquiries</w:t>
      </w:r>
    </w:p>
    <w:p w14:paraId="392DACE5"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Smart exception handling with suggested resolution paths</w:t>
      </w:r>
    </w:p>
    <w:p w14:paraId="284E9E57"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These intelligent automation possibilities extend beyond traditional RPA to create a system that not only automates repetitive tasks but also learns, adapts, and provides decision support for complex scenarios (Syed et al., 2020).</w:t>
      </w:r>
    </w:p>
    <w:p w14:paraId="067937A3" w14:textId="7542A14D"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w:t>
      </w:r>
      <w:r w:rsidR="00582EFA">
        <w:rPr>
          <w:rFonts w:ascii="Times New Roman" w:hAnsi="Times New Roman" w:cs="Times New Roman"/>
          <w:b/>
          <w:bCs/>
        </w:rPr>
        <w:t>4</w:t>
      </w:r>
      <w:r w:rsidRPr="005D374C">
        <w:rPr>
          <w:rFonts w:ascii="Times New Roman" w:hAnsi="Times New Roman" w:cs="Times New Roman"/>
          <w:b/>
          <w:bCs/>
        </w:rPr>
        <w:t xml:space="preserve"> Expected Benefits</w:t>
      </w:r>
    </w:p>
    <w:p w14:paraId="73582A86"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proposed automation solution is expected to deliver several benefits:</w:t>
      </w:r>
    </w:p>
    <w:p w14:paraId="18644D5E" w14:textId="77777777" w:rsidR="005D374C" w:rsidRPr="005D374C" w:rsidRDefault="005D374C" w:rsidP="005D374C">
      <w:pPr>
        <w:numPr>
          <w:ilvl w:val="0"/>
          <w:numId w:val="15"/>
        </w:numPr>
        <w:jc w:val="both"/>
        <w:rPr>
          <w:rFonts w:ascii="Times New Roman" w:hAnsi="Times New Roman" w:cs="Times New Roman"/>
        </w:rPr>
      </w:pPr>
      <w:r w:rsidRPr="005D374C">
        <w:rPr>
          <w:rFonts w:ascii="Times New Roman" w:hAnsi="Times New Roman" w:cs="Times New Roman"/>
          <w:b/>
          <w:bCs/>
        </w:rPr>
        <w:t>Operational Efficiency</w:t>
      </w:r>
    </w:p>
    <w:p w14:paraId="5AF8DE32"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80% reduction in processing time (from days to minutes)</w:t>
      </w:r>
    </w:p>
    <w:p w14:paraId="18711635"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70% reduction in processing costs (from $15-25 to $3-7 per invoice)</w:t>
      </w:r>
    </w:p>
    <w:p w14:paraId="456DB443"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lastRenderedPageBreak/>
        <w:t>90% reduction in manual data entry</w:t>
      </w:r>
    </w:p>
    <w:p w14:paraId="1CA95358" w14:textId="77777777" w:rsidR="005D374C" w:rsidRPr="005D374C" w:rsidRDefault="005D374C" w:rsidP="005D374C">
      <w:pPr>
        <w:numPr>
          <w:ilvl w:val="0"/>
          <w:numId w:val="15"/>
        </w:numPr>
        <w:jc w:val="both"/>
        <w:rPr>
          <w:rFonts w:ascii="Times New Roman" w:hAnsi="Times New Roman" w:cs="Times New Roman"/>
        </w:rPr>
      </w:pPr>
      <w:r w:rsidRPr="005D374C">
        <w:rPr>
          <w:rFonts w:ascii="Times New Roman" w:hAnsi="Times New Roman" w:cs="Times New Roman"/>
          <w:b/>
          <w:bCs/>
        </w:rPr>
        <w:t>Improved Accuracy</w:t>
      </w:r>
    </w:p>
    <w:p w14:paraId="26EF2B1D"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Error rate reduction from 3-5% to less than 0.5%</w:t>
      </w:r>
    </w:p>
    <w:p w14:paraId="4055D0B3"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Consistent application of business rules</w:t>
      </w:r>
    </w:p>
    <w:p w14:paraId="373442B6"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Enhanced compliance with financial regulations</w:t>
      </w:r>
    </w:p>
    <w:p w14:paraId="6AF0183B" w14:textId="77777777" w:rsidR="005D374C" w:rsidRPr="005D374C" w:rsidRDefault="005D374C" w:rsidP="005D374C">
      <w:pPr>
        <w:numPr>
          <w:ilvl w:val="0"/>
          <w:numId w:val="15"/>
        </w:numPr>
        <w:jc w:val="both"/>
        <w:rPr>
          <w:rFonts w:ascii="Times New Roman" w:hAnsi="Times New Roman" w:cs="Times New Roman"/>
        </w:rPr>
      </w:pPr>
      <w:r w:rsidRPr="005D374C">
        <w:rPr>
          <w:rFonts w:ascii="Times New Roman" w:hAnsi="Times New Roman" w:cs="Times New Roman"/>
          <w:b/>
          <w:bCs/>
        </w:rPr>
        <w:t>Strategic Advantages</w:t>
      </w:r>
    </w:p>
    <w:p w14:paraId="17DE80A7"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Better vendor relationships through faster payments</w:t>
      </w:r>
    </w:p>
    <w:p w14:paraId="4DFA4BD4"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Improved cash flow management</w:t>
      </w:r>
    </w:p>
    <w:p w14:paraId="163BD098"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Staff reallocation to higher-value activities</w:t>
      </w:r>
    </w:p>
    <w:p w14:paraId="0FBE2320"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Scalability to handle growth without proportional cost increases</w:t>
      </w:r>
    </w:p>
    <w:p w14:paraId="0C56362E" w14:textId="77777777" w:rsidR="005D374C" w:rsidRPr="005D374C" w:rsidRDefault="005D374C" w:rsidP="005D374C">
      <w:pPr>
        <w:numPr>
          <w:ilvl w:val="0"/>
          <w:numId w:val="15"/>
        </w:numPr>
        <w:jc w:val="both"/>
        <w:rPr>
          <w:rFonts w:ascii="Times New Roman" w:hAnsi="Times New Roman" w:cs="Times New Roman"/>
        </w:rPr>
      </w:pPr>
      <w:r w:rsidRPr="005D374C">
        <w:rPr>
          <w:rFonts w:ascii="Times New Roman" w:hAnsi="Times New Roman" w:cs="Times New Roman"/>
          <w:b/>
          <w:bCs/>
        </w:rPr>
        <w:t>Data Insights</w:t>
      </w:r>
    </w:p>
    <w:p w14:paraId="626934FC"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Enhanced visibility into spending patterns</w:t>
      </w:r>
    </w:p>
    <w:p w14:paraId="7922A32D"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Vendor performance metrics</w:t>
      </w:r>
    </w:p>
    <w:p w14:paraId="40DAEA50"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Process bottleneck identification</w:t>
      </w:r>
    </w:p>
    <w:p w14:paraId="295BC75F"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Continuous improvement opportunities</w:t>
      </w:r>
    </w:p>
    <w:p w14:paraId="40FC45D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These benefits align with findings from Everest Group (2021), which reports that organizations implementing intelligent automation in finance functions typically achieve 40-60% cost reduction and 50-70% cycle time improvement.</w:t>
      </w:r>
    </w:p>
    <w:p w14:paraId="29109AD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6. Solution Demonstration</w:t>
      </w:r>
    </w:p>
    <w:p w14:paraId="7D10A0A9"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6.1 Implementation Overview</w:t>
      </w:r>
    </w:p>
    <w:p w14:paraId="01F077F2"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implemented solution, "Intelligent Invoice Processor," demonstrates key components of the proposed automation approach. The system is built in Python and incorporates:</w:t>
      </w:r>
    </w:p>
    <w:p w14:paraId="01363ED5"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OCR Processing</w:t>
      </w:r>
      <w:r w:rsidRPr="005D374C">
        <w:rPr>
          <w:rFonts w:ascii="Times New Roman" w:hAnsi="Times New Roman" w:cs="Times New Roman"/>
        </w:rPr>
        <w:t>: Using Tesseract OCR with custom preprocessing for optimal text extraction</w:t>
      </w:r>
    </w:p>
    <w:p w14:paraId="19152289"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Intelligent Data Extraction</w:t>
      </w:r>
      <w:r w:rsidRPr="005D374C">
        <w:rPr>
          <w:rFonts w:ascii="Times New Roman" w:hAnsi="Times New Roman" w:cs="Times New Roman"/>
        </w:rPr>
        <w:t>: ML-based field recognition and parsing</w:t>
      </w:r>
    </w:p>
    <w:p w14:paraId="5ADAB23C"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Vendor Classification</w:t>
      </w:r>
      <w:r w:rsidRPr="005D374C">
        <w:rPr>
          <w:rFonts w:ascii="Times New Roman" w:hAnsi="Times New Roman" w:cs="Times New Roman"/>
        </w:rPr>
        <w:t>: Automatically identifies vendors using a machine learning classifier</w:t>
      </w:r>
    </w:p>
    <w:p w14:paraId="12F49806"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Validation Engine</w:t>
      </w:r>
      <w:r w:rsidRPr="005D374C">
        <w:rPr>
          <w:rFonts w:ascii="Times New Roman" w:hAnsi="Times New Roman" w:cs="Times New Roman"/>
        </w:rPr>
        <w:t>: Ensures data consistency and flags exceptions</w:t>
      </w:r>
    </w:p>
    <w:p w14:paraId="4C78DD45"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User Interface</w:t>
      </w:r>
      <w:r w:rsidRPr="005D374C">
        <w:rPr>
          <w:rFonts w:ascii="Times New Roman" w:hAnsi="Times New Roman" w:cs="Times New Roman"/>
        </w:rPr>
        <w:t>: Intuitive GUI for invoice processing workflow</w:t>
      </w:r>
    </w:p>
    <w:p w14:paraId="53CD77A8"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Analytics Dashboard</w:t>
      </w:r>
      <w:r w:rsidRPr="005D374C">
        <w:rPr>
          <w:rFonts w:ascii="Times New Roman" w:hAnsi="Times New Roman" w:cs="Times New Roman"/>
        </w:rPr>
        <w:t>: Performance metrics and processing insights</w:t>
      </w:r>
    </w:p>
    <w:p w14:paraId="0C744ED6"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Export Capabilities</w:t>
      </w:r>
      <w:r w:rsidRPr="005D374C">
        <w:rPr>
          <w:rFonts w:ascii="Times New Roman" w:hAnsi="Times New Roman" w:cs="Times New Roman"/>
        </w:rPr>
        <w:t>: Export to CSV or JSON for integration with accounting systems</w:t>
      </w:r>
    </w:p>
    <w:p w14:paraId="6501234F"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lastRenderedPageBreak/>
        <w:t>6.2 Key Components</w:t>
      </w:r>
    </w:p>
    <w:p w14:paraId="77B4770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implementation includes several core modules:</w:t>
      </w:r>
    </w:p>
    <w:p w14:paraId="6147F008"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Document Processor (document_processor.py)</w:t>
      </w:r>
      <w:r w:rsidRPr="005D374C">
        <w:rPr>
          <w:rFonts w:ascii="Times New Roman" w:hAnsi="Times New Roman" w:cs="Times New Roman"/>
        </w:rPr>
        <w:t>: Handles PDF conversion, image preprocessing, and OCR text extraction</w:t>
      </w:r>
    </w:p>
    <w:p w14:paraId="1FD059AB"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Data Extractor (data_extractor.py)</w:t>
      </w:r>
      <w:r w:rsidRPr="005D374C">
        <w:rPr>
          <w:rFonts w:ascii="Times New Roman" w:hAnsi="Times New Roman" w:cs="Times New Roman"/>
        </w:rPr>
        <w:t>: Parses extracted text to identify invoice fields and line items</w:t>
      </w:r>
    </w:p>
    <w:p w14:paraId="170CCB24"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ML Classifier (ml_classifier.py)</w:t>
      </w:r>
      <w:r w:rsidRPr="005D374C">
        <w:rPr>
          <w:rFonts w:ascii="Times New Roman" w:hAnsi="Times New Roman" w:cs="Times New Roman"/>
        </w:rPr>
        <w:t>: Classifies vendors based on invoice content using machine learning</w:t>
      </w:r>
    </w:p>
    <w:p w14:paraId="60D9EBA2"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Validation Utils (validation_utils.py)</w:t>
      </w:r>
      <w:r w:rsidRPr="005D374C">
        <w:rPr>
          <w:rFonts w:ascii="Times New Roman" w:hAnsi="Times New Roman" w:cs="Times New Roman"/>
        </w:rPr>
        <w:t>: Validates extracted data for accuracy and consistency</w:t>
      </w:r>
    </w:p>
    <w:p w14:paraId="2331919A"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Database Operations (database.py)</w:t>
      </w:r>
      <w:r w:rsidRPr="005D374C">
        <w:rPr>
          <w:rFonts w:ascii="Times New Roman" w:hAnsi="Times New Roman" w:cs="Times New Roman"/>
        </w:rPr>
        <w:t>: Manages storage and retrieval of processed invoices</w:t>
      </w:r>
    </w:p>
    <w:p w14:paraId="3FAB7C10"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User Interface (app.py, process_tab.py, etc.)</w:t>
      </w:r>
      <w:r w:rsidRPr="005D374C">
        <w:rPr>
          <w:rFonts w:ascii="Times New Roman" w:hAnsi="Times New Roman" w:cs="Times New Roman"/>
        </w:rPr>
        <w:t>: Provides interactive interface for processing and reviewing invoices</w:t>
      </w:r>
    </w:p>
    <w:p w14:paraId="30C357B7"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Analytics (analytics_tab.py)</w:t>
      </w:r>
      <w:r w:rsidRPr="005D374C">
        <w:rPr>
          <w:rFonts w:ascii="Times New Roman" w:hAnsi="Times New Roman" w:cs="Times New Roman"/>
        </w:rPr>
        <w:t>: Generates visualizations and metrics on processing performance</w:t>
      </w:r>
    </w:p>
    <w:p w14:paraId="5108E28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6.3 Automated Tasks Demonstration</w:t>
      </w:r>
    </w:p>
    <w:p w14:paraId="5CE6D664"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implementation successfully automates several key tasks:</w:t>
      </w:r>
    </w:p>
    <w:p w14:paraId="1EBB9E82" w14:textId="77777777" w:rsidR="005D374C" w:rsidRPr="005D374C" w:rsidRDefault="005D374C" w:rsidP="005D374C">
      <w:pPr>
        <w:numPr>
          <w:ilvl w:val="0"/>
          <w:numId w:val="18"/>
        </w:numPr>
        <w:jc w:val="both"/>
        <w:rPr>
          <w:rFonts w:ascii="Times New Roman" w:hAnsi="Times New Roman" w:cs="Times New Roman"/>
        </w:rPr>
      </w:pPr>
      <w:r w:rsidRPr="005D374C">
        <w:rPr>
          <w:rFonts w:ascii="Times New Roman" w:hAnsi="Times New Roman" w:cs="Times New Roman"/>
          <w:b/>
          <w:bCs/>
        </w:rPr>
        <w:t>Vendor Classification</w:t>
      </w:r>
      <w:r w:rsidRPr="005D374C">
        <w:rPr>
          <w:rFonts w:ascii="Times New Roman" w:hAnsi="Times New Roman" w:cs="Times New Roman"/>
        </w:rPr>
        <w:t>: The system uses a RandomForestClassifier to identify vendors with high accuracy, as demonstrated in the ml_classifier.py implementation.</w:t>
      </w:r>
    </w:p>
    <w:p w14:paraId="1EBCB573" w14:textId="77777777" w:rsidR="005D374C" w:rsidRPr="005D374C" w:rsidRDefault="005D374C" w:rsidP="005D374C">
      <w:pPr>
        <w:numPr>
          <w:ilvl w:val="0"/>
          <w:numId w:val="18"/>
        </w:numPr>
        <w:jc w:val="both"/>
        <w:rPr>
          <w:rFonts w:ascii="Times New Roman" w:hAnsi="Times New Roman" w:cs="Times New Roman"/>
        </w:rPr>
      </w:pPr>
      <w:r w:rsidRPr="005D374C">
        <w:rPr>
          <w:rFonts w:ascii="Times New Roman" w:hAnsi="Times New Roman" w:cs="Times New Roman"/>
          <w:b/>
          <w:bCs/>
        </w:rPr>
        <w:t>Data Extraction</w:t>
      </w:r>
      <w:r w:rsidRPr="005D374C">
        <w:rPr>
          <w:rFonts w:ascii="Times New Roman" w:hAnsi="Times New Roman" w:cs="Times New Roman"/>
        </w:rPr>
        <w:t>: The system automatically extracts invoice metadata (number, date, amount) and line items using pattern recognition techniques, as shown in data_extractor.py.</w:t>
      </w:r>
    </w:p>
    <w:p w14:paraId="4889B68C" w14:textId="77777777" w:rsidR="005D374C" w:rsidRPr="005D374C" w:rsidRDefault="005D374C" w:rsidP="005D374C">
      <w:pPr>
        <w:numPr>
          <w:ilvl w:val="0"/>
          <w:numId w:val="18"/>
        </w:numPr>
        <w:jc w:val="both"/>
        <w:rPr>
          <w:rFonts w:ascii="Times New Roman" w:hAnsi="Times New Roman" w:cs="Times New Roman"/>
        </w:rPr>
      </w:pPr>
      <w:r w:rsidRPr="005D374C">
        <w:rPr>
          <w:rFonts w:ascii="Times New Roman" w:hAnsi="Times New Roman" w:cs="Times New Roman"/>
          <w:b/>
          <w:bCs/>
        </w:rPr>
        <w:t>Validation</w:t>
      </w:r>
      <w:r w:rsidRPr="005D374C">
        <w:rPr>
          <w:rFonts w:ascii="Times New Roman" w:hAnsi="Times New Roman" w:cs="Times New Roman"/>
        </w:rPr>
        <w:t>: The system applies validation rules to assess data quality and calculate confidence scores, as implemented in validation_utils.py.</w:t>
      </w:r>
    </w:p>
    <w:p w14:paraId="662CF46B" w14:textId="77777777" w:rsidR="005D374C" w:rsidRPr="005D374C" w:rsidRDefault="005D374C" w:rsidP="005D374C">
      <w:pPr>
        <w:numPr>
          <w:ilvl w:val="0"/>
          <w:numId w:val="18"/>
        </w:numPr>
        <w:jc w:val="both"/>
        <w:rPr>
          <w:rFonts w:ascii="Times New Roman" w:hAnsi="Times New Roman" w:cs="Times New Roman"/>
        </w:rPr>
      </w:pPr>
      <w:r w:rsidRPr="005D374C">
        <w:rPr>
          <w:rFonts w:ascii="Times New Roman" w:hAnsi="Times New Roman" w:cs="Times New Roman"/>
          <w:b/>
          <w:bCs/>
        </w:rPr>
        <w:t>Workflow Routing</w:t>
      </w:r>
      <w:r w:rsidRPr="005D374C">
        <w:rPr>
          <w:rFonts w:ascii="Times New Roman" w:hAnsi="Times New Roman" w:cs="Times New Roman"/>
        </w:rPr>
        <w:t>: Based on confidence scores, invoices are automatically routed for approval or review, as demonstrated in the process_tab.py implementation.</w:t>
      </w:r>
    </w:p>
    <w:p w14:paraId="65A9ABB9"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6.4 Performance Metrics</w:t>
      </w:r>
    </w:p>
    <w:p w14:paraId="392DC5E7"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implementation includes analytics capabilities that demonstrate the effectiveness of the automation:</w:t>
      </w:r>
    </w:p>
    <w:p w14:paraId="2C0E05C3" w14:textId="77777777" w:rsidR="005D374C" w:rsidRPr="005D374C" w:rsidRDefault="005D374C" w:rsidP="005D374C">
      <w:pPr>
        <w:numPr>
          <w:ilvl w:val="0"/>
          <w:numId w:val="19"/>
        </w:numPr>
        <w:jc w:val="both"/>
        <w:rPr>
          <w:rFonts w:ascii="Times New Roman" w:hAnsi="Times New Roman" w:cs="Times New Roman"/>
        </w:rPr>
      </w:pPr>
      <w:r w:rsidRPr="005D374C">
        <w:rPr>
          <w:rFonts w:ascii="Times New Roman" w:hAnsi="Times New Roman" w:cs="Times New Roman"/>
          <w:b/>
          <w:bCs/>
        </w:rPr>
        <w:t>Processing Speed</w:t>
      </w:r>
      <w:r w:rsidRPr="005D374C">
        <w:rPr>
          <w:rFonts w:ascii="Times New Roman" w:hAnsi="Times New Roman" w:cs="Times New Roman"/>
        </w:rPr>
        <w:t>: Automated extraction reduces processing time from minutes to seconds</w:t>
      </w:r>
    </w:p>
    <w:p w14:paraId="30FFD153" w14:textId="77777777" w:rsidR="005D374C" w:rsidRPr="005D374C" w:rsidRDefault="005D374C" w:rsidP="005D374C">
      <w:pPr>
        <w:numPr>
          <w:ilvl w:val="0"/>
          <w:numId w:val="19"/>
        </w:numPr>
        <w:jc w:val="both"/>
        <w:rPr>
          <w:rFonts w:ascii="Times New Roman" w:hAnsi="Times New Roman" w:cs="Times New Roman"/>
        </w:rPr>
      </w:pPr>
      <w:r w:rsidRPr="005D374C">
        <w:rPr>
          <w:rFonts w:ascii="Times New Roman" w:hAnsi="Times New Roman" w:cs="Times New Roman"/>
          <w:b/>
          <w:bCs/>
        </w:rPr>
        <w:t>Confidence Scores</w:t>
      </w:r>
      <w:r w:rsidRPr="005D374C">
        <w:rPr>
          <w:rFonts w:ascii="Times New Roman" w:hAnsi="Times New Roman" w:cs="Times New Roman"/>
        </w:rPr>
        <w:t>: The system assigns confidence scores based on extraction and validation quality</w:t>
      </w:r>
    </w:p>
    <w:p w14:paraId="610E1B91" w14:textId="77777777" w:rsidR="005D374C" w:rsidRPr="005D374C" w:rsidRDefault="005D374C" w:rsidP="005D374C">
      <w:pPr>
        <w:numPr>
          <w:ilvl w:val="0"/>
          <w:numId w:val="19"/>
        </w:numPr>
        <w:jc w:val="both"/>
        <w:rPr>
          <w:rFonts w:ascii="Times New Roman" w:hAnsi="Times New Roman" w:cs="Times New Roman"/>
        </w:rPr>
      </w:pPr>
      <w:r w:rsidRPr="005D374C">
        <w:rPr>
          <w:rFonts w:ascii="Times New Roman" w:hAnsi="Times New Roman" w:cs="Times New Roman"/>
          <w:b/>
          <w:bCs/>
        </w:rPr>
        <w:lastRenderedPageBreak/>
        <w:t>Status Distribution</w:t>
      </w:r>
      <w:r w:rsidRPr="005D374C">
        <w:rPr>
          <w:rFonts w:ascii="Times New Roman" w:hAnsi="Times New Roman" w:cs="Times New Roman"/>
        </w:rPr>
        <w:t>: Analytics show the distribution of auto-approved vs. review-needed invoices</w:t>
      </w:r>
    </w:p>
    <w:p w14:paraId="75446F47" w14:textId="77777777" w:rsidR="005D374C" w:rsidRPr="005D374C" w:rsidRDefault="005D374C" w:rsidP="005D374C">
      <w:pPr>
        <w:numPr>
          <w:ilvl w:val="0"/>
          <w:numId w:val="19"/>
        </w:numPr>
        <w:jc w:val="both"/>
        <w:rPr>
          <w:rFonts w:ascii="Times New Roman" w:hAnsi="Times New Roman" w:cs="Times New Roman"/>
        </w:rPr>
      </w:pPr>
      <w:r w:rsidRPr="005D374C">
        <w:rPr>
          <w:rFonts w:ascii="Times New Roman" w:hAnsi="Times New Roman" w:cs="Times New Roman"/>
          <w:b/>
          <w:bCs/>
        </w:rPr>
        <w:t>Vendor Analysis</w:t>
      </w:r>
      <w:r w:rsidRPr="005D374C">
        <w:rPr>
          <w:rFonts w:ascii="Times New Roman" w:hAnsi="Times New Roman" w:cs="Times New Roman"/>
        </w:rPr>
        <w:t>: The system provides insights into vendor distribution and processing performance</w:t>
      </w:r>
    </w:p>
    <w:p w14:paraId="5D6DDC52"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7. Conclusion and Recommendations</w:t>
      </w:r>
    </w:p>
    <w:p w14:paraId="5AAA146C"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7.1 Summary of Findings</w:t>
      </w:r>
    </w:p>
    <w:p w14:paraId="49DE5CE2"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This comprehensive analysis of invoice processing automation has demonstrated:</w:t>
      </w:r>
    </w:p>
    <w:p w14:paraId="729E2849" w14:textId="77777777"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Invoice processing is an ideal candidate for automation due to its repetitive nature, high volume, and structured workflow.</w:t>
      </w:r>
    </w:p>
    <w:p w14:paraId="387C5EB9" w14:textId="77777777"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Approximately 75-80% of the invoice processing workflow can be effectively automated using a combination of traditional automation and intelligent techniques.</w:t>
      </w:r>
    </w:p>
    <w:p w14:paraId="164AAFC2" w14:textId="77777777"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Machine learning, particularly for vendor classification and data extraction, significantly enhances automation capabilities beyond basic rule-based approaches.</w:t>
      </w:r>
    </w:p>
    <w:p w14:paraId="4A456311" w14:textId="77777777"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A phased implementation approach allows organizations to realize benefits quickly while building toward more sophisticated capabilities.</w:t>
      </w:r>
    </w:p>
    <w:p w14:paraId="62F668DA" w14:textId="77777777"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The implemented solution demonstrates the feasibility and effectiveness of key automation components, particularly in data extraction, validation, and workflow routing.</w:t>
      </w:r>
    </w:p>
    <w:p w14:paraId="22215FB2"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7.2 Recommendations for Implementation</w:t>
      </w:r>
    </w:p>
    <w:p w14:paraId="7560E3B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Based on the analysis and implementation, the following recommendations are provided for organizations seeking to automate their invoice processing:</w:t>
      </w:r>
    </w:p>
    <w:p w14:paraId="210DACB8"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Start with a Focused Scope</w:t>
      </w:r>
      <w:r w:rsidRPr="005D374C">
        <w:rPr>
          <w:rFonts w:ascii="Times New Roman" w:hAnsi="Times New Roman" w:cs="Times New Roman"/>
        </w:rPr>
        <w:t>: Begin with a specific invoice type or vendor segment to demonstrate value quickly before expanding.</w:t>
      </w:r>
    </w:p>
    <w:p w14:paraId="24A7C76B"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Invest in Data Quality</w:t>
      </w:r>
      <w:r w:rsidRPr="005D374C">
        <w:rPr>
          <w:rFonts w:ascii="Times New Roman" w:hAnsi="Times New Roman" w:cs="Times New Roman"/>
        </w:rPr>
        <w:t>: Improve document quality at the source through vendor education and standardized submission methods.</w:t>
      </w:r>
    </w:p>
    <w:p w14:paraId="539A0CAA"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Adopt a Hybrid Approach</w:t>
      </w:r>
      <w:r w:rsidRPr="005D374C">
        <w:rPr>
          <w:rFonts w:ascii="Times New Roman" w:hAnsi="Times New Roman" w:cs="Times New Roman"/>
        </w:rPr>
        <w:t>: Combine RPA for structured tasks with AI/ML for intelligent processing capabilities.</w:t>
      </w:r>
    </w:p>
    <w:p w14:paraId="57E4C9D2"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Incorporate Human-in-the-Loop Design</w:t>
      </w:r>
      <w:r w:rsidRPr="005D374C">
        <w:rPr>
          <w:rFonts w:ascii="Times New Roman" w:hAnsi="Times New Roman" w:cs="Times New Roman"/>
        </w:rPr>
        <w:t>: Design automation systems that facilitate human review for exceptions and edge cases.</w:t>
      </w:r>
    </w:p>
    <w:p w14:paraId="7F1F64FC"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Build Analytics from the Start</w:t>
      </w:r>
      <w:r w:rsidRPr="005D374C">
        <w:rPr>
          <w:rFonts w:ascii="Times New Roman" w:hAnsi="Times New Roman" w:cs="Times New Roman"/>
        </w:rPr>
        <w:t>: Incorporate metrics and performance tracking to enable continuous improvement.</w:t>
      </w:r>
    </w:p>
    <w:p w14:paraId="727226BB"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Plan for System Integration</w:t>
      </w:r>
      <w:r w:rsidRPr="005D374C">
        <w:rPr>
          <w:rFonts w:ascii="Times New Roman" w:hAnsi="Times New Roman" w:cs="Times New Roman"/>
        </w:rPr>
        <w:t>: Consider integration requirements with existing financial systems early in the design process.</w:t>
      </w:r>
    </w:p>
    <w:p w14:paraId="2044D8A2"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lastRenderedPageBreak/>
        <w:t>Develop Feedback Mechanisms</w:t>
      </w:r>
      <w:r w:rsidRPr="005D374C">
        <w:rPr>
          <w:rFonts w:ascii="Times New Roman" w:hAnsi="Times New Roman" w:cs="Times New Roman"/>
        </w:rPr>
        <w:t>: Create pathways for system learning from human corrections and approvals.</w:t>
      </w:r>
    </w:p>
    <w:p w14:paraId="0C378CB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7.3 Future Development Opportunities</w:t>
      </w:r>
    </w:p>
    <w:p w14:paraId="4A1DA4A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Several opportunities exist for extending the intelligent automation capabilities:</w:t>
      </w:r>
    </w:p>
    <w:p w14:paraId="6E42EE56" w14:textId="77777777"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Advanced Computer Vision</w:t>
      </w:r>
      <w:r w:rsidRPr="005D374C">
        <w:rPr>
          <w:rFonts w:ascii="Times New Roman" w:hAnsi="Times New Roman" w:cs="Times New Roman"/>
        </w:rPr>
        <w:t>: Incorporate deep learning models for better document layout understanding.</w:t>
      </w:r>
    </w:p>
    <w:p w14:paraId="18BE5E9E" w14:textId="77777777"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Conversational AI Integration</w:t>
      </w:r>
      <w:r w:rsidRPr="005D374C">
        <w:rPr>
          <w:rFonts w:ascii="Times New Roman" w:hAnsi="Times New Roman" w:cs="Times New Roman"/>
        </w:rPr>
        <w:t>: Add natural language interfaces for invoice query and exception handling.</w:t>
      </w:r>
    </w:p>
    <w:p w14:paraId="5A409329" w14:textId="77777777"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Blockchain for Verification</w:t>
      </w:r>
      <w:r w:rsidRPr="005D374C">
        <w:rPr>
          <w:rFonts w:ascii="Times New Roman" w:hAnsi="Times New Roman" w:cs="Times New Roman"/>
        </w:rPr>
        <w:t>: Implement distributed ledger technology for enhanced security and audit capabilities.</w:t>
      </w:r>
    </w:p>
    <w:p w14:paraId="7A5A7BD6" w14:textId="77777777"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Cross-system Process Orchestration</w:t>
      </w:r>
      <w:r w:rsidRPr="005D374C">
        <w:rPr>
          <w:rFonts w:ascii="Times New Roman" w:hAnsi="Times New Roman" w:cs="Times New Roman"/>
        </w:rPr>
        <w:t>: Extend automation across purchase-to-pay processes.</w:t>
      </w:r>
    </w:p>
    <w:p w14:paraId="7C4DA8D0" w14:textId="77777777"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Supplier Portal Integration</w:t>
      </w:r>
      <w:r w:rsidRPr="005D374C">
        <w:rPr>
          <w:rFonts w:ascii="Times New Roman" w:hAnsi="Times New Roman" w:cs="Times New Roman"/>
        </w:rPr>
        <w:t>: Create direct connections to supplier systems for streamlined document exchange.</w:t>
      </w:r>
    </w:p>
    <w:p w14:paraId="4A523F4E"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In conclusion, invoice processing represents a prime opportunity for intelligent automation, offering significant efficiency gains, cost savings, and strategic advantages. The implementation demonstrates that current technology is sufficient to automate key aspects of the process, while ongoing advancements will continue to expand automation capabilities.</w:t>
      </w:r>
    </w:p>
    <w:p w14:paraId="50536408"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References</w:t>
      </w:r>
    </w:p>
    <w:p w14:paraId="2A3178CD"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Agostinelli, S., Marrella, A. and </w:t>
      </w:r>
      <w:proofErr w:type="spellStart"/>
      <w:r w:rsidRPr="005D374C">
        <w:rPr>
          <w:rFonts w:ascii="Times New Roman" w:hAnsi="Times New Roman" w:cs="Times New Roman"/>
        </w:rPr>
        <w:t>Mecella</w:t>
      </w:r>
      <w:proofErr w:type="spellEnd"/>
      <w:r w:rsidRPr="005D374C">
        <w:rPr>
          <w:rFonts w:ascii="Times New Roman" w:hAnsi="Times New Roman" w:cs="Times New Roman"/>
        </w:rPr>
        <w:t xml:space="preserve">, M., 2020. Towards intelligent robotic process automation for </w:t>
      </w:r>
      <w:proofErr w:type="spellStart"/>
      <w:r w:rsidRPr="005D374C">
        <w:rPr>
          <w:rFonts w:ascii="Times New Roman" w:hAnsi="Times New Roman" w:cs="Times New Roman"/>
        </w:rPr>
        <w:t>BPMers</w:t>
      </w:r>
      <w:proofErr w:type="spellEnd"/>
      <w:r w:rsidRPr="005D374C">
        <w:rPr>
          <w:rFonts w:ascii="Times New Roman" w:hAnsi="Times New Roman" w:cs="Times New Roman"/>
        </w:rPr>
        <w:t xml:space="preserve">. </w:t>
      </w:r>
      <w:proofErr w:type="spellStart"/>
      <w:r w:rsidRPr="005D374C">
        <w:rPr>
          <w:rFonts w:ascii="Times New Roman" w:hAnsi="Times New Roman" w:cs="Times New Roman"/>
          <w:i/>
          <w:iCs/>
        </w:rPr>
        <w:t>arXiv</w:t>
      </w:r>
      <w:proofErr w:type="spellEnd"/>
      <w:r w:rsidRPr="005D374C">
        <w:rPr>
          <w:rFonts w:ascii="Times New Roman" w:hAnsi="Times New Roman" w:cs="Times New Roman"/>
          <w:i/>
          <w:iCs/>
        </w:rPr>
        <w:t xml:space="preserve"> preprint arXiv:2007.00515</w:t>
      </w:r>
      <w:r w:rsidRPr="005D374C">
        <w:rPr>
          <w:rFonts w:ascii="Times New Roman" w:hAnsi="Times New Roman" w:cs="Times New Roman"/>
        </w:rPr>
        <w:t>.</w:t>
      </w:r>
    </w:p>
    <w:p w14:paraId="46F4078B"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Ardent Partners, 2019. </w:t>
      </w:r>
      <w:r w:rsidRPr="005D374C">
        <w:rPr>
          <w:rFonts w:ascii="Times New Roman" w:hAnsi="Times New Roman" w:cs="Times New Roman"/>
          <w:i/>
          <w:iCs/>
        </w:rPr>
        <w:t xml:space="preserve">The State of </w:t>
      </w:r>
      <w:proofErr w:type="spellStart"/>
      <w:r w:rsidRPr="005D374C">
        <w:rPr>
          <w:rFonts w:ascii="Times New Roman" w:hAnsi="Times New Roman" w:cs="Times New Roman"/>
          <w:i/>
          <w:iCs/>
        </w:rPr>
        <w:t>ePayables</w:t>
      </w:r>
      <w:proofErr w:type="spellEnd"/>
      <w:r w:rsidRPr="005D374C">
        <w:rPr>
          <w:rFonts w:ascii="Times New Roman" w:hAnsi="Times New Roman" w:cs="Times New Roman"/>
          <w:i/>
          <w:iCs/>
        </w:rPr>
        <w:t xml:space="preserve"> 2019: Driving Value in the Age of Intelligence</w:t>
      </w:r>
      <w:r w:rsidRPr="005D374C">
        <w:rPr>
          <w:rFonts w:ascii="Times New Roman" w:hAnsi="Times New Roman" w:cs="Times New Roman"/>
        </w:rPr>
        <w:t>. Boston: Ardent Partners Ltd.</w:t>
      </w:r>
    </w:p>
    <w:p w14:paraId="1AD24CBE"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Deloitte, 2020. </w:t>
      </w:r>
      <w:r w:rsidRPr="005D374C">
        <w:rPr>
          <w:rFonts w:ascii="Times New Roman" w:hAnsi="Times New Roman" w:cs="Times New Roman"/>
          <w:i/>
          <w:iCs/>
        </w:rPr>
        <w:t xml:space="preserve">Automation with intelligence: Reimagining the organisation in the 'Age of </w:t>
      </w:r>
      <w:proofErr w:type="gramStart"/>
      <w:r w:rsidRPr="005D374C">
        <w:rPr>
          <w:rFonts w:ascii="Times New Roman" w:hAnsi="Times New Roman" w:cs="Times New Roman"/>
          <w:i/>
          <w:iCs/>
        </w:rPr>
        <w:t>With</w:t>
      </w:r>
      <w:proofErr w:type="gramEnd"/>
      <w:r w:rsidRPr="005D374C">
        <w:rPr>
          <w:rFonts w:ascii="Times New Roman" w:hAnsi="Times New Roman" w:cs="Times New Roman"/>
          <w:i/>
          <w:iCs/>
        </w:rPr>
        <w:t>'</w:t>
      </w:r>
      <w:r w:rsidRPr="005D374C">
        <w:rPr>
          <w:rFonts w:ascii="Times New Roman" w:hAnsi="Times New Roman" w:cs="Times New Roman"/>
        </w:rPr>
        <w:t>. London: Deloitte Touche Tohmatsu Limited.</w:t>
      </w:r>
    </w:p>
    <w:p w14:paraId="10D6E86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Everest Group, 2021. </w:t>
      </w:r>
      <w:r w:rsidRPr="005D374C">
        <w:rPr>
          <w:rFonts w:ascii="Times New Roman" w:hAnsi="Times New Roman" w:cs="Times New Roman"/>
          <w:i/>
          <w:iCs/>
        </w:rPr>
        <w:t>Intelligent Document Processing (IDP) State of the Market Report</w:t>
      </w:r>
      <w:r w:rsidRPr="005D374C">
        <w:rPr>
          <w:rFonts w:ascii="Times New Roman" w:hAnsi="Times New Roman" w:cs="Times New Roman"/>
        </w:rPr>
        <w:t>. Dallas: Everest Group.</w:t>
      </w:r>
    </w:p>
    <w:p w14:paraId="1F9F3115"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Lacity, M. and Willcocks, L., 2016. A new approach to automating services. </w:t>
      </w:r>
      <w:r w:rsidRPr="005D374C">
        <w:rPr>
          <w:rFonts w:ascii="Times New Roman" w:hAnsi="Times New Roman" w:cs="Times New Roman"/>
          <w:i/>
          <w:iCs/>
        </w:rPr>
        <w:t>MIT Sloan Management Review</w:t>
      </w:r>
      <w:r w:rsidRPr="005D374C">
        <w:rPr>
          <w:rFonts w:ascii="Times New Roman" w:hAnsi="Times New Roman" w:cs="Times New Roman"/>
        </w:rPr>
        <w:t>, 58(1), pp.41-49.</w:t>
      </w:r>
    </w:p>
    <w:p w14:paraId="35809C7B" w14:textId="77777777" w:rsidR="005D374C" w:rsidRPr="005D374C" w:rsidRDefault="005D374C" w:rsidP="005D374C">
      <w:pPr>
        <w:jc w:val="both"/>
        <w:rPr>
          <w:rFonts w:ascii="Times New Roman" w:hAnsi="Times New Roman" w:cs="Times New Roman"/>
        </w:rPr>
      </w:pPr>
      <w:proofErr w:type="spellStart"/>
      <w:r w:rsidRPr="005D374C">
        <w:rPr>
          <w:rFonts w:ascii="Times New Roman" w:hAnsi="Times New Roman" w:cs="Times New Roman"/>
        </w:rPr>
        <w:t>Madakam</w:t>
      </w:r>
      <w:proofErr w:type="spellEnd"/>
      <w:r w:rsidRPr="005D374C">
        <w:rPr>
          <w:rFonts w:ascii="Times New Roman" w:hAnsi="Times New Roman" w:cs="Times New Roman"/>
        </w:rPr>
        <w:t xml:space="preserve">, S., </w:t>
      </w:r>
      <w:proofErr w:type="spellStart"/>
      <w:r w:rsidRPr="005D374C">
        <w:rPr>
          <w:rFonts w:ascii="Times New Roman" w:hAnsi="Times New Roman" w:cs="Times New Roman"/>
        </w:rPr>
        <w:t>Holmukhe</w:t>
      </w:r>
      <w:proofErr w:type="spellEnd"/>
      <w:r w:rsidRPr="005D374C">
        <w:rPr>
          <w:rFonts w:ascii="Times New Roman" w:hAnsi="Times New Roman" w:cs="Times New Roman"/>
        </w:rPr>
        <w:t xml:space="preserve">, R.M. and Jaiswal, D.K., 2019. The future digital work force: Robotic process automation (RPA). </w:t>
      </w:r>
      <w:r w:rsidRPr="005D374C">
        <w:rPr>
          <w:rFonts w:ascii="Times New Roman" w:hAnsi="Times New Roman" w:cs="Times New Roman"/>
          <w:i/>
          <w:iCs/>
        </w:rPr>
        <w:t>Journal of Information Systems and Technology Management</w:t>
      </w:r>
      <w:r w:rsidRPr="005D374C">
        <w:rPr>
          <w:rFonts w:ascii="Times New Roman" w:hAnsi="Times New Roman" w:cs="Times New Roman"/>
        </w:rPr>
        <w:t>, 16, pp.1-16.</w:t>
      </w:r>
    </w:p>
    <w:p w14:paraId="709CE9A5"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Syed, R., </w:t>
      </w:r>
      <w:proofErr w:type="spellStart"/>
      <w:r w:rsidRPr="005D374C">
        <w:rPr>
          <w:rFonts w:ascii="Times New Roman" w:hAnsi="Times New Roman" w:cs="Times New Roman"/>
        </w:rPr>
        <w:t>Suriadi</w:t>
      </w:r>
      <w:proofErr w:type="spellEnd"/>
      <w:r w:rsidRPr="005D374C">
        <w:rPr>
          <w:rFonts w:ascii="Times New Roman" w:hAnsi="Times New Roman" w:cs="Times New Roman"/>
        </w:rPr>
        <w:t xml:space="preserve">, S., Adams, M., Bandara, W., Leemans, S.J., Ouyang, C., </w:t>
      </w:r>
      <w:proofErr w:type="spellStart"/>
      <w:r w:rsidRPr="005D374C">
        <w:rPr>
          <w:rFonts w:ascii="Times New Roman" w:hAnsi="Times New Roman" w:cs="Times New Roman"/>
        </w:rPr>
        <w:t>ter</w:t>
      </w:r>
      <w:proofErr w:type="spellEnd"/>
      <w:r w:rsidRPr="005D374C">
        <w:rPr>
          <w:rFonts w:ascii="Times New Roman" w:hAnsi="Times New Roman" w:cs="Times New Roman"/>
        </w:rPr>
        <w:t xml:space="preserve"> Hofstede, A.H., van de Weerd, I., Wynn, M.T. and </w:t>
      </w:r>
      <w:proofErr w:type="spellStart"/>
      <w:r w:rsidRPr="005D374C">
        <w:rPr>
          <w:rFonts w:ascii="Times New Roman" w:hAnsi="Times New Roman" w:cs="Times New Roman"/>
        </w:rPr>
        <w:t>Reijers</w:t>
      </w:r>
      <w:proofErr w:type="spellEnd"/>
      <w:r w:rsidRPr="005D374C">
        <w:rPr>
          <w:rFonts w:ascii="Times New Roman" w:hAnsi="Times New Roman" w:cs="Times New Roman"/>
        </w:rPr>
        <w:t xml:space="preserve">, H.A., 2020. Robotic process automation: Contemporary themes and challenges. </w:t>
      </w:r>
      <w:r w:rsidRPr="005D374C">
        <w:rPr>
          <w:rFonts w:ascii="Times New Roman" w:hAnsi="Times New Roman" w:cs="Times New Roman"/>
          <w:i/>
          <w:iCs/>
        </w:rPr>
        <w:t>Computers in Industry</w:t>
      </w:r>
      <w:r w:rsidRPr="005D374C">
        <w:rPr>
          <w:rFonts w:ascii="Times New Roman" w:hAnsi="Times New Roman" w:cs="Times New Roman"/>
        </w:rPr>
        <w:t>, 115, p.103162.</w:t>
      </w:r>
    </w:p>
    <w:p w14:paraId="4EBC5E8B"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lastRenderedPageBreak/>
        <w:t xml:space="preserve">van der Aalst, W.M., Bichler, M. and Heinzl, A., 2018. Robotic process automation. </w:t>
      </w:r>
      <w:r w:rsidRPr="005D374C">
        <w:rPr>
          <w:rFonts w:ascii="Times New Roman" w:hAnsi="Times New Roman" w:cs="Times New Roman"/>
          <w:i/>
          <w:iCs/>
        </w:rPr>
        <w:t>Business &amp; Information Systems Engineering</w:t>
      </w:r>
      <w:r w:rsidRPr="005D374C">
        <w:rPr>
          <w:rFonts w:ascii="Times New Roman" w:hAnsi="Times New Roman" w:cs="Times New Roman"/>
        </w:rPr>
        <w:t>, 60(4), pp.269-272.</w:t>
      </w:r>
    </w:p>
    <w:p w14:paraId="62F9626D" w14:textId="3141BA3E" w:rsidR="007576DB" w:rsidRPr="005D374C" w:rsidRDefault="005D374C" w:rsidP="005D374C">
      <w:pPr>
        <w:jc w:val="both"/>
        <w:rPr>
          <w:rFonts w:ascii="Times New Roman" w:hAnsi="Times New Roman" w:cs="Times New Roman"/>
        </w:rPr>
      </w:pPr>
      <w:r w:rsidRPr="005D374C">
        <w:rPr>
          <w:rFonts w:ascii="Times New Roman" w:hAnsi="Times New Roman" w:cs="Times New Roman"/>
        </w:rPr>
        <w:t xml:space="preserve">Wirtz, J., Patterson, P.G., Kunz, W.H., Gruber, T., Lu, V.N., Paluch, S. and Martins, A., 2018. Brave new world: Service robots in the frontline. </w:t>
      </w:r>
      <w:r w:rsidRPr="005D374C">
        <w:rPr>
          <w:rFonts w:ascii="Times New Roman" w:hAnsi="Times New Roman" w:cs="Times New Roman"/>
          <w:i/>
          <w:iCs/>
        </w:rPr>
        <w:t>Journal of Service Management</w:t>
      </w:r>
      <w:r w:rsidRPr="005D374C">
        <w:rPr>
          <w:rFonts w:ascii="Times New Roman" w:hAnsi="Times New Roman" w:cs="Times New Roman"/>
        </w:rPr>
        <w:t>, 29(5), pp.907-931.</w:t>
      </w:r>
    </w:p>
    <w:sectPr w:rsidR="007576DB" w:rsidRPr="005D3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32BF"/>
    <w:multiLevelType w:val="multilevel"/>
    <w:tmpl w:val="F67E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4648E"/>
    <w:multiLevelType w:val="multilevel"/>
    <w:tmpl w:val="D384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808B5"/>
    <w:multiLevelType w:val="multilevel"/>
    <w:tmpl w:val="831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414D5"/>
    <w:multiLevelType w:val="multilevel"/>
    <w:tmpl w:val="DAF0B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E355E"/>
    <w:multiLevelType w:val="multilevel"/>
    <w:tmpl w:val="2FF8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A6E1F"/>
    <w:multiLevelType w:val="multilevel"/>
    <w:tmpl w:val="DAFA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221D1"/>
    <w:multiLevelType w:val="multilevel"/>
    <w:tmpl w:val="1484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17E00"/>
    <w:multiLevelType w:val="multilevel"/>
    <w:tmpl w:val="32D8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21089"/>
    <w:multiLevelType w:val="multilevel"/>
    <w:tmpl w:val="18FE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7080A"/>
    <w:multiLevelType w:val="multilevel"/>
    <w:tmpl w:val="104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F4027"/>
    <w:multiLevelType w:val="multilevel"/>
    <w:tmpl w:val="B73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E4259"/>
    <w:multiLevelType w:val="multilevel"/>
    <w:tmpl w:val="1EAE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35B42"/>
    <w:multiLevelType w:val="multilevel"/>
    <w:tmpl w:val="5A9A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C2B70"/>
    <w:multiLevelType w:val="multilevel"/>
    <w:tmpl w:val="2AEC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8096A"/>
    <w:multiLevelType w:val="multilevel"/>
    <w:tmpl w:val="BE0E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4446E"/>
    <w:multiLevelType w:val="multilevel"/>
    <w:tmpl w:val="C050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95162"/>
    <w:multiLevelType w:val="multilevel"/>
    <w:tmpl w:val="E70A1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575212"/>
    <w:multiLevelType w:val="multilevel"/>
    <w:tmpl w:val="731ED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3120E2"/>
    <w:multiLevelType w:val="multilevel"/>
    <w:tmpl w:val="5B36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7467D"/>
    <w:multiLevelType w:val="multilevel"/>
    <w:tmpl w:val="F30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A01B9"/>
    <w:multiLevelType w:val="multilevel"/>
    <w:tmpl w:val="7636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EE5E0D"/>
    <w:multiLevelType w:val="multilevel"/>
    <w:tmpl w:val="B90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62804">
    <w:abstractNumId w:val="11"/>
  </w:num>
  <w:num w:numId="2" w16cid:durableId="136921088">
    <w:abstractNumId w:val="6"/>
  </w:num>
  <w:num w:numId="3" w16cid:durableId="2074348656">
    <w:abstractNumId w:val="21"/>
  </w:num>
  <w:num w:numId="4" w16cid:durableId="1007558645">
    <w:abstractNumId w:val="13"/>
  </w:num>
  <w:num w:numId="5" w16cid:durableId="5984181">
    <w:abstractNumId w:val="9"/>
  </w:num>
  <w:num w:numId="6" w16cid:durableId="973830150">
    <w:abstractNumId w:val="2"/>
  </w:num>
  <w:num w:numId="7" w16cid:durableId="1134370781">
    <w:abstractNumId w:val="10"/>
  </w:num>
  <w:num w:numId="8" w16cid:durableId="215287089">
    <w:abstractNumId w:val="4"/>
  </w:num>
  <w:num w:numId="9" w16cid:durableId="852185255">
    <w:abstractNumId w:val="5"/>
  </w:num>
  <w:num w:numId="10" w16cid:durableId="1563102588">
    <w:abstractNumId w:val="15"/>
  </w:num>
  <w:num w:numId="11" w16cid:durableId="1815021970">
    <w:abstractNumId w:val="0"/>
  </w:num>
  <w:num w:numId="12" w16cid:durableId="1923636405">
    <w:abstractNumId w:val="14"/>
  </w:num>
  <w:num w:numId="13" w16cid:durableId="1083844459">
    <w:abstractNumId w:val="17"/>
  </w:num>
  <w:num w:numId="14" w16cid:durableId="1070080886">
    <w:abstractNumId w:val="16"/>
  </w:num>
  <w:num w:numId="15" w16cid:durableId="500391035">
    <w:abstractNumId w:val="3"/>
  </w:num>
  <w:num w:numId="16" w16cid:durableId="873350997">
    <w:abstractNumId w:val="1"/>
  </w:num>
  <w:num w:numId="17" w16cid:durableId="527527320">
    <w:abstractNumId w:val="12"/>
  </w:num>
  <w:num w:numId="18" w16cid:durableId="1872954043">
    <w:abstractNumId w:val="8"/>
  </w:num>
  <w:num w:numId="19" w16cid:durableId="817916731">
    <w:abstractNumId w:val="19"/>
  </w:num>
  <w:num w:numId="20" w16cid:durableId="183055736">
    <w:abstractNumId w:val="20"/>
  </w:num>
  <w:num w:numId="21" w16cid:durableId="1573811856">
    <w:abstractNumId w:val="18"/>
  </w:num>
  <w:num w:numId="22" w16cid:durableId="1900432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1E"/>
    <w:rsid w:val="00057F92"/>
    <w:rsid w:val="00107B07"/>
    <w:rsid w:val="00413B1E"/>
    <w:rsid w:val="004908AA"/>
    <w:rsid w:val="00582EFA"/>
    <w:rsid w:val="00590490"/>
    <w:rsid w:val="005D374C"/>
    <w:rsid w:val="007576DB"/>
    <w:rsid w:val="00801035"/>
    <w:rsid w:val="00BF0D92"/>
    <w:rsid w:val="00D51176"/>
    <w:rsid w:val="00DB37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5244"/>
  <w15:chartTrackingRefBased/>
  <w15:docId w15:val="{D414B033-4912-46BC-8761-B689E771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B1E"/>
    <w:rPr>
      <w:rFonts w:eastAsiaTheme="majorEastAsia" w:cstheme="majorBidi"/>
      <w:color w:val="272727" w:themeColor="text1" w:themeTint="D8"/>
    </w:rPr>
  </w:style>
  <w:style w:type="paragraph" w:styleId="Title">
    <w:name w:val="Title"/>
    <w:basedOn w:val="Normal"/>
    <w:next w:val="Normal"/>
    <w:link w:val="TitleChar"/>
    <w:uiPriority w:val="10"/>
    <w:qFormat/>
    <w:rsid w:val="00413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B1E"/>
    <w:pPr>
      <w:spacing w:before="160"/>
      <w:jc w:val="center"/>
    </w:pPr>
    <w:rPr>
      <w:i/>
      <w:iCs/>
      <w:color w:val="404040" w:themeColor="text1" w:themeTint="BF"/>
    </w:rPr>
  </w:style>
  <w:style w:type="character" w:customStyle="1" w:styleId="QuoteChar">
    <w:name w:val="Quote Char"/>
    <w:basedOn w:val="DefaultParagraphFont"/>
    <w:link w:val="Quote"/>
    <w:uiPriority w:val="29"/>
    <w:rsid w:val="00413B1E"/>
    <w:rPr>
      <w:i/>
      <w:iCs/>
      <w:color w:val="404040" w:themeColor="text1" w:themeTint="BF"/>
    </w:rPr>
  </w:style>
  <w:style w:type="paragraph" w:styleId="ListParagraph">
    <w:name w:val="List Paragraph"/>
    <w:basedOn w:val="Normal"/>
    <w:uiPriority w:val="34"/>
    <w:qFormat/>
    <w:rsid w:val="00413B1E"/>
    <w:pPr>
      <w:ind w:left="720"/>
      <w:contextualSpacing/>
    </w:pPr>
  </w:style>
  <w:style w:type="character" w:styleId="IntenseEmphasis">
    <w:name w:val="Intense Emphasis"/>
    <w:basedOn w:val="DefaultParagraphFont"/>
    <w:uiPriority w:val="21"/>
    <w:qFormat/>
    <w:rsid w:val="00413B1E"/>
    <w:rPr>
      <w:i/>
      <w:iCs/>
      <w:color w:val="0F4761" w:themeColor="accent1" w:themeShade="BF"/>
    </w:rPr>
  </w:style>
  <w:style w:type="paragraph" w:styleId="IntenseQuote">
    <w:name w:val="Intense Quote"/>
    <w:basedOn w:val="Normal"/>
    <w:next w:val="Normal"/>
    <w:link w:val="IntenseQuoteChar"/>
    <w:uiPriority w:val="30"/>
    <w:qFormat/>
    <w:rsid w:val="00413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B1E"/>
    <w:rPr>
      <w:i/>
      <w:iCs/>
      <w:color w:val="0F4761" w:themeColor="accent1" w:themeShade="BF"/>
    </w:rPr>
  </w:style>
  <w:style w:type="character" w:styleId="IntenseReference">
    <w:name w:val="Intense Reference"/>
    <w:basedOn w:val="DefaultParagraphFont"/>
    <w:uiPriority w:val="32"/>
    <w:qFormat/>
    <w:rsid w:val="00413B1E"/>
    <w:rPr>
      <w:b/>
      <w:bCs/>
      <w:smallCaps/>
      <w:color w:val="0F4761" w:themeColor="accent1" w:themeShade="BF"/>
      <w:spacing w:val="5"/>
    </w:rPr>
  </w:style>
  <w:style w:type="table" w:styleId="TableGrid">
    <w:name w:val="Table Grid"/>
    <w:basedOn w:val="TableNormal"/>
    <w:uiPriority w:val="39"/>
    <w:rsid w:val="005D3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461047">
      <w:bodyDiv w:val="1"/>
      <w:marLeft w:val="0"/>
      <w:marRight w:val="0"/>
      <w:marTop w:val="0"/>
      <w:marBottom w:val="0"/>
      <w:divBdr>
        <w:top w:val="none" w:sz="0" w:space="0" w:color="auto"/>
        <w:left w:val="none" w:sz="0" w:space="0" w:color="auto"/>
        <w:bottom w:val="none" w:sz="0" w:space="0" w:color="auto"/>
        <w:right w:val="none" w:sz="0" w:space="0" w:color="auto"/>
      </w:divBdr>
    </w:div>
    <w:div w:id="190657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 Ravichandran</dc:creator>
  <cp:keywords/>
  <dc:description/>
  <cp:lastModifiedBy>Shoban Ravichandran</cp:lastModifiedBy>
  <cp:revision>3</cp:revision>
  <dcterms:created xsi:type="dcterms:W3CDTF">2025-04-05T21:48:00Z</dcterms:created>
  <dcterms:modified xsi:type="dcterms:W3CDTF">2025-04-05T23:08:00Z</dcterms:modified>
</cp:coreProperties>
</file>