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F31E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Video Presentation Script: Intelligent Automation of Invoice Processing</w:t>
      </w:r>
    </w:p>
    <w:p w14:paraId="7D487D0B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1: Title Slide</w:t>
      </w:r>
    </w:p>
    <w:p w14:paraId="60F20335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Hello, my name is Shoban Ravichandran, and welcome to my presentation on "Intelligent Automation of Invoice Processing" for the Intelligent Agents and Process Automation course at National College of Ireland.</w:t>
      </w:r>
    </w:p>
    <w:p w14:paraId="3F71FDF7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 xml:space="preserve">In this presentation, I will discuss how intelligent automation can transform the traditionally manual accounts payable process, </w:t>
      </w:r>
      <w:proofErr w:type="spellStart"/>
      <w:r w:rsidRPr="00B97BBD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B97BBD">
        <w:rPr>
          <w:rFonts w:ascii="Times New Roman" w:hAnsi="Times New Roman" w:cs="Times New Roman"/>
          <w:sz w:val="20"/>
          <w:szCs w:val="20"/>
        </w:rPr>
        <w:t xml:space="preserve"> its automation potential and demonstrating a practical implementation.</w:t>
      </w:r>
    </w:p>
    <w:p w14:paraId="1328D449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2: Agenda</w:t>
      </w:r>
    </w:p>
    <w:p w14:paraId="2064A90C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Today, I'll be covering six key areas:</w:t>
      </w:r>
    </w:p>
    <w:p w14:paraId="50B5F17F" w14:textId="77777777" w:rsidR="00B97BBD" w:rsidRPr="00B97BBD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First, I'll introduce the business process I've selected for analysis</w:t>
      </w:r>
    </w:p>
    <w:p w14:paraId="6EFE818E" w14:textId="77777777" w:rsidR="00B97BBD" w:rsidRPr="00B97BBD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Then I'll present a detailed BPMN model of this process</w:t>
      </w:r>
    </w:p>
    <w:p w14:paraId="34BD1E6C" w14:textId="77777777" w:rsidR="00B97BBD" w:rsidRPr="00B97BBD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 xml:space="preserve">I'll </w:t>
      </w:r>
      <w:proofErr w:type="spellStart"/>
      <w:r w:rsidRPr="00B97BBD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B97BBD">
        <w:rPr>
          <w:rFonts w:ascii="Times New Roman" w:hAnsi="Times New Roman" w:cs="Times New Roman"/>
          <w:sz w:val="20"/>
          <w:szCs w:val="20"/>
        </w:rPr>
        <w:t xml:space="preserve"> the automation potential of each task in the workflow</w:t>
      </w:r>
    </w:p>
    <w:p w14:paraId="5644D632" w14:textId="77777777" w:rsidR="00B97BBD" w:rsidRPr="00B97BBD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Next, I'll propose a comprehensive automation solution</w:t>
      </w:r>
    </w:p>
    <w:p w14:paraId="29DA2883" w14:textId="77777777" w:rsidR="00B97BBD" w:rsidRPr="00B97BBD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I'll demonstrate the implementation I've developed</w:t>
      </w:r>
    </w:p>
    <w:p w14:paraId="3150F618" w14:textId="77777777" w:rsidR="00B97BBD" w:rsidRPr="00B97BBD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And finally, I'll share the results and recommendations based on my findings</w:t>
      </w:r>
    </w:p>
    <w:p w14:paraId="09FDBBA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3: Business Process Identification</w:t>
      </w:r>
    </w:p>
    <w:p w14:paraId="6614D3B3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 xml:space="preserve">For this project, I've selected Accounts Payable </w:t>
      </w:r>
      <w:proofErr w:type="spellStart"/>
      <w:r w:rsidRPr="00B97BBD">
        <w:rPr>
          <w:rFonts w:ascii="Times New Roman" w:hAnsi="Times New Roman" w:cs="Times New Roman"/>
          <w:sz w:val="20"/>
          <w:szCs w:val="20"/>
        </w:rPr>
        <w:t>Invoice</w:t>
      </w:r>
      <w:proofErr w:type="spellEnd"/>
      <w:r w:rsidRPr="00B97BBD">
        <w:rPr>
          <w:rFonts w:ascii="Times New Roman" w:hAnsi="Times New Roman" w:cs="Times New Roman"/>
          <w:sz w:val="20"/>
          <w:szCs w:val="20"/>
        </w:rPr>
        <w:t xml:space="preserve"> Processing as the target business process. This process is ideal for automation analysis because of several critical challenges faced in its manual execution.</w:t>
      </w:r>
    </w:p>
    <w:p w14:paraId="480A78A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Currently, it's highly time-consuming, requiring 15-20 minutes per invoice for manual processing. It's also error-prone, with typical error rates between 3-5%, and costly, averaging $15-25 per invoice in processing expenses. Additionally, the manual process is difficult to scale as transaction volumes increase.</w:t>
      </w:r>
    </w:p>
    <w:p w14:paraId="54C39DD2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I chose this process because it has universal application across industries, involves high volumes of repetitive tasks, deals with both structured and unstructured data, and has clear metrics for measuring success.</w:t>
      </w:r>
    </w:p>
    <w:p w14:paraId="6F8A647E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 xml:space="preserve">Slide 4: Process </w:t>
      </w:r>
      <w:proofErr w:type="spellStart"/>
      <w:r w:rsidRPr="00B97BBD">
        <w:rPr>
          <w:rFonts w:ascii="Times New Roman" w:hAnsi="Times New Roman" w:cs="Times New Roman"/>
          <w:b/>
          <w:bCs/>
          <w:sz w:val="20"/>
          <w:szCs w:val="20"/>
        </w:rPr>
        <w:t>Modeling</w:t>
      </w:r>
      <w:proofErr w:type="spellEnd"/>
      <w:r w:rsidRPr="00B97BBD">
        <w:rPr>
          <w:rFonts w:ascii="Times New Roman" w:hAnsi="Times New Roman" w:cs="Times New Roman"/>
          <w:b/>
          <w:bCs/>
          <w:sz w:val="20"/>
          <w:szCs w:val="20"/>
        </w:rPr>
        <w:t xml:space="preserve"> (BPMN)</w:t>
      </w:r>
    </w:p>
    <w:p w14:paraId="2B3E227F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 xml:space="preserve">Here you can see my BPMN model of the invoice processing workflow with horizontal </w:t>
      </w:r>
      <w:proofErr w:type="spellStart"/>
      <w:r w:rsidRPr="00B97BBD">
        <w:rPr>
          <w:rFonts w:ascii="Times New Roman" w:hAnsi="Times New Roman" w:cs="Times New Roman"/>
          <w:sz w:val="20"/>
          <w:szCs w:val="20"/>
        </w:rPr>
        <w:t>swimlanes</w:t>
      </w:r>
      <w:proofErr w:type="spellEnd"/>
      <w:r w:rsidRPr="00B97BBD">
        <w:rPr>
          <w:rFonts w:ascii="Times New Roman" w:hAnsi="Times New Roman" w:cs="Times New Roman"/>
          <w:sz w:val="20"/>
          <w:szCs w:val="20"/>
        </w:rPr>
        <w:t xml:space="preserve"> representing different stakeholders. The process begins with the vendor sending an invoice, which is then received by the Accounts Payable department.</w:t>
      </w:r>
    </w:p>
    <w:p w14:paraId="09BE2B32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The model illustrates the key process components:</w:t>
      </w:r>
    </w:p>
    <w:p w14:paraId="5F8BD476" w14:textId="77777777" w:rsidR="00B97BBD" w:rsidRPr="00B97BBD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Document capture and digitization</w:t>
      </w:r>
    </w:p>
    <w:p w14:paraId="12628EA8" w14:textId="77777777" w:rsidR="00B97BBD" w:rsidRPr="00B97BBD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Data extraction using OCR technology</w:t>
      </w:r>
    </w:p>
    <w:p w14:paraId="6A078A10" w14:textId="77777777" w:rsidR="00B97BBD" w:rsidRPr="00B97BBD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Machine learning-based vendor classification</w:t>
      </w:r>
    </w:p>
    <w:p w14:paraId="3E486925" w14:textId="77777777" w:rsidR="00B97BBD" w:rsidRPr="00B97BBD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Validation workflows with confidence scoring</w:t>
      </w:r>
    </w:p>
    <w:p w14:paraId="7AF68867" w14:textId="77777777" w:rsidR="00B97BBD" w:rsidRPr="00B97BBD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Human review for exceptions</w:t>
      </w:r>
    </w:p>
    <w:p w14:paraId="5EDBE10F" w14:textId="77777777" w:rsidR="00B97BBD" w:rsidRPr="00B97BBD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And system integration with accounting platforms</w:t>
      </w:r>
    </w:p>
    <w:p w14:paraId="3455F037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 xml:space="preserve">The horizontal </w:t>
      </w:r>
      <w:proofErr w:type="spellStart"/>
      <w:r w:rsidRPr="00B97BBD">
        <w:rPr>
          <w:rFonts w:ascii="Times New Roman" w:hAnsi="Times New Roman" w:cs="Times New Roman"/>
          <w:sz w:val="20"/>
          <w:szCs w:val="20"/>
        </w:rPr>
        <w:t>swimlanes</w:t>
      </w:r>
      <w:proofErr w:type="spellEnd"/>
      <w:r w:rsidRPr="00B97BBD">
        <w:rPr>
          <w:rFonts w:ascii="Times New Roman" w:hAnsi="Times New Roman" w:cs="Times New Roman"/>
          <w:sz w:val="20"/>
          <w:szCs w:val="20"/>
        </w:rPr>
        <w:t xml:space="preserve"> show how responsibilities are distributed across vendors, accounts payable staff, the automation system, and finance department.</w:t>
      </w:r>
    </w:p>
    <w:p w14:paraId="5FED39CE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5: Automation Potential Analysis</w:t>
      </w:r>
    </w:p>
    <w:p w14:paraId="2ACF8D25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lastRenderedPageBreak/>
        <w:t>I've conducted a detailed task-level assessment of automation potential within the invoice processing workflow.</w:t>
      </w:r>
    </w:p>
    <w:p w14:paraId="7766A133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As you can see in this table, several tasks show high automation potential:</w:t>
      </w:r>
    </w:p>
    <w:p w14:paraId="37431CC9" w14:textId="77777777" w:rsidR="00B97BBD" w:rsidRPr="00B97BBD" w:rsidRDefault="00B97BBD" w:rsidP="00B97BBD">
      <w:pPr>
        <w:numPr>
          <w:ilvl w:val="0"/>
          <w:numId w:val="3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Data extraction via OCR</w:t>
      </w:r>
    </w:p>
    <w:p w14:paraId="24B41D38" w14:textId="77777777" w:rsidR="00B97BBD" w:rsidRPr="00B97BBD" w:rsidRDefault="00B97BBD" w:rsidP="00B97BBD">
      <w:pPr>
        <w:numPr>
          <w:ilvl w:val="0"/>
          <w:numId w:val="3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ML-based vendor classification</w:t>
      </w:r>
    </w:p>
    <w:p w14:paraId="2CD1AAC9" w14:textId="77777777" w:rsidR="00B97BBD" w:rsidRPr="00B97BBD" w:rsidRDefault="00B97BBD" w:rsidP="00B97BBD">
      <w:pPr>
        <w:numPr>
          <w:ilvl w:val="0"/>
          <w:numId w:val="3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Database and accounting system integration</w:t>
      </w:r>
    </w:p>
    <w:p w14:paraId="0291B8C4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Other tasks show medium-high potential:</w:t>
      </w:r>
    </w:p>
    <w:p w14:paraId="2B69DF37" w14:textId="77777777" w:rsidR="00B97BBD" w:rsidRPr="00B97BBD" w:rsidRDefault="00B97BBD" w:rsidP="00B97BBD">
      <w:pPr>
        <w:numPr>
          <w:ilvl w:val="0"/>
          <w:numId w:val="4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Receiving and scanning invoices</w:t>
      </w:r>
    </w:p>
    <w:p w14:paraId="17A51AAD" w14:textId="77777777" w:rsidR="00B97BBD" w:rsidRPr="00B97BBD" w:rsidRDefault="00B97BBD" w:rsidP="00B97BBD">
      <w:pPr>
        <w:numPr>
          <w:ilvl w:val="0"/>
          <w:numId w:val="4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Extracting metadata and line items</w:t>
      </w:r>
    </w:p>
    <w:p w14:paraId="33FD1339" w14:textId="77777777" w:rsidR="00B97BBD" w:rsidRPr="00B97BBD" w:rsidRDefault="00B97BBD" w:rsidP="00B97BBD">
      <w:pPr>
        <w:numPr>
          <w:ilvl w:val="0"/>
          <w:numId w:val="4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Data validation</w:t>
      </w:r>
    </w:p>
    <w:p w14:paraId="0ED74A47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Human review remains the task with lowest automation potential, as complex exception handling still benefits from human judgment.</w:t>
      </w:r>
    </w:p>
    <w:p w14:paraId="74492DBA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Overall, I've found that approximately 75-80% of the invoice processing workflow can be effectively automated with today's technology.</w:t>
      </w:r>
    </w:p>
    <w:p w14:paraId="366C31A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6: Automation Proposal</w:t>
      </w:r>
    </w:p>
    <w:p w14:paraId="6FB9C1E3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Based on my analysis, I'm proposing a comprehensive automation solution with two key components.</w:t>
      </w:r>
    </w:p>
    <w:p w14:paraId="445002B9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First, the core automation components include:</w:t>
      </w:r>
    </w:p>
    <w:p w14:paraId="4C85445B" w14:textId="77777777" w:rsidR="00B97BBD" w:rsidRPr="00B97BBD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Digital invoice capture system for receiving invoices via multiple channels</w:t>
      </w:r>
    </w:p>
    <w:p w14:paraId="2F9C2609" w14:textId="77777777" w:rsidR="00B97BBD" w:rsidRPr="00B97BBD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OCR and data extraction engine for converting documents to structured data</w:t>
      </w:r>
    </w:p>
    <w:p w14:paraId="146BEBFB" w14:textId="77777777" w:rsidR="00B97BBD" w:rsidRPr="00B97BBD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Validation framework for ensuring data quality</w:t>
      </w:r>
    </w:p>
    <w:p w14:paraId="0B48C551" w14:textId="77777777" w:rsidR="00B97BBD" w:rsidRPr="00B97BBD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Workflow automation for routing and approvals</w:t>
      </w:r>
    </w:p>
    <w:p w14:paraId="01C672B2" w14:textId="77777777" w:rsidR="00B97BBD" w:rsidRPr="00B97BBD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System integration with financial platforms</w:t>
      </w:r>
    </w:p>
    <w:p w14:paraId="352AC7F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Second, I've identified several intelligent automation enhancements:</w:t>
      </w:r>
    </w:p>
    <w:p w14:paraId="45463C81" w14:textId="77777777" w:rsidR="00B97BBD" w:rsidRPr="00B97BBD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ML-based vendor classification using supervised learning algorithms</w:t>
      </w:r>
    </w:p>
    <w:p w14:paraId="328BEF50" w14:textId="77777777" w:rsidR="00B97BBD" w:rsidRPr="00B97BBD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Natural language processing for handling unstructured invoice text</w:t>
      </w:r>
    </w:p>
    <w:p w14:paraId="3D68B0B8" w14:textId="77777777" w:rsidR="00B97BBD" w:rsidRPr="00B97BBD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Adaptive document understanding that learns from new formats</w:t>
      </w:r>
    </w:p>
    <w:p w14:paraId="745068D1" w14:textId="77777777" w:rsidR="00B97BBD" w:rsidRPr="00B97BBD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Anomaly detection to identify unusual invoices</w:t>
      </w:r>
    </w:p>
    <w:p w14:paraId="4BD2224B" w14:textId="77777777" w:rsidR="00B97BBD" w:rsidRPr="00B97BBD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Predictive analytics for improved forecasting</w:t>
      </w:r>
    </w:p>
    <w:p w14:paraId="577A8790" w14:textId="77777777" w:rsidR="00B97BBD" w:rsidRPr="00B97BBD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And cognitive process automation for complex decision support</w:t>
      </w:r>
    </w:p>
    <w:p w14:paraId="12AF83DF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7: Solution Demonstration</w:t>
      </w:r>
    </w:p>
    <w:p w14:paraId="7262AC5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For the implementation part of this project, I've developed an Intelligent Invoice Processor system in Python that demonstrates several key capabilities.</w:t>
      </w:r>
    </w:p>
    <w:p w14:paraId="4E7A9DDC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The system incorporates:</w:t>
      </w:r>
    </w:p>
    <w:p w14:paraId="5106DE5B" w14:textId="77777777" w:rsidR="00B97BBD" w:rsidRPr="00B97BBD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Tesseract OCR for text extraction from invoice images</w:t>
      </w:r>
    </w:p>
    <w:p w14:paraId="0F8D364F" w14:textId="77777777" w:rsidR="00B97BBD" w:rsidRPr="00B97BBD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lastRenderedPageBreak/>
        <w:t>Machine learning for vendor classification using RandomForestClassifier</w:t>
      </w:r>
    </w:p>
    <w:p w14:paraId="376921BB" w14:textId="77777777" w:rsidR="00B97BBD" w:rsidRPr="00B97BBD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Pattern recognition techniques for extracting invoice data fields</w:t>
      </w:r>
    </w:p>
    <w:p w14:paraId="573FE324" w14:textId="77777777" w:rsidR="00B97BBD" w:rsidRPr="00B97BBD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 rule-based validation engine that scores confidence levels</w:t>
      </w:r>
    </w:p>
    <w:p w14:paraId="48F9BE9C" w14:textId="77777777" w:rsidR="00B97BBD" w:rsidRPr="00B97BBD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Workflow routing based on confidence scores</w:t>
      </w:r>
    </w:p>
    <w:p w14:paraId="30123B0B" w14:textId="77777777" w:rsidR="00B97BBD" w:rsidRPr="00B97BBD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And an analytics dashboard for monitoring performance</w:t>
      </w:r>
    </w:p>
    <w:p w14:paraId="466FDCB4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Key features demonstrated include automatic vendor identification, field extraction with validation rules, confidence scoring for automated decision-making, comprehensive analytics, and accounting system integration for seamless data export.</w:t>
      </w:r>
    </w:p>
    <w:p w14:paraId="4C72B8B6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8: Results &amp; Benefits</w:t>
      </w:r>
    </w:p>
    <w:p w14:paraId="6824F75B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My implementation has demonstrated significant improvements over manual processing:</w:t>
      </w:r>
    </w:p>
    <w:p w14:paraId="6D3244B5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In terms of measurable improvements, the system reduces processing time from days to minutes, automates approximately 80% of manual tasks, reduces error rates from 3-5% to less than 0.5%, and delivers cost savings of around 70% in processing expenses.</w:t>
      </w:r>
    </w:p>
    <w:p w14:paraId="3C82CE1D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Beyond these direct benefits, the solution offers strategic advantages including better vendor relationships through faster payments, staff reallocation to strategic activities rather than data entry, improved cash flow management, data-driven insights into spending patterns, and scalability without proportional cost increases.</w:t>
      </w:r>
    </w:p>
    <w:p w14:paraId="0129F9D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9: Recommendations</w:t>
      </w:r>
    </w:p>
    <w:p w14:paraId="426275A3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Based on my analysis and implementation, I recommend the following approach for organizations looking to automate their invoice processing:</w:t>
      </w:r>
    </w:p>
    <w:p w14:paraId="5647C176" w14:textId="77777777" w:rsidR="00B97BBD" w:rsidRPr="00B97BBD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Start with a focused scope by selecting specific invoice types or vendors</w:t>
      </w:r>
    </w:p>
    <w:p w14:paraId="19D5A99B" w14:textId="77777777" w:rsidR="00B97BBD" w:rsidRPr="00B97BBD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Invest in improving data quality through vendor education and standardization</w:t>
      </w:r>
    </w:p>
    <w:p w14:paraId="34D85BB4" w14:textId="77777777" w:rsidR="00B97BBD" w:rsidRPr="00B97BBD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Adopt a hybrid approach that combines RPA for structured tasks with AI/ML for intelligence</w:t>
      </w:r>
    </w:p>
    <w:p w14:paraId="6B42CB4D" w14:textId="77777777" w:rsidR="00B97BBD" w:rsidRPr="00B97BBD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Design with humans in the loop for efficient exception handling</w:t>
      </w:r>
    </w:p>
    <w:p w14:paraId="7C7E2AAD" w14:textId="77777777" w:rsidR="00B97BBD" w:rsidRPr="00B97BBD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Build analytics capabilities from the start to enable continuous improvement</w:t>
      </w:r>
    </w:p>
    <w:p w14:paraId="0F3829A9" w14:textId="77777777" w:rsidR="00B97BBD" w:rsidRPr="00B97BBD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Plan carefully for integration with existing financial systems</w:t>
      </w:r>
    </w:p>
    <w:p w14:paraId="78A2E0C7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These recommendations provide a practical roadmap for implementing intelligent automation in accounts payable processes.</w:t>
      </w:r>
    </w:p>
    <w:p w14:paraId="1B962ED4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10: Thank You</w:t>
      </w:r>
    </w:p>
    <w:p w14:paraId="6B8F2A4B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Thank you for your attention. I'm happy to answer any questions you might have about my analysis or implementation.</w:t>
      </w:r>
    </w:p>
    <w:p w14:paraId="6E5670AF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7BBD">
        <w:rPr>
          <w:rFonts w:ascii="Times New Roman" w:hAnsi="Times New Roman" w:cs="Times New Roman"/>
          <w:sz w:val="20"/>
          <w:szCs w:val="20"/>
        </w:rPr>
        <w:t>You can contact me at x23272040@student.ncirl.ie.</w:t>
      </w:r>
    </w:p>
    <w:p w14:paraId="6D7DA127" w14:textId="7FCDA6AD" w:rsidR="007576DB" w:rsidRPr="00B97BBD" w:rsidRDefault="00B97BBD" w:rsidP="00B97BBD">
      <w:pPr>
        <w:jc w:val="both"/>
        <w:rPr>
          <w:rFonts w:ascii="Times New Roman" w:hAnsi="Times New Roman" w:cs="Times New Roman"/>
          <w:sz w:val="22"/>
          <w:szCs w:val="22"/>
        </w:rPr>
      </w:pPr>
      <w:r w:rsidRPr="00B97BBD">
        <w:rPr>
          <w:rFonts w:ascii="Times New Roman" w:hAnsi="Times New Roman" w:cs="Times New Roman"/>
          <w:sz w:val="20"/>
          <w:szCs w:val="20"/>
        </w:rPr>
        <w:t>Thank you.</w:t>
      </w:r>
    </w:p>
    <w:sectPr w:rsidR="007576DB" w:rsidRPr="00B97BBD" w:rsidSect="00B9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420"/>
    <w:multiLevelType w:val="multilevel"/>
    <w:tmpl w:val="F828D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6F5F"/>
    <w:multiLevelType w:val="multilevel"/>
    <w:tmpl w:val="B66CE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5892"/>
    <w:multiLevelType w:val="multilevel"/>
    <w:tmpl w:val="2FC28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0582"/>
    <w:multiLevelType w:val="multilevel"/>
    <w:tmpl w:val="19F06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478279B"/>
    <w:multiLevelType w:val="multilevel"/>
    <w:tmpl w:val="3C54D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477E2"/>
    <w:multiLevelType w:val="multilevel"/>
    <w:tmpl w:val="C7F0E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DFD61F4"/>
    <w:multiLevelType w:val="multilevel"/>
    <w:tmpl w:val="38F43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12BD"/>
    <w:multiLevelType w:val="multilevel"/>
    <w:tmpl w:val="06C61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39428442">
    <w:abstractNumId w:val="3"/>
  </w:num>
  <w:num w:numId="2" w16cid:durableId="386493537">
    <w:abstractNumId w:val="4"/>
  </w:num>
  <w:num w:numId="3" w16cid:durableId="553002346">
    <w:abstractNumId w:val="2"/>
  </w:num>
  <w:num w:numId="4" w16cid:durableId="1983345179">
    <w:abstractNumId w:val="1"/>
  </w:num>
  <w:num w:numId="5" w16cid:durableId="958412764">
    <w:abstractNumId w:val="6"/>
  </w:num>
  <w:num w:numId="6" w16cid:durableId="894312362">
    <w:abstractNumId w:val="7"/>
  </w:num>
  <w:num w:numId="7" w16cid:durableId="600799031">
    <w:abstractNumId w:val="0"/>
  </w:num>
  <w:num w:numId="8" w16cid:durableId="1684548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E"/>
    <w:rsid w:val="00057F92"/>
    <w:rsid w:val="00107B07"/>
    <w:rsid w:val="007576DB"/>
    <w:rsid w:val="009C11EE"/>
    <w:rsid w:val="00B97BBD"/>
    <w:rsid w:val="00B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930"/>
  <w15:chartTrackingRefBased/>
  <w15:docId w15:val="{79D578B4-3DB7-4A86-BA15-353096B5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 Ravichandran</dc:creator>
  <cp:keywords/>
  <dc:description/>
  <cp:lastModifiedBy>Shoban Ravichandran</cp:lastModifiedBy>
  <cp:revision>2</cp:revision>
  <dcterms:created xsi:type="dcterms:W3CDTF">2025-04-06T00:42:00Z</dcterms:created>
  <dcterms:modified xsi:type="dcterms:W3CDTF">2025-04-06T00:42:00Z</dcterms:modified>
</cp:coreProperties>
</file>