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D41" w:rsidRDefault="009E5586">
      <w:pPr>
        <w:pStyle w:val="Heading1"/>
      </w:pPr>
      <w:r>
        <w:t>PWD Management Information System (PWD MIS)</w:t>
      </w:r>
    </w:p>
    <w:p w:rsidR="00E07D41" w:rsidRDefault="009E5586">
      <w:pPr>
        <w:pStyle w:val="Heading2"/>
      </w:pPr>
      <w:r>
        <w:t>Functional Requirements</w:t>
      </w:r>
    </w:p>
    <w:p w:rsidR="00E07D41" w:rsidRDefault="009E5586">
      <w:pPr>
        <w:pStyle w:val="Heading3"/>
      </w:pPr>
      <w:r>
        <w:t>1. High Priority Requirements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59"/>
        <w:gridCol w:w="2835"/>
        <w:gridCol w:w="5953"/>
      </w:tblGrid>
      <w:tr w:rsidR="00E07D41" w:rsidTr="00E671C2">
        <w:tc>
          <w:tcPr>
            <w:tcW w:w="959" w:type="dxa"/>
            <w:shd w:val="clear" w:color="auto" w:fill="984806" w:themeFill="accent6" w:themeFillShade="80"/>
          </w:tcPr>
          <w:p w:rsidR="00E07D41" w:rsidRDefault="009E5586">
            <w:r>
              <w:t>#</w:t>
            </w:r>
          </w:p>
        </w:tc>
        <w:tc>
          <w:tcPr>
            <w:tcW w:w="2835" w:type="dxa"/>
            <w:shd w:val="clear" w:color="auto" w:fill="E36C0A" w:themeFill="accent6" w:themeFillShade="BF"/>
          </w:tcPr>
          <w:p w:rsidR="00E07D41" w:rsidRDefault="009E5586">
            <w:r>
              <w:t>Functional Requirement</w:t>
            </w:r>
          </w:p>
        </w:tc>
        <w:tc>
          <w:tcPr>
            <w:tcW w:w="5953" w:type="dxa"/>
            <w:shd w:val="clear" w:color="auto" w:fill="F79646" w:themeFill="accent6"/>
          </w:tcPr>
          <w:p w:rsidR="00E07D41" w:rsidRDefault="009E5586">
            <w:r>
              <w:t>Description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1.1</w:t>
            </w:r>
          </w:p>
        </w:tc>
        <w:tc>
          <w:tcPr>
            <w:tcW w:w="2835" w:type="dxa"/>
          </w:tcPr>
          <w:p w:rsidR="00E07D41" w:rsidRDefault="009E5586">
            <w:r>
              <w:t>Member Management (CRUD)</w:t>
            </w:r>
          </w:p>
        </w:tc>
        <w:tc>
          <w:tcPr>
            <w:tcW w:w="5953" w:type="dxa"/>
          </w:tcPr>
          <w:p w:rsidR="00E07D41" w:rsidRDefault="009E5586">
            <w:r>
              <w:t xml:space="preserve">Allow the P.I.C to create, view, update, and delete PWD member records including personal </w:t>
            </w:r>
            <w:r>
              <w:t>information and disability details.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1.2</w:t>
            </w:r>
          </w:p>
        </w:tc>
        <w:tc>
          <w:tcPr>
            <w:tcW w:w="2835" w:type="dxa"/>
          </w:tcPr>
          <w:p w:rsidR="00E07D41" w:rsidRDefault="009E5586">
            <w:r>
              <w:t>User Authentication</w:t>
            </w:r>
          </w:p>
        </w:tc>
        <w:tc>
          <w:tcPr>
            <w:tcW w:w="5953" w:type="dxa"/>
          </w:tcPr>
          <w:p w:rsidR="00E07D41" w:rsidRDefault="009E5586">
            <w:r>
              <w:t>Allow authorized users to securely log in using role-based authentication (e.g., P.I.C, admin, viewer).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1.3</w:t>
            </w:r>
          </w:p>
        </w:tc>
        <w:tc>
          <w:tcPr>
            <w:tcW w:w="2835" w:type="dxa"/>
          </w:tcPr>
          <w:p w:rsidR="00E07D41" w:rsidRDefault="009E5586">
            <w:r>
              <w:t>PWD Registration</w:t>
            </w:r>
          </w:p>
        </w:tc>
        <w:tc>
          <w:tcPr>
            <w:tcW w:w="5953" w:type="dxa"/>
          </w:tcPr>
          <w:p w:rsidR="00E07D41" w:rsidRDefault="009E5586">
            <w:r>
              <w:t>Allow the P.I.C to register new PWD members with validation to preven</w:t>
            </w:r>
            <w:r>
              <w:t>t duplicate records.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1.4</w:t>
            </w:r>
          </w:p>
        </w:tc>
        <w:tc>
          <w:tcPr>
            <w:tcW w:w="2835" w:type="dxa"/>
          </w:tcPr>
          <w:p w:rsidR="00E07D41" w:rsidRDefault="009E5586">
            <w:r>
              <w:t>Data Backup</w:t>
            </w:r>
          </w:p>
        </w:tc>
        <w:tc>
          <w:tcPr>
            <w:tcW w:w="5953" w:type="dxa"/>
          </w:tcPr>
          <w:p w:rsidR="00E07D41" w:rsidRDefault="009E5586">
            <w:r>
              <w:t>Allow local database backups to hard disk manually or on schedule.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1.5</w:t>
            </w:r>
          </w:p>
        </w:tc>
        <w:tc>
          <w:tcPr>
            <w:tcW w:w="2835" w:type="dxa"/>
          </w:tcPr>
          <w:p w:rsidR="00E07D41" w:rsidRDefault="009E5586">
            <w:r>
              <w:t>PWD ID Generation</w:t>
            </w:r>
          </w:p>
        </w:tc>
        <w:tc>
          <w:tcPr>
            <w:tcW w:w="5953" w:type="dxa"/>
          </w:tcPr>
          <w:p w:rsidR="00E07D41" w:rsidRDefault="009E5586">
            <w:r>
              <w:t>Automatically generate a unique PWD ID for each registered beneficiary following a standard format.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1.6</w:t>
            </w:r>
          </w:p>
        </w:tc>
        <w:tc>
          <w:tcPr>
            <w:tcW w:w="2835" w:type="dxa"/>
          </w:tcPr>
          <w:p w:rsidR="00E07D41" w:rsidRDefault="009E5586">
            <w:r>
              <w:t xml:space="preserve">Announcements and </w:t>
            </w:r>
            <w:r>
              <w:t>Updates</w:t>
            </w:r>
          </w:p>
        </w:tc>
        <w:tc>
          <w:tcPr>
            <w:tcW w:w="5953" w:type="dxa"/>
          </w:tcPr>
          <w:p w:rsidR="00E07D41" w:rsidRDefault="009E5586">
            <w:r>
              <w:t>Allow the P.I.C to post announcements and updates viewable by users.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1.7</w:t>
            </w:r>
          </w:p>
        </w:tc>
        <w:tc>
          <w:tcPr>
            <w:tcW w:w="2835" w:type="dxa"/>
          </w:tcPr>
          <w:p w:rsidR="00E07D41" w:rsidRDefault="009E5586">
            <w:r>
              <w:t>Beneficiary Categorization</w:t>
            </w:r>
          </w:p>
        </w:tc>
        <w:tc>
          <w:tcPr>
            <w:tcW w:w="5953" w:type="dxa"/>
          </w:tcPr>
          <w:p w:rsidR="00E07D41" w:rsidRDefault="009E5586">
            <w:r>
              <w:t>Allow the P.I.C to categorize beneficiaries by disability type, barangay, gender, or age group.</w:t>
            </w:r>
          </w:p>
        </w:tc>
      </w:tr>
    </w:tbl>
    <w:p w:rsidR="00E07D41" w:rsidRDefault="00E07D41"/>
    <w:p w:rsidR="00E07D41" w:rsidRDefault="009E5586">
      <w:pPr>
        <w:pStyle w:val="Heading3"/>
      </w:pPr>
      <w:r>
        <w:t>2. Medium Priority Requirements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959"/>
        <w:gridCol w:w="2977"/>
        <w:gridCol w:w="5953"/>
      </w:tblGrid>
      <w:tr w:rsidR="00E07D41" w:rsidTr="00E671C2">
        <w:tc>
          <w:tcPr>
            <w:tcW w:w="959" w:type="dxa"/>
            <w:shd w:val="clear" w:color="auto" w:fill="984806" w:themeFill="accent6" w:themeFillShade="80"/>
          </w:tcPr>
          <w:p w:rsidR="00E07D41" w:rsidRDefault="009E5586">
            <w:r>
              <w:t>#</w:t>
            </w:r>
          </w:p>
        </w:tc>
        <w:tc>
          <w:tcPr>
            <w:tcW w:w="2977" w:type="dxa"/>
            <w:shd w:val="clear" w:color="auto" w:fill="E36C0A" w:themeFill="accent6" w:themeFillShade="BF"/>
          </w:tcPr>
          <w:p w:rsidR="00E07D41" w:rsidRDefault="009E5586">
            <w:r>
              <w:t>Functional Requ</w:t>
            </w:r>
            <w:r>
              <w:t>irement</w:t>
            </w:r>
          </w:p>
        </w:tc>
        <w:tc>
          <w:tcPr>
            <w:tcW w:w="5953" w:type="dxa"/>
            <w:shd w:val="clear" w:color="auto" w:fill="F79646" w:themeFill="accent6"/>
          </w:tcPr>
          <w:p w:rsidR="00E07D41" w:rsidRDefault="009E5586">
            <w:r>
              <w:t>Description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2.1</w:t>
            </w:r>
          </w:p>
        </w:tc>
        <w:tc>
          <w:tcPr>
            <w:tcW w:w="2977" w:type="dxa"/>
          </w:tcPr>
          <w:p w:rsidR="00E07D41" w:rsidRDefault="009E5586">
            <w:r>
              <w:t>Data Export</w:t>
            </w:r>
          </w:p>
        </w:tc>
        <w:tc>
          <w:tcPr>
            <w:tcW w:w="5953" w:type="dxa"/>
          </w:tcPr>
          <w:p w:rsidR="00E07D41" w:rsidRDefault="009E5586">
            <w:r>
              <w:t>Allow exporting of data to Excel (.xlsx) or CSV formats.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2.2</w:t>
            </w:r>
          </w:p>
        </w:tc>
        <w:tc>
          <w:tcPr>
            <w:tcW w:w="2977" w:type="dxa"/>
          </w:tcPr>
          <w:p w:rsidR="00E07D41" w:rsidRDefault="009E5586">
            <w:r>
              <w:t>Statistical Data Visualization</w:t>
            </w:r>
          </w:p>
        </w:tc>
        <w:tc>
          <w:tcPr>
            <w:tcW w:w="5953" w:type="dxa"/>
          </w:tcPr>
          <w:p w:rsidR="00E07D41" w:rsidRDefault="009E5586">
            <w:r>
              <w:t>Generate charts and summaries (e.g., number of PWDs per disability type or location).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2.3</w:t>
            </w:r>
          </w:p>
        </w:tc>
        <w:tc>
          <w:tcPr>
            <w:tcW w:w="2977" w:type="dxa"/>
          </w:tcPr>
          <w:p w:rsidR="00E07D41" w:rsidRDefault="009E5586">
            <w:r>
              <w:t>Officials Management</w:t>
            </w:r>
          </w:p>
        </w:tc>
        <w:tc>
          <w:tcPr>
            <w:tcW w:w="5953" w:type="dxa"/>
          </w:tcPr>
          <w:p w:rsidR="00E07D41" w:rsidRDefault="009E5586">
            <w:r>
              <w:t xml:space="preserve">Allow the </w:t>
            </w:r>
            <w:r>
              <w:t>P.I.C to update, add, or remove information about officials and staff.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2.4</w:t>
            </w:r>
          </w:p>
        </w:tc>
        <w:tc>
          <w:tcPr>
            <w:tcW w:w="2977" w:type="dxa"/>
          </w:tcPr>
          <w:p w:rsidR="00E07D41" w:rsidRDefault="009E5586">
            <w:r>
              <w:t>Password Reset</w:t>
            </w:r>
          </w:p>
        </w:tc>
        <w:tc>
          <w:tcPr>
            <w:tcW w:w="5953" w:type="dxa"/>
          </w:tcPr>
          <w:p w:rsidR="00E07D41" w:rsidRDefault="009E5586">
            <w:r>
              <w:t>Allow authorized users or admin to reset passwords securely via admin panel or email.</w:t>
            </w:r>
          </w:p>
        </w:tc>
      </w:tr>
    </w:tbl>
    <w:p w:rsidR="00E07D41" w:rsidRDefault="00E07D41"/>
    <w:p w:rsidR="00E07D41" w:rsidRDefault="009E5586">
      <w:pPr>
        <w:pStyle w:val="Heading3"/>
      </w:pPr>
      <w:r>
        <w:t>3. Low Priority Requirements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959"/>
        <w:gridCol w:w="2977"/>
        <w:gridCol w:w="5953"/>
      </w:tblGrid>
      <w:tr w:rsidR="00E07D41" w:rsidTr="00E671C2">
        <w:tc>
          <w:tcPr>
            <w:tcW w:w="959" w:type="dxa"/>
            <w:shd w:val="clear" w:color="auto" w:fill="984806" w:themeFill="accent6" w:themeFillShade="80"/>
          </w:tcPr>
          <w:p w:rsidR="00E07D41" w:rsidRDefault="009E5586">
            <w:r>
              <w:t>#</w:t>
            </w:r>
          </w:p>
        </w:tc>
        <w:tc>
          <w:tcPr>
            <w:tcW w:w="2977" w:type="dxa"/>
            <w:shd w:val="clear" w:color="auto" w:fill="E36C0A" w:themeFill="accent6" w:themeFillShade="BF"/>
          </w:tcPr>
          <w:p w:rsidR="00E07D41" w:rsidRDefault="009E5586">
            <w:r>
              <w:t>Functional Requirement</w:t>
            </w:r>
          </w:p>
        </w:tc>
        <w:tc>
          <w:tcPr>
            <w:tcW w:w="5953" w:type="dxa"/>
            <w:shd w:val="clear" w:color="auto" w:fill="F79646" w:themeFill="accent6"/>
          </w:tcPr>
          <w:p w:rsidR="00E07D41" w:rsidRDefault="009E5586">
            <w:r>
              <w:t>Description</w:t>
            </w:r>
          </w:p>
        </w:tc>
      </w:tr>
      <w:tr w:rsidR="00E07D41" w:rsidTr="00E671C2">
        <w:tc>
          <w:tcPr>
            <w:tcW w:w="959" w:type="dxa"/>
          </w:tcPr>
          <w:p w:rsidR="00E07D41" w:rsidRDefault="009E5586">
            <w:r>
              <w:t>3.1</w:t>
            </w:r>
          </w:p>
        </w:tc>
        <w:tc>
          <w:tcPr>
            <w:tcW w:w="2977" w:type="dxa"/>
          </w:tcPr>
          <w:p w:rsidR="00E07D41" w:rsidRDefault="009E5586">
            <w:r>
              <w:t>System</w:t>
            </w:r>
            <w:r>
              <w:t xml:space="preserve"> Appearance Settings</w:t>
            </w:r>
          </w:p>
        </w:tc>
        <w:tc>
          <w:tcPr>
            <w:tcW w:w="5953" w:type="dxa"/>
          </w:tcPr>
          <w:p w:rsidR="00E07D41" w:rsidRDefault="009E5586">
            <w:r>
              <w:t>Allow the P.I.C to customize interface elements such as header, footer, and logo.</w:t>
            </w:r>
          </w:p>
        </w:tc>
      </w:tr>
    </w:tbl>
    <w:p w:rsidR="00E07D41" w:rsidRDefault="00E07D41"/>
    <w:p w:rsidR="00E671C2" w:rsidRDefault="00E671C2"/>
    <w:p w:rsidR="00E671C2" w:rsidRDefault="00E671C2"/>
    <w:p w:rsidR="00E671C2" w:rsidRDefault="00E671C2"/>
    <w:p w:rsidR="00E07D41" w:rsidRDefault="009E5586">
      <w:pPr>
        <w:pStyle w:val="Heading3"/>
      </w:pPr>
      <w:r>
        <w:lastRenderedPageBreak/>
        <w:t>4. Optional / Future Enhancements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3402"/>
        <w:gridCol w:w="3996"/>
      </w:tblGrid>
      <w:tr w:rsidR="00E07D41" w:rsidTr="00CC23CF">
        <w:tc>
          <w:tcPr>
            <w:tcW w:w="1242" w:type="dxa"/>
            <w:shd w:val="clear" w:color="auto" w:fill="984806" w:themeFill="accent6" w:themeFillShade="80"/>
          </w:tcPr>
          <w:p w:rsidR="00E07D41" w:rsidRDefault="009E5586">
            <w:r>
              <w:t>#</w:t>
            </w:r>
          </w:p>
        </w:tc>
        <w:tc>
          <w:tcPr>
            <w:tcW w:w="3402" w:type="dxa"/>
            <w:shd w:val="clear" w:color="auto" w:fill="E36C0A" w:themeFill="accent6" w:themeFillShade="BF"/>
          </w:tcPr>
          <w:p w:rsidR="00E07D41" w:rsidRDefault="009E5586">
            <w:r>
              <w:t>Functional Requirement</w:t>
            </w:r>
          </w:p>
        </w:tc>
        <w:tc>
          <w:tcPr>
            <w:tcW w:w="3996" w:type="dxa"/>
            <w:shd w:val="clear" w:color="auto" w:fill="F79646" w:themeFill="accent6"/>
          </w:tcPr>
          <w:p w:rsidR="00E07D41" w:rsidRDefault="009E5586">
            <w:r>
              <w:t>Description</w:t>
            </w:r>
          </w:p>
        </w:tc>
      </w:tr>
      <w:tr w:rsidR="00E07D41" w:rsidTr="00E671C2">
        <w:tc>
          <w:tcPr>
            <w:tcW w:w="1242" w:type="dxa"/>
          </w:tcPr>
          <w:p w:rsidR="00E07D41" w:rsidRDefault="009E5586">
            <w:r>
              <w:t>4.1</w:t>
            </w:r>
          </w:p>
        </w:tc>
        <w:tc>
          <w:tcPr>
            <w:tcW w:w="3402" w:type="dxa"/>
          </w:tcPr>
          <w:p w:rsidR="00E07D41" w:rsidRDefault="009E5586">
            <w:r>
              <w:t>User Roles and Permissions</w:t>
            </w:r>
          </w:p>
        </w:tc>
        <w:tc>
          <w:tcPr>
            <w:tcW w:w="3996" w:type="dxa"/>
          </w:tcPr>
          <w:p w:rsidR="00E07D41" w:rsidRDefault="009E5586">
            <w:r>
              <w:t xml:space="preserve">Allow administrator to define roles (Admin, </w:t>
            </w:r>
            <w:r>
              <w:t>P.I.C, Viewer) with varying access levels.</w:t>
            </w:r>
          </w:p>
        </w:tc>
      </w:tr>
      <w:tr w:rsidR="00E07D41" w:rsidTr="00E671C2">
        <w:tc>
          <w:tcPr>
            <w:tcW w:w="1242" w:type="dxa"/>
          </w:tcPr>
          <w:p w:rsidR="00E07D41" w:rsidRDefault="009E5586">
            <w:r>
              <w:t>4.2</w:t>
            </w:r>
          </w:p>
        </w:tc>
        <w:tc>
          <w:tcPr>
            <w:tcW w:w="3402" w:type="dxa"/>
          </w:tcPr>
          <w:p w:rsidR="00E07D41" w:rsidRDefault="009E5586">
            <w:r>
              <w:t>Audit Trail / Activity Logs</w:t>
            </w:r>
          </w:p>
        </w:tc>
        <w:tc>
          <w:tcPr>
            <w:tcW w:w="3996" w:type="dxa"/>
          </w:tcPr>
          <w:p w:rsidR="00E07D41" w:rsidRDefault="009E5586">
            <w:r>
              <w:t>Record user actions such as edits or deletions for accountability.</w:t>
            </w:r>
          </w:p>
        </w:tc>
      </w:tr>
      <w:tr w:rsidR="00E07D41" w:rsidTr="00E671C2">
        <w:tc>
          <w:tcPr>
            <w:tcW w:w="1242" w:type="dxa"/>
          </w:tcPr>
          <w:p w:rsidR="00E07D41" w:rsidRDefault="009E5586">
            <w:r>
              <w:t>4.3</w:t>
            </w:r>
          </w:p>
        </w:tc>
        <w:tc>
          <w:tcPr>
            <w:tcW w:w="3402" w:type="dxa"/>
          </w:tcPr>
          <w:p w:rsidR="00E07D41" w:rsidRDefault="009E5586">
            <w:r>
              <w:t>Search and Filter Tools</w:t>
            </w:r>
          </w:p>
        </w:tc>
        <w:tc>
          <w:tcPr>
            <w:tcW w:w="3996" w:type="dxa"/>
          </w:tcPr>
          <w:p w:rsidR="00E07D41" w:rsidRDefault="009E5586">
            <w:r>
              <w:t>Provide advanced search and filtering options for PWD records.</w:t>
            </w:r>
          </w:p>
        </w:tc>
      </w:tr>
    </w:tbl>
    <w:p w:rsidR="00E07D41" w:rsidRDefault="00E07D41"/>
    <w:p w:rsidR="00CC23CF" w:rsidRDefault="00CC23CF"/>
    <w:p w:rsidR="00CC23CF" w:rsidRDefault="00CC23CF">
      <w:bookmarkStart w:id="0" w:name="_GoBack"/>
      <w:bookmarkEnd w:id="0"/>
    </w:p>
    <w:sectPr w:rsidR="00CC23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5586"/>
    <w:rsid w:val="00AA1D8D"/>
    <w:rsid w:val="00B47730"/>
    <w:rsid w:val="00CB0664"/>
    <w:rsid w:val="00CC23CF"/>
    <w:rsid w:val="00E07D41"/>
    <w:rsid w:val="00E671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58858"/>
  <w14:defaultImageDpi w14:val="300"/>
  <w15:docId w15:val="{56D5B9FC-9030-498F-AAAE-9DBB420C5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A35C2B-8E9B-452F-853E-72A0E3309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Shobe</cp:lastModifiedBy>
  <cp:revision>2</cp:revision>
  <dcterms:created xsi:type="dcterms:W3CDTF">2013-12-23T23:15:00Z</dcterms:created>
  <dcterms:modified xsi:type="dcterms:W3CDTF">2025-11-05T02:11:00Z</dcterms:modified>
  <cp:category/>
</cp:coreProperties>
</file>