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ECD" w:rsidRPr="001C66F0" w:rsidRDefault="00275EE2">
      <w:pPr>
        <w:jc w:val="center"/>
        <w:rPr>
          <w:rFonts w:ascii="Garamond" w:hAnsi="Garamond"/>
          <w:b/>
          <w:bCs/>
        </w:rPr>
      </w:pPr>
      <w:r>
        <w:rPr>
          <w:rFonts w:ascii="Garamond" w:hAnsi="Garamond"/>
          <w:b/>
          <w:bCs/>
        </w:rPr>
        <w:t>Opinion</w:t>
      </w:r>
      <w:r w:rsidR="00722EF7" w:rsidRPr="001C66F0">
        <w:rPr>
          <w:rFonts w:ascii="Garamond" w:hAnsi="Garamond"/>
          <w:b/>
          <w:bCs/>
        </w:rPr>
        <w:t xml:space="preserve"> Analysis </w:t>
      </w:r>
      <w:r w:rsidR="001D109B" w:rsidRPr="001C66F0">
        <w:rPr>
          <w:rFonts w:ascii="Garamond" w:hAnsi="Garamond"/>
          <w:b/>
          <w:bCs/>
        </w:rPr>
        <w:t>2</w:t>
      </w:r>
      <w:r w:rsidR="00E83ECD" w:rsidRPr="001C66F0">
        <w:rPr>
          <w:rFonts w:ascii="Garamond" w:hAnsi="Garamond"/>
          <w:b/>
          <w:bCs/>
        </w:rPr>
        <w:t>: Argument of Definition</w:t>
      </w:r>
    </w:p>
    <w:p w:rsidR="00E83ECD" w:rsidRPr="001C66F0" w:rsidRDefault="00E83ECD">
      <w:pPr>
        <w:jc w:val="center"/>
        <w:rPr>
          <w:rFonts w:ascii="Garamond" w:hAnsi="Garamond"/>
          <w:b/>
          <w:bCs/>
        </w:rPr>
      </w:pPr>
    </w:p>
    <w:p w:rsidR="00E83ECD" w:rsidRPr="001C66F0" w:rsidRDefault="00E83ECD" w:rsidP="001C66F0">
      <w:pPr>
        <w:rPr>
          <w:rFonts w:ascii="Garamond" w:hAnsi="Garamond"/>
          <w:b/>
          <w:bCs/>
          <w:iCs/>
        </w:rPr>
      </w:pPr>
      <w:r w:rsidRPr="001C66F0">
        <w:rPr>
          <w:rFonts w:ascii="Garamond" w:hAnsi="Garamond"/>
          <w:b/>
          <w:bCs/>
          <w:iCs/>
        </w:rPr>
        <w:t xml:space="preserve">PAGE LENGTH: </w:t>
      </w:r>
      <w:r w:rsidR="004E4A49" w:rsidRPr="001C66F0">
        <w:rPr>
          <w:rFonts w:ascii="Garamond" w:hAnsi="Garamond"/>
          <w:b/>
          <w:bCs/>
          <w:iCs/>
        </w:rPr>
        <w:t>1.5 - 2</w:t>
      </w:r>
      <w:r w:rsidRPr="001C66F0">
        <w:rPr>
          <w:rFonts w:ascii="Garamond" w:hAnsi="Garamond"/>
          <w:b/>
          <w:bCs/>
          <w:iCs/>
        </w:rPr>
        <w:t xml:space="preserve"> pages (double-spaced, 12 pt Times New Roman)</w:t>
      </w:r>
    </w:p>
    <w:p w:rsidR="00E83ECD" w:rsidRPr="001C66F0" w:rsidRDefault="00E83ECD">
      <w:pPr>
        <w:jc w:val="center"/>
        <w:rPr>
          <w:rFonts w:ascii="Garamond" w:hAnsi="Garamond"/>
        </w:rPr>
      </w:pPr>
    </w:p>
    <w:p w:rsidR="001C66F0" w:rsidRPr="001C66F0" w:rsidRDefault="00E83ECD">
      <w:pPr>
        <w:rPr>
          <w:rFonts w:ascii="Garamond" w:hAnsi="Garamond"/>
        </w:rPr>
      </w:pPr>
      <w:r w:rsidRPr="001C66F0">
        <w:rPr>
          <w:rFonts w:ascii="Garamond" w:hAnsi="Garamond"/>
          <w:i/>
          <w:iCs/>
        </w:rPr>
        <w:t>Directions:</w:t>
      </w:r>
      <w:r w:rsidRPr="001C66F0">
        <w:rPr>
          <w:rFonts w:ascii="Garamond" w:hAnsi="Garamond"/>
        </w:rPr>
        <w:t xml:space="preserve"> For this op-ed analysis, find a written argument of definition to analyze. This can be an op-ed</w:t>
      </w:r>
      <w:r w:rsidR="004225DD" w:rsidRPr="001C66F0">
        <w:rPr>
          <w:rFonts w:ascii="Garamond" w:hAnsi="Garamond"/>
        </w:rPr>
        <w:t xml:space="preserve"> column</w:t>
      </w:r>
      <w:r w:rsidRPr="001C66F0">
        <w:rPr>
          <w:rFonts w:ascii="Garamond" w:hAnsi="Garamond"/>
        </w:rPr>
        <w:t xml:space="preserve">, </w:t>
      </w:r>
      <w:r w:rsidR="004225DD" w:rsidRPr="001C66F0">
        <w:rPr>
          <w:rFonts w:ascii="Garamond" w:hAnsi="Garamond"/>
        </w:rPr>
        <w:t xml:space="preserve">an editorial, </w:t>
      </w:r>
      <w:r w:rsidRPr="001C66F0">
        <w:rPr>
          <w:rFonts w:ascii="Garamond" w:hAnsi="Garamond"/>
        </w:rPr>
        <w:t xml:space="preserve">a news article, </w:t>
      </w:r>
      <w:r w:rsidR="001D109B" w:rsidRPr="001C66F0">
        <w:rPr>
          <w:rFonts w:ascii="Garamond" w:hAnsi="Garamond"/>
        </w:rPr>
        <w:t>a blog entry, or a piece of literature.</w:t>
      </w:r>
      <w:r w:rsidR="004E4A49" w:rsidRPr="001C66F0">
        <w:rPr>
          <w:rFonts w:ascii="Garamond" w:hAnsi="Garamond"/>
        </w:rPr>
        <w:t xml:space="preserve"> </w:t>
      </w:r>
      <w:r w:rsidRPr="001C66F0">
        <w:rPr>
          <w:rFonts w:ascii="Garamond" w:hAnsi="Garamond"/>
        </w:rPr>
        <w:t xml:space="preserve"> </w:t>
      </w:r>
      <w:r w:rsidR="001C66F0">
        <w:rPr>
          <w:rFonts w:ascii="Garamond" w:hAnsi="Garamond"/>
        </w:rPr>
        <w:t xml:space="preserve">This is a good chance to try out one of the databases or blog aggregators that we learned about on library day. </w:t>
      </w:r>
      <w:r w:rsidRPr="001C66F0">
        <w:rPr>
          <w:rFonts w:ascii="Garamond" w:hAnsi="Garamond"/>
        </w:rPr>
        <w:t xml:space="preserve">You might want to consider an op-ed or piece of writing that you </w:t>
      </w:r>
      <w:r w:rsidR="001D109B" w:rsidRPr="001C66F0">
        <w:rPr>
          <w:rFonts w:ascii="Garamond" w:hAnsi="Garamond"/>
        </w:rPr>
        <w:t>will</w:t>
      </w:r>
      <w:r w:rsidRPr="001C66F0">
        <w:rPr>
          <w:rFonts w:ascii="Garamond" w:hAnsi="Garamond"/>
        </w:rPr>
        <w:t xml:space="preserve"> be able to respond to as the basis of your own </w:t>
      </w:r>
      <w:r w:rsidR="001D109B" w:rsidRPr="001C66F0">
        <w:rPr>
          <w:rFonts w:ascii="Garamond" w:hAnsi="Garamond"/>
        </w:rPr>
        <w:t>argument of definition (essay 2</w:t>
      </w:r>
      <w:r w:rsidR="004E4A49" w:rsidRPr="001C66F0">
        <w:rPr>
          <w:rFonts w:ascii="Garamond" w:hAnsi="Garamond"/>
        </w:rPr>
        <w:t>)</w:t>
      </w:r>
      <w:r w:rsidRPr="001C66F0">
        <w:rPr>
          <w:rFonts w:ascii="Garamond" w:hAnsi="Garamond"/>
        </w:rPr>
        <w:t>.</w:t>
      </w:r>
      <w:r w:rsidR="004E4A49" w:rsidRPr="001C66F0">
        <w:rPr>
          <w:rFonts w:ascii="Garamond" w:hAnsi="Garamond"/>
        </w:rPr>
        <w:t xml:space="preserve"> </w:t>
      </w:r>
      <w:r w:rsidRPr="001C66F0">
        <w:rPr>
          <w:rFonts w:ascii="Garamond" w:hAnsi="Garamond"/>
        </w:rPr>
        <w:t xml:space="preserve"> I recommend avoiding satirical pieces. </w:t>
      </w:r>
    </w:p>
    <w:p w:rsidR="001C66F0" w:rsidRPr="001C66F0" w:rsidRDefault="001C66F0">
      <w:pPr>
        <w:rPr>
          <w:rFonts w:ascii="Garamond" w:hAnsi="Garamond"/>
        </w:rPr>
      </w:pPr>
    </w:p>
    <w:p w:rsidR="009009AB" w:rsidRDefault="001C66F0" w:rsidP="001C66F0">
      <w:pPr>
        <w:rPr>
          <w:rFonts w:ascii="Garamond" w:hAnsi="Garamond"/>
        </w:rPr>
      </w:pPr>
      <w:r w:rsidRPr="001C66F0">
        <w:rPr>
          <w:rFonts w:ascii="Garamond" w:hAnsi="Garamond"/>
        </w:rPr>
        <w:t>Picking an article that actually IS an argument of definition is key. You may email me the link ahead of time if you would like to double check that the article you’ve found is okay to use.</w:t>
      </w:r>
    </w:p>
    <w:p w:rsidR="009009AB" w:rsidRDefault="009009AB" w:rsidP="001C66F0">
      <w:pPr>
        <w:rPr>
          <w:rFonts w:ascii="Garamond" w:hAnsi="Garamond"/>
        </w:rPr>
      </w:pPr>
    </w:p>
    <w:p w:rsidR="001C66F0" w:rsidRPr="001C66F0" w:rsidRDefault="009009AB" w:rsidP="001C66F0">
      <w:pPr>
        <w:rPr>
          <w:rFonts w:ascii="Garamond" w:hAnsi="Garamond"/>
        </w:rPr>
      </w:pPr>
      <w:r>
        <w:rPr>
          <w:rFonts w:ascii="Garamond" w:hAnsi="Garamond"/>
        </w:rPr>
        <w:t>Please staple at least the first page of the artic</w:t>
      </w:r>
      <w:r w:rsidR="0058611A">
        <w:rPr>
          <w:rFonts w:ascii="Garamond" w:hAnsi="Garamond"/>
        </w:rPr>
        <w:t>le to the back of your analysis (if you use an article from Blackboard, you can skip this step).</w:t>
      </w:r>
    </w:p>
    <w:p w:rsidR="00E83ECD" w:rsidRPr="001C66F0" w:rsidRDefault="00E83ECD">
      <w:pPr>
        <w:rPr>
          <w:rFonts w:ascii="Garamond" w:hAnsi="Garamond"/>
        </w:rPr>
      </w:pPr>
    </w:p>
    <w:p w:rsidR="00E83ECD" w:rsidRPr="001C66F0" w:rsidRDefault="00E83ECD">
      <w:pPr>
        <w:rPr>
          <w:rFonts w:ascii="Garamond" w:hAnsi="Garamond"/>
        </w:rPr>
      </w:pPr>
    </w:p>
    <w:p w:rsidR="009009AB" w:rsidRDefault="00E83ECD">
      <w:pPr>
        <w:rPr>
          <w:rFonts w:ascii="Garamond" w:hAnsi="Garamond"/>
        </w:rPr>
      </w:pPr>
      <w:r w:rsidRPr="001C66F0">
        <w:rPr>
          <w:rFonts w:ascii="Garamond" w:hAnsi="Garamond"/>
          <w:i/>
          <w:iCs/>
        </w:rPr>
        <w:t>Analysis Questions:</w:t>
      </w:r>
      <w:r w:rsidRPr="001C66F0">
        <w:rPr>
          <w:rFonts w:ascii="Garamond" w:hAnsi="Garamond"/>
        </w:rPr>
        <w:t xml:space="preserve"> For this analysis, you should include the following content:</w:t>
      </w:r>
    </w:p>
    <w:p w:rsidR="00E83ECD" w:rsidRPr="001C66F0" w:rsidRDefault="00E83ECD">
      <w:pPr>
        <w:rPr>
          <w:rFonts w:ascii="Garamond" w:hAnsi="Garamond"/>
        </w:rPr>
      </w:pPr>
    </w:p>
    <w:p w:rsidR="00E83ECD" w:rsidRPr="001C66F0" w:rsidRDefault="00E83ECD">
      <w:pPr>
        <w:rPr>
          <w:rFonts w:ascii="Garamond" w:hAnsi="Garamond"/>
          <w:szCs w:val="18"/>
        </w:rPr>
      </w:pPr>
      <w:r w:rsidRPr="001C66F0">
        <w:rPr>
          <w:rFonts w:ascii="Garamond" w:hAnsi="Garamond"/>
          <w:szCs w:val="18"/>
        </w:rPr>
        <w:t>1</w:t>
      </w:r>
      <w:r w:rsidRPr="001C66F0">
        <w:rPr>
          <w:rFonts w:ascii="Garamond" w:hAnsi="Garamond"/>
          <w:b/>
          <w:bCs/>
          <w:szCs w:val="18"/>
        </w:rPr>
        <w:t>) Summary</w:t>
      </w:r>
    </w:p>
    <w:p w:rsidR="00E83ECD" w:rsidRPr="001C66F0" w:rsidRDefault="00E83ECD">
      <w:pPr>
        <w:numPr>
          <w:ilvl w:val="0"/>
          <w:numId w:val="2"/>
        </w:numPr>
        <w:rPr>
          <w:rFonts w:ascii="Garamond" w:hAnsi="Garamond"/>
          <w:szCs w:val="20"/>
        </w:rPr>
      </w:pPr>
      <w:r w:rsidRPr="001C66F0">
        <w:rPr>
          <w:rFonts w:ascii="Garamond" w:hAnsi="Garamond"/>
          <w:szCs w:val="18"/>
        </w:rPr>
        <w:t xml:space="preserve">Make sure it is detailed </w:t>
      </w:r>
      <w:r w:rsidR="0058611A">
        <w:rPr>
          <w:rFonts w:ascii="Garamond" w:hAnsi="Garamond"/>
          <w:szCs w:val="18"/>
        </w:rPr>
        <w:t>but concise</w:t>
      </w:r>
    </w:p>
    <w:p w:rsidR="00E83ECD" w:rsidRPr="001C66F0" w:rsidRDefault="00E83ECD">
      <w:pPr>
        <w:numPr>
          <w:ilvl w:val="0"/>
          <w:numId w:val="2"/>
        </w:numPr>
        <w:rPr>
          <w:rFonts w:ascii="Garamond" w:hAnsi="Garamond"/>
          <w:szCs w:val="20"/>
        </w:rPr>
      </w:pPr>
      <w:r w:rsidRPr="001C66F0">
        <w:rPr>
          <w:rFonts w:ascii="Garamond" w:hAnsi="Garamond"/>
          <w:szCs w:val="18"/>
        </w:rPr>
        <w:t xml:space="preserve">Make sure to </w:t>
      </w:r>
      <w:r w:rsidRPr="001C66F0">
        <w:rPr>
          <w:rFonts w:ascii="Garamond" w:hAnsi="Garamond"/>
          <w:szCs w:val="20"/>
        </w:rPr>
        <w:t>include author, editorial title, date, and newspaper</w:t>
      </w:r>
      <w:r w:rsidR="004E4A49" w:rsidRPr="001C66F0">
        <w:rPr>
          <w:rFonts w:ascii="Garamond" w:hAnsi="Garamond"/>
          <w:szCs w:val="20"/>
        </w:rPr>
        <w:t>/blog/poem/novel</w:t>
      </w:r>
      <w:r w:rsidRPr="001C66F0">
        <w:rPr>
          <w:rFonts w:ascii="Garamond" w:hAnsi="Garamond"/>
          <w:szCs w:val="20"/>
        </w:rPr>
        <w:t xml:space="preserve"> name in the first </w:t>
      </w:r>
      <w:r w:rsidR="001D109B" w:rsidRPr="001C66F0">
        <w:rPr>
          <w:rFonts w:ascii="Garamond" w:hAnsi="Garamond"/>
          <w:szCs w:val="20"/>
        </w:rPr>
        <w:t>paragraph</w:t>
      </w:r>
    </w:p>
    <w:p w:rsidR="00E83ECD" w:rsidRPr="001C66F0" w:rsidRDefault="00E83ECD">
      <w:pPr>
        <w:numPr>
          <w:ilvl w:val="0"/>
          <w:numId w:val="2"/>
        </w:numPr>
        <w:rPr>
          <w:rFonts w:ascii="Garamond" w:hAnsi="Garamond"/>
          <w:szCs w:val="20"/>
        </w:rPr>
      </w:pPr>
      <w:r w:rsidRPr="001C66F0">
        <w:rPr>
          <w:rFonts w:ascii="Garamond" w:hAnsi="Garamond"/>
          <w:szCs w:val="20"/>
        </w:rPr>
        <w:t>Use q</w:t>
      </w:r>
      <w:r w:rsidR="009009AB">
        <w:rPr>
          <w:rFonts w:ascii="Garamond" w:hAnsi="Garamond"/>
          <w:szCs w:val="20"/>
        </w:rPr>
        <w:t>uotations (c</w:t>
      </w:r>
      <w:r w:rsidR="000A2EB0" w:rsidRPr="001C66F0">
        <w:rPr>
          <w:rFonts w:ascii="Garamond" w:hAnsi="Garamond"/>
          <w:szCs w:val="20"/>
        </w:rPr>
        <w:t>ite everything</w:t>
      </w:r>
      <w:r w:rsidRPr="001C66F0">
        <w:rPr>
          <w:rFonts w:ascii="Garamond" w:hAnsi="Garamond"/>
          <w:szCs w:val="20"/>
        </w:rPr>
        <w:t>)</w:t>
      </w:r>
    </w:p>
    <w:p w:rsidR="00E83ECD" w:rsidRPr="001C66F0" w:rsidRDefault="00E83ECD">
      <w:pPr>
        <w:rPr>
          <w:rFonts w:ascii="Garamond" w:hAnsi="Garamond"/>
          <w:szCs w:val="18"/>
        </w:rPr>
      </w:pPr>
    </w:p>
    <w:p w:rsidR="00E83ECD" w:rsidRPr="001C66F0" w:rsidRDefault="00E83ECD">
      <w:pPr>
        <w:rPr>
          <w:rFonts w:ascii="Garamond" w:hAnsi="Garamond"/>
          <w:b/>
          <w:bCs/>
          <w:szCs w:val="18"/>
        </w:rPr>
      </w:pPr>
      <w:r w:rsidRPr="001C66F0">
        <w:rPr>
          <w:rFonts w:ascii="Garamond" w:hAnsi="Garamond"/>
          <w:szCs w:val="18"/>
        </w:rPr>
        <w:t xml:space="preserve">2) </w:t>
      </w:r>
      <w:r w:rsidRPr="001C66F0">
        <w:rPr>
          <w:rFonts w:ascii="Garamond" w:hAnsi="Garamond"/>
          <w:b/>
          <w:bCs/>
          <w:szCs w:val="18"/>
        </w:rPr>
        <w:t>Clearly explain how this is an argument of definition:</w:t>
      </w:r>
    </w:p>
    <w:p w:rsidR="00E83ECD" w:rsidRPr="001C66F0" w:rsidRDefault="004E4A49">
      <w:pPr>
        <w:numPr>
          <w:ilvl w:val="0"/>
          <w:numId w:val="9"/>
        </w:numPr>
        <w:rPr>
          <w:rFonts w:ascii="Garamond" w:hAnsi="Garamond"/>
          <w:b/>
          <w:bCs/>
          <w:szCs w:val="18"/>
        </w:rPr>
      </w:pPr>
      <w:r w:rsidRPr="001C66F0">
        <w:rPr>
          <w:rFonts w:ascii="Garamond" w:hAnsi="Garamond"/>
          <w:szCs w:val="18"/>
        </w:rPr>
        <w:t xml:space="preserve">What word or phrase </w:t>
      </w:r>
      <w:r w:rsidR="00E83ECD" w:rsidRPr="001C66F0">
        <w:rPr>
          <w:rFonts w:ascii="Garamond" w:hAnsi="Garamond"/>
          <w:szCs w:val="18"/>
        </w:rPr>
        <w:t>is being defined?</w:t>
      </w:r>
    </w:p>
    <w:p w:rsidR="0058611A" w:rsidRPr="0058611A" w:rsidRDefault="00E83ECD">
      <w:pPr>
        <w:numPr>
          <w:ilvl w:val="0"/>
          <w:numId w:val="9"/>
        </w:numPr>
        <w:rPr>
          <w:rFonts w:ascii="Garamond" w:hAnsi="Garamond"/>
          <w:b/>
          <w:bCs/>
          <w:szCs w:val="18"/>
        </w:rPr>
      </w:pPr>
      <w:r w:rsidRPr="001C66F0">
        <w:rPr>
          <w:rFonts w:ascii="Garamond" w:hAnsi="Garamond"/>
          <w:szCs w:val="18"/>
        </w:rPr>
        <w:t>Wh</w:t>
      </w:r>
      <w:r w:rsidR="004E4A49" w:rsidRPr="001C66F0">
        <w:rPr>
          <w:rFonts w:ascii="Garamond" w:hAnsi="Garamond"/>
          <w:szCs w:val="18"/>
        </w:rPr>
        <w:t xml:space="preserve">at are some of the definitions or </w:t>
      </w:r>
      <w:r w:rsidRPr="001C66F0">
        <w:rPr>
          <w:rFonts w:ascii="Garamond" w:hAnsi="Garamond"/>
          <w:szCs w:val="18"/>
        </w:rPr>
        <w:t>meanings discussed?</w:t>
      </w:r>
    </w:p>
    <w:p w:rsidR="00E83ECD" w:rsidRPr="001C66F0" w:rsidRDefault="0058611A">
      <w:pPr>
        <w:numPr>
          <w:ilvl w:val="0"/>
          <w:numId w:val="9"/>
        </w:numPr>
        <w:rPr>
          <w:rFonts w:ascii="Garamond" w:hAnsi="Garamond"/>
          <w:b/>
          <w:bCs/>
          <w:szCs w:val="18"/>
        </w:rPr>
      </w:pPr>
      <w:r>
        <w:rPr>
          <w:rFonts w:ascii="Garamond" w:hAnsi="Garamond"/>
          <w:szCs w:val="18"/>
        </w:rPr>
        <w:t>How does this definition support or add to the author’s main claim?</w:t>
      </w:r>
    </w:p>
    <w:p w:rsidR="00E83ECD" w:rsidRPr="001C66F0" w:rsidRDefault="00E83ECD">
      <w:pPr>
        <w:rPr>
          <w:rFonts w:ascii="Garamond" w:hAnsi="Garamond"/>
          <w:b/>
          <w:bCs/>
          <w:szCs w:val="18"/>
        </w:rPr>
      </w:pPr>
    </w:p>
    <w:p w:rsidR="009009AB" w:rsidRPr="009009AB" w:rsidRDefault="00E83ECD" w:rsidP="009009AB">
      <w:pPr>
        <w:rPr>
          <w:rFonts w:ascii="Garamond" w:hAnsi="Garamond"/>
          <w:b/>
          <w:bCs/>
          <w:szCs w:val="18"/>
        </w:rPr>
      </w:pPr>
      <w:r w:rsidRPr="001C66F0">
        <w:rPr>
          <w:rFonts w:ascii="Garamond" w:hAnsi="Garamond"/>
          <w:b/>
          <w:bCs/>
          <w:szCs w:val="18"/>
        </w:rPr>
        <w:t>3) Defining Strategies</w:t>
      </w:r>
    </w:p>
    <w:p w:rsidR="009009AB" w:rsidRDefault="009009AB" w:rsidP="009009AB">
      <w:pPr>
        <w:pStyle w:val="ListParagraph"/>
        <w:numPr>
          <w:ilvl w:val="0"/>
          <w:numId w:val="10"/>
        </w:numPr>
        <w:rPr>
          <w:rFonts w:ascii="Garamond" w:hAnsi="Garamond"/>
        </w:rPr>
      </w:pPr>
      <w:r w:rsidRPr="009009AB">
        <w:rPr>
          <w:rFonts w:ascii="Garamond" w:hAnsi="Garamond"/>
        </w:rPr>
        <w:t xml:space="preserve">What </w:t>
      </w:r>
      <w:r>
        <w:rPr>
          <w:rFonts w:ascii="Garamond" w:hAnsi="Garamond"/>
        </w:rPr>
        <w:t>kind</w:t>
      </w:r>
      <w:r w:rsidRPr="009009AB">
        <w:rPr>
          <w:rFonts w:ascii="Garamond" w:hAnsi="Garamond"/>
        </w:rPr>
        <w:t xml:space="preserve"> of defini</w:t>
      </w:r>
      <w:r>
        <w:rPr>
          <w:rFonts w:ascii="Garamond" w:hAnsi="Garamond"/>
        </w:rPr>
        <w:t>tion</w:t>
      </w:r>
      <w:r w:rsidRPr="009009AB">
        <w:rPr>
          <w:rFonts w:ascii="Garamond" w:hAnsi="Garamond"/>
        </w:rPr>
        <w:t xml:space="preserve"> </w:t>
      </w:r>
      <w:r>
        <w:rPr>
          <w:rFonts w:ascii="Garamond" w:hAnsi="Garamond"/>
        </w:rPr>
        <w:t>is developed in this article?</w:t>
      </w:r>
    </w:p>
    <w:p w:rsidR="009009AB" w:rsidRPr="009009AB" w:rsidRDefault="009009AB" w:rsidP="009009AB">
      <w:pPr>
        <w:pStyle w:val="ListParagraph"/>
        <w:numPr>
          <w:ilvl w:val="1"/>
          <w:numId w:val="10"/>
        </w:numPr>
        <w:rPr>
          <w:rFonts w:ascii="Garamond" w:hAnsi="Garamond"/>
        </w:rPr>
      </w:pPr>
      <w:r w:rsidRPr="009009AB">
        <w:rPr>
          <w:rFonts w:ascii="Garamond" w:hAnsi="Garamond"/>
        </w:rPr>
        <w:t>See Formal/Operational/Definitions by Example on p.256-259 in EAR</w:t>
      </w:r>
    </w:p>
    <w:p w:rsidR="009009AB" w:rsidRPr="009009AB" w:rsidRDefault="009009AB" w:rsidP="009009AB">
      <w:pPr>
        <w:numPr>
          <w:ilvl w:val="0"/>
          <w:numId w:val="11"/>
        </w:numPr>
        <w:tabs>
          <w:tab w:val="num" w:pos="360"/>
        </w:tabs>
        <w:rPr>
          <w:rFonts w:ascii="Garamond" w:hAnsi="Garamond"/>
          <w:szCs w:val="22"/>
        </w:rPr>
      </w:pPr>
      <w:r w:rsidRPr="009009AB">
        <w:rPr>
          <w:rFonts w:ascii="Garamond" w:hAnsi="Garamond"/>
          <w:szCs w:val="18"/>
        </w:rPr>
        <w:t>W</w:t>
      </w:r>
      <w:r w:rsidR="00E83ECD" w:rsidRPr="009009AB">
        <w:rPr>
          <w:rFonts w:ascii="Garamond" w:hAnsi="Garamond"/>
          <w:szCs w:val="18"/>
        </w:rPr>
        <w:t>hat methods of defining do you notice the writer</w:t>
      </w:r>
      <w:r>
        <w:rPr>
          <w:rFonts w:ascii="Garamond" w:hAnsi="Garamond"/>
          <w:szCs w:val="18"/>
        </w:rPr>
        <w:t xml:space="preserve"> using to build the argument?</w:t>
      </w:r>
      <w:r w:rsidR="0058611A">
        <w:rPr>
          <w:rFonts w:ascii="Garamond" w:hAnsi="Garamond"/>
          <w:szCs w:val="18"/>
        </w:rPr>
        <w:t xml:space="preserve"> Give examples.</w:t>
      </w:r>
    </w:p>
    <w:p w:rsidR="009009AB" w:rsidRDefault="009009AB" w:rsidP="009009AB">
      <w:pPr>
        <w:numPr>
          <w:ilvl w:val="1"/>
          <w:numId w:val="11"/>
        </w:numPr>
        <w:tabs>
          <w:tab w:val="num" w:pos="360"/>
        </w:tabs>
        <w:rPr>
          <w:rFonts w:ascii="Garamond" w:hAnsi="Garamond"/>
          <w:szCs w:val="22"/>
        </w:rPr>
      </w:pPr>
      <w:r w:rsidRPr="009009AB">
        <w:rPr>
          <w:rFonts w:ascii="Garamond" w:hAnsi="Garamond"/>
          <w:szCs w:val="22"/>
        </w:rPr>
        <w:t>H</w:t>
      </w:r>
      <w:r w:rsidR="00E83ECD" w:rsidRPr="009009AB">
        <w:rPr>
          <w:rFonts w:ascii="Garamond" w:hAnsi="Garamond"/>
          <w:szCs w:val="22"/>
        </w:rPr>
        <w:t>istorical (how t</w:t>
      </w:r>
      <w:r w:rsidRPr="009009AB">
        <w:rPr>
          <w:rFonts w:ascii="Garamond" w:hAnsi="Garamond"/>
          <w:szCs w:val="22"/>
        </w:rPr>
        <w:t>he term has changed over time)</w:t>
      </w:r>
    </w:p>
    <w:p w:rsidR="009009AB" w:rsidRDefault="009009AB" w:rsidP="009009AB">
      <w:pPr>
        <w:numPr>
          <w:ilvl w:val="1"/>
          <w:numId w:val="11"/>
        </w:numPr>
        <w:tabs>
          <w:tab w:val="num" w:pos="360"/>
        </w:tabs>
        <w:rPr>
          <w:rFonts w:ascii="Garamond" w:hAnsi="Garamond"/>
          <w:szCs w:val="22"/>
        </w:rPr>
      </w:pPr>
      <w:r>
        <w:rPr>
          <w:rFonts w:ascii="Garamond" w:hAnsi="Garamond"/>
          <w:szCs w:val="22"/>
        </w:rPr>
        <w:t>Dictionary definitions</w:t>
      </w:r>
    </w:p>
    <w:p w:rsidR="009009AB" w:rsidRDefault="00E83ECD" w:rsidP="009009AB">
      <w:pPr>
        <w:numPr>
          <w:ilvl w:val="1"/>
          <w:numId w:val="11"/>
        </w:numPr>
        <w:tabs>
          <w:tab w:val="num" w:pos="360"/>
        </w:tabs>
        <w:rPr>
          <w:rFonts w:ascii="Garamond" w:hAnsi="Garamond"/>
          <w:szCs w:val="22"/>
        </w:rPr>
      </w:pPr>
      <w:r w:rsidRPr="009009AB">
        <w:rPr>
          <w:rFonts w:ascii="Garamond" w:hAnsi="Garamond"/>
          <w:szCs w:val="22"/>
        </w:rPr>
        <w:t>Definitio</w:t>
      </w:r>
      <w:r w:rsidR="009009AB">
        <w:rPr>
          <w:rFonts w:ascii="Garamond" w:hAnsi="Garamond"/>
          <w:szCs w:val="22"/>
        </w:rPr>
        <w:t>n by negation (what it is not)</w:t>
      </w:r>
    </w:p>
    <w:p w:rsidR="009009AB" w:rsidRDefault="009009AB" w:rsidP="009009AB">
      <w:pPr>
        <w:numPr>
          <w:ilvl w:val="1"/>
          <w:numId w:val="11"/>
        </w:numPr>
        <w:tabs>
          <w:tab w:val="num" w:pos="360"/>
        </w:tabs>
        <w:rPr>
          <w:rFonts w:ascii="Garamond" w:hAnsi="Garamond"/>
          <w:szCs w:val="22"/>
        </w:rPr>
      </w:pPr>
      <w:r>
        <w:rPr>
          <w:rFonts w:ascii="Garamond" w:hAnsi="Garamond"/>
          <w:szCs w:val="22"/>
        </w:rPr>
        <w:t>Analogy (what it is like)</w:t>
      </w:r>
    </w:p>
    <w:p w:rsidR="009009AB" w:rsidRDefault="009009AB" w:rsidP="009009AB">
      <w:pPr>
        <w:numPr>
          <w:ilvl w:val="1"/>
          <w:numId w:val="11"/>
        </w:numPr>
        <w:tabs>
          <w:tab w:val="num" w:pos="360"/>
        </w:tabs>
        <w:rPr>
          <w:rFonts w:ascii="Garamond" w:hAnsi="Garamond"/>
          <w:szCs w:val="22"/>
        </w:rPr>
      </w:pPr>
      <w:r>
        <w:rPr>
          <w:rFonts w:ascii="Garamond" w:hAnsi="Garamond"/>
          <w:szCs w:val="22"/>
        </w:rPr>
        <w:t>Compare &amp; contrast</w:t>
      </w:r>
    </w:p>
    <w:p w:rsidR="0058611A" w:rsidRPr="0058611A" w:rsidRDefault="00E83ECD" w:rsidP="009009AB">
      <w:pPr>
        <w:numPr>
          <w:ilvl w:val="1"/>
          <w:numId w:val="11"/>
        </w:numPr>
        <w:tabs>
          <w:tab w:val="num" w:pos="360"/>
        </w:tabs>
        <w:rPr>
          <w:rFonts w:ascii="Garamond" w:hAnsi="Garamond"/>
          <w:szCs w:val="18"/>
        </w:rPr>
      </w:pPr>
      <w:r w:rsidRPr="009009AB">
        <w:rPr>
          <w:rFonts w:ascii="Garamond" w:hAnsi="Garamond"/>
          <w:szCs w:val="22"/>
        </w:rPr>
        <w:t xml:space="preserve">Cultural (different definitions for different cultures) </w:t>
      </w:r>
    </w:p>
    <w:p w:rsidR="0058611A" w:rsidRDefault="0058611A" w:rsidP="0058611A">
      <w:pPr>
        <w:tabs>
          <w:tab w:val="num" w:pos="1440"/>
        </w:tabs>
        <w:rPr>
          <w:rFonts w:ascii="Garamond" w:hAnsi="Garamond"/>
          <w:szCs w:val="22"/>
        </w:rPr>
      </w:pPr>
    </w:p>
    <w:p w:rsidR="009009AB" w:rsidRPr="0058611A" w:rsidRDefault="0058611A" w:rsidP="0058611A">
      <w:pPr>
        <w:tabs>
          <w:tab w:val="num" w:pos="1440"/>
        </w:tabs>
        <w:rPr>
          <w:rFonts w:ascii="Garamond" w:hAnsi="Garamond"/>
          <w:b/>
          <w:szCs w:val="18"/>
        </w:rPr>
      </w:pPr>
      <w:r w:rsidRPr="0058611A">
        <w:rPr>
          <w:rFonts w:ascii="Garamond" w:hAnsi="Garamond"/>
          <w:b/>
          <w:szCs w:val="22"/>
        </w:rPr>
        <w:t>4)</w:t>
      </w:r>
      <w:r>
        <w:rPr>
          <w:rFonts w:ascii="Garamond" w:hAnsi="Garamond"/>
          <w:b/>
          <w:szCs w:val="22"/>
        </w:rPr>
        <w:t xml:space="preserve"> Response/Analysis</w:t>
      </w:r>
    </w:p>
    <w:p w:rsidR="0058611A" w:rsidRPr="001C66F0" w:rsidRDefault="0058611A" w:rsidP="0058611A">
      <w:pPr>
        <w:numPr>
          <w:ilvl w:val="0"/>
          <w:numId w:val="11"/>
        </w:numPr>
        <w:rPr>
          <w:rFonts w:ascii="Garamond" w:hAnsi="Garamond"/>
          <w:b/>
          <w:bCs/>
          <w:szCs w:val="18"/>
        </w:rPr>
      </w:pPr>
      <w:r w:rsidRPr="001C66F0">
        <w:rPr>
          <w:rFonts w:ascii="Garamond" w:hAnsi="Garamond"/>
          <w:szCs w:val="18"/>
        </w:rPr>
        <w:t>What do you think about the meaning or definition being argued?</w:t>
      </w:r>
      <w:r>
        <w:rPr>
          <w:rFonts w:ascii="Garamond" w:hAnsi="Garamond"/>
          <w:szCs w:val="18"/>
        </w:rPr>
        <w:t xml:space="preserve"> Is it clear, strong, engaging? How effective is this definition and claim? What would strengthen the author’s argument?</w:t>
      </w:r>
    </w:p>
    <w:p w:rsidR="009009AB" w:rsidRPr="009009AB" w:rsidRDefault="009009AB" w:rsidP="009009AB">
      <w:pPr>
        <w:tabs>
          <w:tab w:val="num" w:pos="1440"/>
        </w:tabs>
        <w:ind w:left="1440"/>
        <w:rPr>
          <w:rFonts w:ascii="Garamond" w:hAnsi="Garamond"/>
          <w:szCs w:val="18"/>
        </w:rPr>
      </w:pPr>
    </w:p>
    <w:p w:rsidR="00E83ECD" w:rsidRPr="001C66F0" w:rsidRDefault="00E83ECD" w:rsidP="009009AB">
      <w:pPr>
        <w:rPr>
          <w:rFonts w:ascii="Garamond" w:hAnsi="Garamond"/>
          <w:szCs w:val="18"/>
        </w:rPr>
      </w:pPr>
      <w:r w:rsidRPr="001C66F0">
        <w:rPr>
          <w:rFonts w:ascii="Garamond" w:hAnsi="Garamond"/>
          <w:b/>
          <w:bCs/>
          <w:szCs w:val="18"/>
        </w:rPr>
        <w:t>4</w:t>
      </w:r>
      <w:r w:rsidRPr="001C66F0">
        <w:rPr>
          <w:rFonts w:ascii="Garamond" w:hAnsi="Garamond"/>
          <w:szCs w:val="18"/>
        </w:rPr>
        <w:t xml:space="preserve">) </w:t>
      </w:r>
      <w:r w:rsidRPr="001C66F0">
        <w:rPr>
          <w:rFonts w:ascii="Garamond" w:hAnsi="Garamond"/>
          <w:b/>
          <w:bCs/>
          <w:szCs w:val="18"/>
        </w:rPr>
        <w:t>Works cited</w:t>
      </w:r>
      <w:r w:rsidRPr="001C66F0">
        <w:rPr>
          <w:rFonts w:ascii="Garamond" w:hAnsi="Garamond"/>
          <w:szCs w:val="18"/>
        </w:rPr>
        <w:t xml:space="preserve"> </w:t>
      </w:r>
    </w:p>
    <w:p w:rsidR="00E83ECD" w:rsidRPr="001C66F0" w:rsidRDefault="00E83ECD">
      <w:pPr>
        <w:numPr>
          <w:ilvl w:val="0"/>
          <w:numId w:val="2"/>
        </w:numPr>
        <w:rPr>
          <w:rFonts w:ascii="Garamond" w:hAnsi="Garamond"/>
          <w:szCs w:val="18"/>
        </w:rPr>
      </w:pPr>
      <w:r w:rsidRPr="001C66F0">
        <w:rPr>
          <w:rFonts w:ascii="Garamond" w:hAnsi="Garamond"/>
          <w:szCs w:val="18"/>
        </w:rPr>
        <w:t xml:space="preserve">Include works cited information at the bottom of your essay. (It does not need to be on a separate page.)  </w:t>
      </w:r>
    </w:p>
    <w:p w:rsidR="00E83ECD" w:rsidRPr="001C66F0" w:rsidRDefault="00E83ECD">
      <w:pPr>
        <w:numPr>
          <w:ilvl w:val="0"/>
          <w:numId w:val="2"/>
        </w:numPr>
        <w:rPr>
          <w:rFonts w:ascii="Garamond" w:hAnsi="Garamond"/>
          <w:szCs w:val="18"/>
        </w:rPr>
      </w:pPr>
      <w:r w:rsidRPr="001C66F0">
        <w:rPr>
          <w:rFonts w:ascii="Garamond" w:hAnsi="Garamond"/>
          <w:i/>
          <w:iCs/>
          <w:szCs w:val="18"/>
        </w:rPr>
        <w:t xml:space="preserve">EAR </w:t>
      </w:r>
      <w:r w:rsidRPr="001C66F0">
        <w:rPr>
          <w:rFonts w:ascii="Garamond" w:hAnsi="Garamond"/>
          <w:szCs w:val="18"/>
        </w:rPr>
        <w:t>help: Chapter 20</w:t>
      </w:r>
    </w:p>
    <w:p w:rsidR="00E83ECD" w:rsidRDefault="00E83ECD" w:rsidP="0058611A">
      <w:pPr>
        <w:rPr>
          <w:rFonts w:ascii="Perpetua" w:hAnsi="Perpetua"/>
        </w:rPr>
      </w:pPr>
    </w:p>
    <w:sectPr w:rsidR="00E83ECD" w:rsidSect="00B6045D">
      <w:pgSz w:w="12240" w:h="15840"/>
      <w:pgMar w:top="1008" w:right="1008" w:bottom="1008" w:left="1008"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2D37"/>
    <w:multiLevelType w:val="hybridMultilevel"/>
    <w:tmpl w:val="81D41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5F0BE4"/>
    <w:multiLevelType w:val="hybridMultilevel"/>
    <w:tmpl w:val="DBC4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CD5866"/>
    <w:multiLevelType w:val="hybridMultilevel"/>
    <w:tmpl w:val="25D6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7926E2"/>
    <w:multiLevelType w:val="hybridMultilevel"/>
    <w:tmpl w:val="E2B0F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E56E8A"/>
    <w:multiLevelType w:val="hybridMultilevel"/>
    <w:tmpl w:val="0B7035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201D82"/>
    <w:multiLevelType w:val="hybridMultilevel"/>
    <w:tmpl w:val="774E9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7F1D8E"/>
    <w:multiLevelType w:val="hybridMultilevel"/>
    <w:tmpl w:val="1D780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3C74838"/>
    <w:multiLevelType w:val="hybridMultilevel"/>
    <w:tmpl w:val="BA04A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A83300"/>
    <w:multiLevelType w:val="hybridMultilevel"/>
    <w:tmpl w:val="6C1C0C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BE753D"/>
    <w:multiLevelType w:val="hybridMultilevel"/>
    <w:tmpl w:val="C84A5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7F7A91"/>
    <w:multiLevelType w:val="hybridMultilevel"/>
    <w:tmpl w:val="A9384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A9F7A91"/>
    <w:multiLevelType w:val="hybridMultilevel"/>
    <w:tmpl w:val="98A69C2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6"/>
  </w:num>
  <w:num w:numId="5">
    <w:abstractNumId w:val="3"/>
  </w:num>
  <w:num w:numId="6">
    <w:abstractNumId w:val="8"/>
  </w:num>
  <w:num w:numId="7">
    <w:abstractNumId w:val="5"/>
  </w:num>
  <w:num w:numId="8">
    <w:abstractNumId w:val="7"/>
  </w:num>
  <w:num w:numId="9">
    <w:abstractNumId w:val="9"/>
  </w:num>
  <w:num w:numId="10">
    <w:abstractNumId w:val="10"/>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noPunctuationKerning/>
  <w:characterSpacingControl w:val="doNotCompress"/>
  <w:compat/>
  <w:rsids>
    <w:rsidRoot w:val="004E4A49"/>
    <w:rsid w:val="000A2EB0"/>
    <w:rsid w:val="00107381"/>
    <w:rsid w:val="001C66F0"/>
    <w:rsid w:val="001D109B"/>
    <w:rsid w:val="00222006"/>
    <w:rsid w:val="00275EE2"/>
    <w:rsid w:val="004225DD"/>
    <w:rsid w:val="00452437"/>
    <w:rsid w:val="004E4A49"/>
    <w:rsid w:val="0058611A"/>
    <w:rsid w:val="00722EF7"/>
    <w:rsid w:val="009009AB"/>
    <w:rsid w:val="00994BB8"/>
    <w:rsid w:val="00B12D4F"/>
    <w:rsid w:val="00B6045D"/>
    <w:rsid w:val="00C17C59"/>
    <w:rsid w:val="00E83ECD"/>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45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009A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284</Words>
  <Characters>1623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Op-Ed Analysis 1: Argument of Evaluation</vt:lpstr>
    </vt:vector>
  </TitlesOfParts>
  <Company>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Op-Ed Analysis 1: Argument of Evaluation</dc:title>
  <dc:subject/>
  <dc:creator> </dc:creator>
  <cp:keywords/>
  <dc:description/>
  <cp:lastModifiedBy>Elizabeth Delf</cp:lastModifiedBy>
  <cp:revision>5</cp:revision>
  <cp:lastPrinted>2011-01-10T21:50:00Z</cp:lastPrinted>
  <dcterms:created xsi:type="dcterms:W3CDTF">2011-10-25T04:43:00Z</dcterms:created>
  <dcterms:modified xsi:type="dcterms:W3CDTF">2012-01-31T23:03:00Z</dcterms:modified>
</cp:coreProperties>
</file>