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5AB5" w14:textId="7BE5AF84" w:rsidR="007433F7" w:rsidRDefault="009D07A8" w:rsidP="00AC6C9F">
      <w:pPr>
        <w:ind w:firstLine="720"/>
        <w:jc w:val="both"/>
      </w:pPr>
      <w:r w:rsidRPr="005F6E64">
        <w:rPr>
          <w:i/>
          <w:iCs/>
        </w:rPr>
        <w:t>Speech enha</w:t>
      </w:r>
      <w:r w:rsidR="003E480F" w:rsidRPr="005F6E64">
        <w:rPr>
          <w:i/>
          <w:iCs/>
        </w:rPr>
        <w:t>n</w:t>
      </w:r>
      <w:r w:rsidRPr="005F6E64">
        <w:rPr>
          <w:i/>
          <w:iCs/>
        </w:rPr>
        <w:t>cement</w:t>
      </w:r>
      <w:r>
        <w:t xml:space="preserve"> dapat didefinisikan sebagai suatu proses yang berfokus kepada pembersihan suatu sinyal suara yang telah dipengaruhi oleh sinyal </w:t>
      </w:r>
      <w:r w:rsidRPr="00756288">
        <w:rPr>
          <w:i/>
          <w:iCs/>
        </w:rPr>
        <w:t>noise</w:t>
      </w:r>
      <w:r>
        <w:t xml:space="preserve"> tambahan</w:t>
      </w:r>
      <w:r w:rsidR="00756288">
        <w:t>.</w:t>
      </w:r>
      <w:r w:rsidR="003E480F">
        <w:t xml:space="preserve"> Dalam penerapannya, </w:t>
      </w:r>
      <w:r w:rsidR="003E480F" w:rsidRPr="003E480F">
        <w:rPr>
          <w:i/>
          <w:iCs/>
        </w:rPr>
        <w:t>speech enhancement</w:t>
      </w:r>
      <w:r w:rsidR="003E480F">
        <w:t xml:space="preserve"> diperlukan untuk sinyal suara yang berasal dari tempat yang mengandung </w:t>
      </w:r>
      <w:r w:rsidR="003E480F" w:rsidRPr="003E480F">
        <w:rPr>
          <w:i/>
          <w:iCs/>
        </w:rPr>
        <w:t>noise</w:t>
      </w:r>
      <w:r w:rsidR="003E480F">
        <w:t xml:space="preserve"> seperti</w:t>
      </w:r>
      <w:r w:rsidR="005F6E64">
        <w:t xml:space="preserve"> tempat manufaktur. Komunikasi suara melalui telefon genggam yang dilakukan di tempat demikian akan terpengaruh oleh sinyal suara lain yang berada di tempat tersebut. Algoritma </w:t>
      </w:r>
      <w:r w:rsidR="005F6E64" w:rsidRPr="005F6E64">
        <w:rPr>
          <w:i/>
          <w:iCs/>
        </w:rPr>
        <w:t>speech enhancement</w:t>
      </w:r>
      <w:r w:rsidR="005F6E64">
        <w:t xml:space="preserve"> yang dapat digunakan untuk memproses suatu sinyal suara</w:t>
      </w:r>
      <w:r w:rsidR="00CA56CE">
        <w:t xml:space="preserve"> antara lain adalah </w:t>
      </w:r>
      <w:r w:rsidR="00CA56CE" w:rsidRPr="00CA56CE">
        <w:rPr>
          <w:i/>
          <w:iCs/>
        </w:rPr>
        <w:t>spectral subtractive algorithms</w:t>
      </w:r>
      <w:r w:rsidR="00CA56CE">
        <w:t xml:space="preserve">, </w:t>
      </w:r>
      <w:r w:rsidR="00CA56CE" w:rsidRPr="00CA56CE">
        <w:rPr>
          <w:i/>
          <w:iCs/>
        </w:rPr>
        <w:t>statistical model</w:t>
      </w:r>
      <w:r w:rsidR="00C76C30">
        <w:rPr>
          <w:i/>
          <w:iCs/>
        </w:rPr>
        <w:t>-</w:t>
      </w:r>
      <w:r w:rsidR="00CA56CE" w:rsidRPr="00CA56CE">
        <w:rPr>
          <w:i/>
          <w:iCs/>
        </w:rPr>
        <w:t>based algorithms</w:t>
      </w:r>
      <w:r w:rsidR="00CA56CE">
        <w:t xml:space="preserve">, </w:t>
      </w:r>
      <w:r w:rsidR="00CA56CE" w:rsidRPr="00CA56CE">
        <w:rPr>
          <w:i/>
          <w:iCs/>
        </w:rPr>
        <w:t>subspace algorithms</w:t>
      </w:r>
      <w:r w:rsidR="00CA56CE">
        <w:t xml:space="preserve">, dan </w:t>
      </w:r>
      <w:r w:rsidR="00CA56CE">
        <w:rPr>
          <w:i/>
          <w:iCs/>
        </w:rPr>
        <w:t>b</w:t>
      </w:r>
      <w:r w:rsidR="00CA56CE" w:rsidRPr="00CA56CE">
        <w:rPr>
          <w:i/>
          <w:iCs/>
        </w:rPr>
        <w:t>inary mask algorithms</w:t>
      </w:r>
      <w:r w:rsidR="00D7659B">
        <w:t xml:space="preserve"> </w:t>
      </w:r>
      <w:sdt>
        <w:sdtPr>
          <w:rPr>
            <w:color w:val="000000"/>
          </w:rPr>
          <w:tag w:val="MENDELEY_CITATION_v3_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"/>
          <w:id w:val="-1739857418"/>
          <w:placeholder>
            <w:docPart w:val="DefaultPlaceholder_-1854013440"/>
          </w:placeholder>
        </w:sdtPr>
        <w:sdtEndPr/>
        <w:sdtContent>
          <w:r w:rsidR="00B84FA2" w:rsidRPr="00B84FA2">
            <w:rPr>
              <w:color w:val="000000"/>
            </w:rPr>
            <w:t>(Loizou, 2013)</w:t>
          </w:r>
        </w:sdtContent>
      </w:sdt>
      <w:r w:rsidR="00CA56CE">
        <w:t>.</w:t>
      </w:r>
    </w:p>
    <w:p w14:paraId="5A423FE3" w14:textId="244CFB70" w:rsidR="0029672F" w:rsidRDefault="0029672F" w:rsidP="00AC6C9F">
      <w:pPr>
        <w:ind w:firstLine="720"/>
        <w:jc w:val="both"/>
      </w:pPr>
      <w:r>
        <w:t xml:space="preserve">Metode pertama yang dapat digunakan adalah </w:t>
      </w:r>
      <w:r w:rsidRPr="0029672F">
        <w:rPr>
          <w:i/>
          <w:iCs/>
        </w:rPr>
        <w:t>spectral subtractive algorithm</w:t>
      </w:r>
      <w:r>
        <w:t>.</w:t>
      </w:r>
      <w:r w:rsidR="004E0010">
        <w:t xml:space="preserve"> </w:t>
      </w:r>
      <w:r w:rsidR="004E0010" w:rsidRPr="00430FF9">
        <w:rPr>
          <w:i/>
          <w:iCs/>
        </w:rPr>
        <w:t>Spectral subtractive algorithm</w:t>
      </w:r>
      <w:r w:rsidR="00430FF9">
        <w:rPr>
          <w:i/>
          <w:iCs/>
        </w:rPr>
        <w:t xml:space="preserve"> </w:t>
      </w:r>
      <w:r w:rsidR="00430FF9">
        <w:t>dapat didefinisikan sebagai metode</w:t>
      </w:r>
      <w:r w:rsidR="00C76C30">
        <w:t xml:space="preserve"> restorasi</w:t>
      </w:r>
      <w:r w:rsidR="009E7C01">
        <w:t xml:space="preserve"> spektrum pada suatu sinyal dari suatu sinyal yang mengandung </w:t>
      </w:r>
      <w:r w:rsidR="009E7C01" w:rsidRPr="009E7C01">
        <w:rPr>
          <w:i/>
          <w:iCs/>
        </w:rPr>
        <w:t>noise</w:t>
      </w:r>
      <w:r w:rsidR="009E7C01">
        <w:t>.</w:t>
      </w:r>
      <w:r w:rsidR="00485AA4">
        <w:t xml:space="preserve"> Spektrum noise pada suatu sinyal dapat diprediksi dan diperbarui</w:t>
      </w:r>
      <w:r w:rsidR="006A21EB">
        <w:t xml:space="preserve"> selama</w:t>
      </w:r>
      <w:r w:rsidR="00F40219">
        <w:t xml:space="preserve"> terdapat sinyal dan </w:t>
      </w:r>
      <w:r w:rsidR="00F40219" w:rsidRPr="00F40219">
        <w:rPr>
          <w:i/>
          <w:iCs/>
        </w:rPr>
        <w:t>noise</w:t>
      </w:r>
      <w:r w:rsidR="00F40219">
        <w:t xml:space="preserve"> pada suatu sinyal</w:t>
      </w:r>
      <w:r w:rsidR="00A25951">
        <w:t>.</w:t>
      </w:r>
      <w:r w:rsidR="0077784A">
        <w:t xml:space="preserve"> Dalam penerapannya, sinyal dapat ditemukan dengan cara mengurangi</w:t>
      </w:r>
      <w:r w:rsidR="0049666B">
        <w:t xml:space="preserve"> </w:t>
      </w:r>
      <w:r w:rsidR="0049666B" w:rsidRPr="0049666B">
        <w:rPr>
          <w:i/>
          <w:iCs/>
        </w:rPr>
        <w:t>noise</w:t>
      </w:r>
      <w:r w:rsidR="0049666B">
        <w:t xml:space="preserve"> pada suatu sinyal yang mengandung </w:t>
      </w:r>
      <w:r w:rsidR="0049666B" w:rsidRPr="0049666B">
        <w:rPr>
          <w:i/>
          <w:iCs/>
        </w:rPr>
        <w:t>noise</w:t>
      </w:r>
      <w:r w:rsidR="0049666B">
        <w:t xml:space="preserve">. Namun, pada penerapannya cukup sulit untuk menghilangkan </w:t>
      </w:r>
      <w:r w:rsidR="0049666B" w:rsidRPr="0049666B">
        <w:rPr>
          <w:i/>
          <w:iCs/>
        </w:rPr>
        <w:t>noise</w:t>
      </w:r>
      <w:r w:rsidR="0049666B">
        <w:t xml:space="preserve"> yang bersifat acak, sehingga hal yang mungkin dilakukan adalah mengurangi pengaruh dari rata-rata </w:t>
      </w:r>
      <w:r w:rsidR="0049666B" w:rsidRPr="00E46989">
        <w:rPr>
          <w:i/>
          <w:iCs/>
        </w:rPr>
        <w:t>noise</w:t>
      </w:r>
      <w:r w:rsidR="0049666B">
        <w:t xml:space="preserve"> pada suatu spektrum sinyal.</w:t>
      </w:r>
      <w:r w:rsidR="00E46989">
        <w:t xml:space="preserve"> Secara umum, sinyal yang mengandung </w:t>
      </w:r>
      <w:r w:rsidR="00E46989" w:rsidRPr="00E46989">
        <w:rPr>
          <w:i/>
          <w:iCs/>
        </w:rPr>
        <w:t>noise</w:t>
      </w:r>
      <w:r w:rsidR="00E46989">
        <w:t xml:space="preserve"> dapat dinyatakan dalam bentuk persamaan sebagai berikut:</w:t>
      </w:r>
    </w:p>
    <w:p w14:paraId="7C5DB3FE" w14:textId="2A4501DA" w:rsidR="00E46989" w:rsidRDefault="005F011B" w:rsidP="00AC6C9F">
      <w:pPr>
        <w:keepNext/>
        <w:jc w:val="both"/>
      </w:pPr>
      <m:oMathPara>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oMath>
      </m:oMathPara>
    </w:p>
    <w:p w14:paraId="3856B6C7" w14:textId="407A55D1" w:rsidR="00E46989" w:rsidRDefault="00E46989" w:rsidP="00AC6C9F">
      <w:pPr>
        <w:pStyle w:val="Caption"/>
        <w:jc w:val="center"/>
      </w:pPr>
      <w:r>
        <w:t xml:space="preserve">Persamaan </w:t>
      </w:r>
      <w:fldSimple w:instr=" SEQ Persamaan \* ARABIC ">
        <w:r w:rsidR="00CD5EE7">
          <w:rPr>
            <w:noProof/>
          </w:rPr>
          <w:t>1</w:t>
        </w:r>
      </w:fldSimple>
      <w:r>
        <w:t xml:space="preserve"> Persamaan umum sinyal yang mengandung noise</w:t>
      </w:r>
      <w:r w:rsidR="00CC6537">
        <w:t xml:space="preserve"> dalam domain waktu</w:t>
      </w:r>
    </w:p>
    <w:p w14:paraId="6942E186" w14:textId="358F08F8" w:rsidR="00E46989" w:rsidRDefault="00706BDE" w:rsidP="00AC6C9F">
      <w:pPr>
        <w:jc w:val="both"/>
      </w:pPr>
      <w:r>
        <w:t xml:space="preserve">dengan </w:t>
      </w:r>
      <m:oMath>
        <m:r>
          <w:rPr>
            <w:rFonts w:ascii="Cambria Math" w:hAnsi="Cambria Math"/>
          </w:rPr>
          <m:t>x</m:t>
        </m:r>
        <m:d>
          <m:dPr>
            <m:ctrlPr>
              <w:rPr>
                <w:rFonts w:ascii="Cambria Math" w:hAnsi="Cambria Math"/>
                <w:i/>
              </w:rPr>
            </m:ctrlPr>
          </m:dPr>
          <m:e>
            <m:r>
              <w:rPr>
                <w:rFonts w:ascii="Cambria Math" w:hAnsi="Cambria Math"/>
              </w:rPr>
              <m:t>m</m:t>
            </m:r>
          </m:e>
        </m:d>
      </m:oMath>
      <w:r>
        <w:rPr>
          <w:rFonts w:eastAsiaTheme="minorEastAsia"/>
        </w:rPr>
        <w:t xml:space="preserve"> adalah sinyal,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adalah noise pada sinyal, dan </w:t>
      </w:r>
      <m:oMath>
        <m:r>
          <w:rPr>
            <w:rFonts w:ascii="Cambria Math" w:eastAsiaTheme="minorEastAsia" w:hAnsi="Cambria Math"/>
          </w:rPr>
          <m:t>m</m:t>
        </m:r>
      </m:oMath>
      <w:r>
        <w:rPr>
          <w:rFonts w:eastAsiaTheme="minorEastAsia"/>
        </w:rPr>
        <w:t xml:space="preserve"> adalah indeks waktu.</w:t>
      </w:r>
      <w:r w:rsidR="003F39F2">
        <w:t xml:space="preserve"> Dalam domain frekuensi, sinyal dapat dinyatakan dalam bentuk persamaan sebagai berikut:</w:t>
      </w:r>
    </w:p>
    <w:p w14:paraId="5DC42182" w14:textId="743D1204" w:rsidR="0019642F" w:rsidRDefault="005F011B" w:rsidP="00AC6C9F">
      <w:pPr>
        <w:keepNext/>
        <w:jc w:val="both"/>
      </w:pPr>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+N</m:t>
          </m:r>
          <m:d>
            <m:dPr>
              <m:ctrlPr>
                <w:rPr>
                  <w:rFonts w:ascii="Cambria Math" w:hAnsi="Cambria Math"/>
                  <w:i/>
                </w:rPr>
              </m:ctrlPr>
            </m:dPr>
            <m:e>
              <m:r>
                <w:rPr>
                  <w:rFonts w:ascii="Cambria Math" w:hAnsi="Cambria Math"/>
                </w:rPr>
                <m:t>f</m:t>
              </m:r>
            </m:e>
          </m:d>
        </m:oMath>
      </m:oMathPara>
    </w:p>
    <w:p w14:paraId="3D3233AC" w14:textId="6EA15833" w:rsidR="003F39F2" w:rsidRDefault="0019642F" w:rsidP="00AC6C9F">
      <w:pPr>
        <w:pStyle w:val="Caption"/>
        <w:jc w:val="center"/>
      </w:pPr>
      <w:r>
        <w:t xml:space="preserve">Persamaan </w:t>
      </w:r>
      <w:fldSimple w:instr=" SEQ Persamaan \* ARABIC ">
        <w:r w:rsidR="00CD5EE7">
          <w:rPr>
            <w:noProof/>
          </w:rPr>
          <w:t>2</w:t>
        </w:r>
      </w:fldSimple>
      <w:r>
        <w:t xml:space="preserve"> Persamaan umum sinyal yang mengandung noise dalam domain frekuensi</w:t>
      </w:r>
    </w:p>
    <w:p w14:paraId="4D64EB42" w14:textId="4EDB929D" w:rsidR="005F011B" w:rsidRDefault="00A6575D" w:rsidP="00AC6C9F">
      <w:pPr>
        <w:jc w:val="both"/>
        <w:rPr>
          <w:rFonts w:eastAsiaTheme="minorEastAsia"/>
        </w:rPr>
      </w:pPr>
      <w:r>
        <w:t xml:space="preserve">dengan </w:t>
      </w:r>
      <m:oMath>
        <m:r>
          <w:rPr>
            <w:rFonts w:ascii="Cambria Math" w:hAnsi="Cambria Math"/>
          </w:rPr>
          <m:t>X</m:t>
        </m:r>
        <m:d>
          <m:dPr>
            <m:ctrlPr>
              <w:rPr>
                <w:rFonts w:ascii="Cambria Math" w:hAnsi="Cambria Math"/>
                <w:i/>
              </w:rPr>
            </m:ctrlPr>
          </m:dPr>
          <m:e>
            <m:r>
              <w:rPr>
                <w:rFonts w:ascii="Cambria Math" w:hAnsi="Cambria Math"/>
              </w:rPr>
              <m:t>f</m:t>
            </m:r>
          </m:e>
        </m:d>
      </m:oMath>
      <w:r>
        <w:rPr>
          <w:rFonts w:eastAsiaTheme="minorEastAsia"/>
        </w:rPr>
        <w:t xml:space="preserve"> adalah sinyal dalam domain frekuensi yang telah ditransformasi menggunakan transformasi fourier,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adalah </w:t>
      </w:r>
      <w:r w:rsidRPr="00A6575D">
        <w:rPr>
          <w:rFonts w:eastAsiaTheme="minorEastAsia"/>
          <w:i/>
          <w:iCs/>
        </w:rPr>
        <w:t>noise</w:t>
      </w:r>
      <w:r>
        <w:rPr>
          <w:rFonts w:eastAsiaTheme="minorEastAsia"/>
        </w:rPr>
        <w:t xml:space="preserve"> yang telah ditransformasi menggunakan transformasi fourier</w:t>
      </w:r>
      <w:r w:rsidR="002F6169">
        <w:rPr>
          <w:rFonts w:eastAsiaTheme="minorEastAsia"/>
        </w:rPr>
        <w:t xml:space="preserve">. Dalam metode </w:t>
      </w:r>
      <w:r w:rsidR="002F6169" w:rsidRPr="002F6169">
        <w:rPr>
          <w:rFonts w:eastAsiaTheme="minorEastAsia"/>
          <w:i/>
          <w:iCs/>
        </w:rPr>
        <w:t>spectral subtractive algorithm</w:t>
      </w:r>
      <w:r w:rsidR="002F6169">
        <w:rPr>
          <w:rFonts w:eastAsiaTheme="minorEastAsia"/>
        </w:rPr>
        <w:t xml:space="preserve"> sinyal dalam domain waktu </w:t>
      </w:r>
      <w:r w:rsidR="001C7071">
        <w:rPr>
          <w:rFonts w:eastAsiaTheme="minorEastAsia"/>
        </w:rPr>
        <w:t>di-</w:t>
      </w:r>
      <w:r w:rsidR="001C7071" w:rsidRPr="001C7071">
        <w:rPr>
          <w:rFonts w:eastAsiaTheme="minorEastAsia"/>
          <w:i/>
          <w:iCs/>
        </w:rPr>
        <w:t>buffered</w:t>
      </w:r>
      <w:r w:rsidR="001C7071">
        <w:rPr>
          <w:rFonts w:eastAsiaTheme="minorEastAsia"/>
        </w:rPr>
        <w:t xml:space="preserve"> dan dibagi dalam rentang N sampel dan tiap sampel di-</w:t>
      </w:r>
      <w:r w:rsidR="001C7071" w:rsidRPr="001C7071">
        <w:rPr>
          <w:rFonts w:eastAsiaTheme="minorEastAsia"/>
          <w:i/>
          <w:iCs/>
        </w:rPr>
        <w:t>window</w:t>
      </w:r>
      <w:r w:rsidR="001C7071">
        <w:rPr>
          <w:rFonts w:eastAsiaTheme="minorEastAsia"/>
        </w:rPr>
        <w:t xml:space="preserve"> menggunakan window Hamming</w:t>
      </w:r>
      <w:r w:rsidR="008031A8">
        <w:rPr>
          <w:rFonts w:eastAsiaTheme="minorEastAsia"/>
        </w:rPr>
        <w:t xml:space="preserve"> atau Hanning. Setelah itu, tiap segmen yang telah di-</w:t>
      </w:r>
      <w:r w:rsidR="008031A8" w:rsidRPr="008031A8">
        <w:rPr>
          <w:rFonts w:eastAsiaTheme="minorEastAsia"/>
          <w:i/>
          <w:iCs/>
        </w:rPr>
        <w:t>window</w:t>
      </w:r>
      <w:r w:rsidR="008031A8">
        <w:rPr>
          <w:rFonts w:eastAsiaTheme="minorEastAsia"/>
        </w:rPr>
        <w:t xml:space="preserve"> ditransformasi menggunakan transformasi Fourier disktrit (DFT). </w:t>
      </w:r>
      <w:r w:rsidR="008031A8" w:rsidRPr="008031A8">
        <w:rPr>
          <w:rFonts w:eastAsiaTheme="minorEastAsia"/>
          <w:i/>
          <w:iCs/>
        </w:rPr>
        <w:t>Window</w:t>
      </w:r>
      <w:r w:rsidR="008031A8">
        <w:rPr>
          <w:rFonts w:eastAsiaTheme="minorEastAsia"/>
        </w:rPr>
        <w:t xml:space="preserve"> digunakan dengan tujuan untuk meringankan pengaruh diskontinuitas pada pada sampel.</w:t>
      </w:r>
      <w:r w:rsidR="005F011B">
        <w:rPr>
          <w:rFonts w:eastAsiaTheme="minorEastAsia"/>
        </w:rPr>
        <w:t xml:space="preserve"> Persamaan windowing suatu sinyal dapat dijabarkan dalam persamaan berikut:</w:t>
      </w:r>
    </w:p>
    <w:p w14:paraId="4A273F5E" w14:textId="4534E7BC" w:rsidR="00706BDE" w:rsidRDefault="00B66F00" w:rsidP="00AC6C9F">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y</m:t>
          </m:r>
          <m:d>
            <m:dPr>
              <m:ctrlPr>
                <w:rPr>
                  <w:rFonts w:ascii="Cambria Math" w:hAnsi="Cambria Math"/>
                  <w:i/>
                </w:rPr>
              </m:ctrlPr>
            </m:dPr>
            <m:e>
              <m:r>
                <w:rPr>
                  <w:rFonts w:ascii="Cambria Math" w:hAnsi="Cambria Math"/>
                </w:rPr>
                <m:t>m</m:t>
              </m:r>
            </m:e>
          </m:d>
        </m:oMath>
      </m:oMathPara>
    </w:p>
    <w:p w14:paraId="7487B24C" w14:textId="7D971B43" w:rsidR="005F011B" w:rsidRPr="005F011B" w:rsidRDefault="00B66F00" w:rsidP="00AC6C9F">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e>
          </m:d>
        </m:oMath>
      </m:oMathPara>
    </w:p>
    <w:p w14:paraId="7E7DEEBC" w14:textId="77777777" w:rsidR="005F011B" w:rsidRDefault="00B66F00" w:rsidP="00AC6C9F">
      <w:pPr>
        <w:keepNext/>
        <w:jc w:val="both"/>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m:t>
          </m:r>
        </m:oMath>
      </m:oMathPara>
    </w:p>
    <w:p w14:paraId="21517F68" w14:textId="2321176C" w:rsidR="005F011B" w:rsidRDefault="005F011B" w:rsidP="00AC6C9F">
      <w:pPr>
        <w:pStyle w:val="Caption"/>
        <w:jc w:val="center"/>
      </w:pPr>
      <w:r>
        <w:t xml:space="preserve">Persamaan </w:t>
      </w:r>
      <w:fldSimple w:instr=" SEQ Persamaan \* ARABIC ">
        <w:r w:rsidR="00CD5EE7">
          <w:rPr>
            <w:noProof/>
          </w:rPr>
          <w:t>3</w:t>
        </w:r>
      </w:fldSimple>
      <w:r>
        <w:t xml:space="preserve"> Persamaan proses windowing pada sinyal</w:t>
      </w:r>
      <w:r w:rsidR="003B5596">
        <w:t xml:space="preserve"> dalam domain waktu</w:t>
      </w:r>
    </w:p>
    <w:p w14:paraId="67342EE6" w14:textId="77777777" w:rsidR="003B5596" w:rsidRDefault="003B5596" w:rsidP="00AC6C9F">
      <w:pPr>
        <w:jc w:val="both"/>
      </w:pPr>
      <w:r>
        <w:t>dalam domain frekuensi, persamaan windowing dapat dinyatakan sebagai:</w:t>
      </w:r>
    </w:p>
    <w:p w14:paraId="61826FD1" w14:textId="77777777" w:rsidR="009844A6" w:rsidRDefault="00B66F00" w:rsidP="00AC6C9F">
      <w:pPr>
        <w:keepNext/>
        <w:jc w:val="both"/>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(f)=W(f)*Y(f)</m:t>
          </m:r>
        </m:oMath>
      </m:oMathPara>
    </w:p>
    <w:p w14:paraId="75E63838" w14:textId="756E8B40" w:rsidR="003B5596" w:rsidRDefault="009844A6" w:rsidP="00AC6C9F">
      <w:pPr>
        <w:pStyle w:val="Caption"/>
        <w:jc w:val="center"/>
      </w:pPr>
      <w:r>
        <w:t xml:space="preserve">Persamaan </w:t>
      </w:r>
      <w:fldSimple w:instr=" SEQ Persamaan \* ARABIC ">
        <w:r w:rsidR="00CD5EE7">
          <w:rPr>
            <w:noProof/>
          </w:rPr>
          <w:t>4</w:t>
        </w:r>
      </w:fldSimple>
      <w:r>
        <w:t xml:space="preserve"> Persamaan windowing dalam domain frekuensi</w:t>
      </w:r>
    </w:p>
    <w:p w14:paraId="57076BEB" w14:textId="0AED2A63" w:rsidR="009A3234" w:rsidRDefault="009844A6" w:rsidP="00AC6C9F">
      <w:pPr>
        <w:jc w:val="both"/>
      </w:pPr>
      <w:r>
        <w:t>dengan * adalah operasi konvolusi</w:t>
      </w:r>
      <w:r w:rsidR="009A3234">
        <w:t>. Secara umum, metode spectral subtraction dapat dinyatakan dalam bentuk:</w:t>
      </w:r>
    </w:p>
    <w:p w14:paraId="02C6ABAD" w14:textId="77777777" w:rsidR="000B6D68" w:rsidRDefault="00B66F00" w:rsidP="00AC6C9F">
      <w:pPr>
        <w:keepNext/>
        <w:jc w:val="both"/>
      </w:pPr>
      <m:oMathPara>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e>
              </m:d>
            </m:e>
            <m:sup>
              <m:r>
                <w:rPr>
                  <w:rFonts w:ascii="Cambria Math" w:hAnsi="Cambria Math"/>
                </w:rPr>
                <m:t>b</m:t>
              </m:r>
            </m:sup>
          </m:sSup>
          <m:r>
            <w:rPr>
              <w:rFonts w:ascii="Cambria Math" w:hAnsi="Cambria Math"/>
            </w:rPr>
            <m:t>-α</m:t>
          </m:r>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oMath>
      </m:oMathPara>
    </w:p>
    <w:p w14:paraId="477FBE8E" w14:textId="60520008" w:rsidR="006D6B0C" w:rsidRDefault="000B6D68" w:rsidP="00AC6C9F">
      <w:pPr>
        <w:pStyle w:val="Caption"/>
        <w:jc w:val="center"/>
      </w:pPr>
      <w:r>
        <w:t xml:space="preserve">Persamaan </w:t>
      </w:r>
      <w:fldSimple w:instr=" SEQ Persamaan \* ARABIC ">
        <w:r w:rsidR="00CD5EE7">
          <w:rPr>
            <w:noProof/>
          </w:rPr>
          <w:t>5</w:t>
        </w:r>
      </w:fldSimple>
      <w:r>
        <w:t xml:space="preserve"> Persamaan spectral substraction</w:t>
      </w:r>
    </w:p>
    <w:p w14:paraId="3988D4BE" w14:textId="77777777" w:rsidR="00CD5EE7" w:rsidRDefault="00B66F00" w:rsidP="00AC6C9F">
      <w:pPr>
        <w:keepNext/>
        <w:jc w:val="both"/>
      </w:pPr>
      <m:oMathPara>
        <m:oMath>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e>
                      </m:d>
                    </m:e>
                    <m:sup>
                      <m:r>
                        <w:rPr>
                          <w:rFonts w:ascii="Cambria Math" w:hAnsi="Cambria Math"/>
                        </w:rPr>
                        <m:t>b</m:t>
                      </m:r>
                    </m:sup>
                  </m:sSup>
                </m:e>
              </m:bar>
            </m:e>
          </m:nary>
        </m:oMath>
      </m:oMathPara>
    </w:p>
    <w:p w14:paraId="18D55284" w14:textId="2F0DFECB" w:rsidR="000B6D68" w:rsidRDefault="00CD5EE7" w:rsidP="00AC6C9F">
      <w:pPr>
        <w:pStyle w:val="Caption"/>
        <w:jc w:val="center"/>
      </w:pPr>
      <w:r>
        <w:t xml:space="preserve">Persamaan </w:t>
      </w:r>
      <w:fldSimple w:instr=" SEQ Persamaan \* ARABIC ">
        <w:r>
          <w:rPr>
            <w:noProof/>
          </w:rPr>
          <w:t>6</w:t>
        </w:r>
      </w:fldSimple>
      <w:r>
        <w:t xml:space="preserve"> Persamaan rata-rata spektrum noise</w:t>
      </w:r>
    </w:p>
    <w:p w14:paraId="7ED4ED86" w14:textId="2DC7368D" w:rsidR="009844A6" w:rsidRDefault="00CD5EE7" w:rsidP="00AC6C9F">
      <w:pPr>
        <w:jc w:val="both"/>
        <w:rPr>
          <w:color w:val="000000"/>
        </w:rPr>
      </w:pPr>
      <w:r>
        <w:t xml:space="preserve">dengan b=1 untuk ekstraksi magnitude dan b=2 untuk ekstraksi daya. Parameter </w:t>
      </w:r>
      <w:r>
        <w:rPr>
          <w:rFonts w:cstheme="minorHAnsi"/>
        </w:rPr>
        <w:t>α</w:t>
      </w:r>
      <w:r>
        <w:t xml:space="preserve"> merupakan parameter untuk menentukan jumlah sinyal noise yang akan diekstrak.</w:t>
      </w:r>
      <w:r w:rsidR="00AC6C9F">
        <w:t xml:space="preserve"> Untuk pengurangan noise penuh </w:t>
      </w:r>
      <w:r w:rsidR="00AC6C9F">
        <w:rPr>
          <w:rFonts w:cstheme="minorHAnsi"/>
        </w:rPr>
        <w:t>α</w:t>
      </w:r>
      <w:r w:rsidR="00AC6C9F">
        <w:t xml:space="preserve">=1 sedangkan untuk pengurangan noise berlebih </w:t>
      </w:r>
      <w:r w:rsidR="00AC6C9F">
        <w:rPr>
          <w:rFonts w:cstheme="minorHAnsi"/>
        </w:rPr>
        <w:t>α</w:t>
      </w:r>
      <w:r w:rsidR="00AC6C9F">
        <w:t xml:space="preserve">&gt;1 </w:t>
      </w:r>
      <w:sdt>
        <w:sdtPr>
          <w:rPr>
            <w:color w:val="000000"/>
          </w:rPr>
          <w:tag w:val="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
          <w:id w:val="90284718"/>
          <w:placeholder>
            <w:docPart w:val="DefaultPlaceholder_-1854013440"/>
          </w:placeholder>
        </w:sdtPr>
        <w:sdtEndPr/>
        <w:sdtContent>
          <w:r w:rsidR="00B84FA2" w:rsidRPr="00B84FA2">
            <w:rPr>
              <w:color w:val="000000"/>
            </w:rPr>
            <w:t>(Vaseghi, 2000)</w:t>
          </w:r>
        </w:sdtContent>
      </w:sdt>
      <w:r w:rsidR="00AC6C9F">
        <w:rPr>
          <w:color w:val="000000"/>
        </w:rPr>
        <w:t>.</w:t>
      </w:r>
    </w:p>
    <w:p w14:paraId="4C857235" w14:textId="770C67EA" w:rsidR="008976EB" w:rsidRDefault="002E6D47" w:rsidP="002E6D47">
      <w:pPr>
        <w:ind w:firstLine="720"/>
        <w:jc w:val="both"/>
        <w:rPr>
          <w:color w:val="000000"/>
        </w:rPr>
      </w:pPr>
      <w:r>
        <w:rPr>
          <w:color w:val="000000"/>
        </w:rPr>
        <w:t xml:space="preserve">Kekurangan dari metode </w:t>
      </w:r>
      <w:r w:rsidRPr="002E6D47">
        <w:rPr>
          <w:i/>
          <w:iCs/>
          <w:color w:val="000000"/>
        </w:rPr>
        <w:t>spectral subtractive</w:t>
      </w:r>
      <w:r>
        <w:rPr>
          <w:color w:val="000000"/>
        </w:rPr>
        <w:t xml:space="preserve"> adalah metode ini menggunakan nilai parameter tetap, sehingga metode ini tidak dapat beradaptasi dengan tingkat sinyal </w:t>
      </w:r>
      <w:r w:rsidRPr="002E6D47">
        <w:rPr>
          <w:i/>
          <w:iCs/>
          <w:color w:val="000000"/>
        </w:rPr>
        <w:t>noise</w:t>
      </w:r>
      <w:r>
        <w:rPr>
          <w:color w:val="000000"/>
        </w:rPr>
        <w:t xml:space="preserve"> yang ada. Optimisasi parameter pada metode ini tidak mudah</w:t>
      </w:r>
      <w:r w:rsidR="00FE7151">
        <w:rPr>
          <w:color w:val="000000"/>
        </w:rPr>
        <w:t xml:space="preserve"> jika sinyal noise yang diberikan tidak bersifat datar.</w:t>
      </w:r>
      <w:r w:rsidR="008976EB">
        <w:rPr>
          <w:color w:val="000000"/>
        </w:rPr>
        <w:t xml:space="preserve"> Salah satu penerapan dari metode ini adalah pada ekstraksi pita ganda. Didapatkan sinyal </w:t>
      </w:r>
      <w:r w:rsidR="008976EB" w:rsidRPr="008976EB">
        <w:rPr>
          <w:i/>
          <w:iCs/>
          <w:color w:val="000000"/>
        </w:rPr>
        <w:t>noise</w:t>
      </w:r>
      <w:r w:rsidR="008976EB">
        <w:rPr>
          <w:color w:val="000000"/>
        </w:rPr>
        <w:t xml:space="preserve"> sisa yang tidak dapat dilemahkan </w:t>
      </w:r>
      <w:sdt>
        <w:sdtPr>
          <w:rPr>
            <w:color w:val="000000"/>
          </w:rPr>
          <w:tag w:val="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
          <w:id w:val="-708646297"/>
          <w:placeholder>
            <w:docPart w:val="DefaultPlaceholder_-1854013440"/>
          </w:placeholder>
        </w:sdtPr>
        <w:sdtEndPr/>
        <w:sdtContent>
          <w:r w:rsidR="00B84FA2">
            <w:rPr>
              <w:rFonts w:eastAsia="Times New Roman"/>
            </w:rPr>
            <w:t>(Upadhyay &amp; Karmakar, 2015)</w:t>
          </w:r>
        </w:sdtContent>
      </w:sdt>
      <w:r w:rsidR="008976EB">
        <w:rPr>
          <w:color w:val="000000"/>
        </w:rPr>
        <w:t>.</w:t>
      </w:r>
    </w:p>
    <w:p w14:paraId="6F4D7CBC" w14:textId="5051A6C4" w:rsidR="002E6D47" w:rsidRDefault="008976EB" w:rsidP="00AD2C3C">
      <w:pPr>
        <w:ind w:firstLine="720"/>
        <w:jc w:val="both"/>
        <w:rPr>
          <w:color w:val="000000"/>
        </w:rPr>
      </w:pPr>
      <w:r>
        <w:rPr>
          <w:color w:val="000000"/>
        </w:rPr>
        <w:t>Metode</w:t>
      </w:r>
      <w:r w:rsidR="0080074F">
        <w:rPr>
          <w:color w:val="000000"/>
        </w:rPr>
        <w:t xml:space="preserve"> kedua yang dapat digunakan adalah metode </w:t>
      </w:r>
      <w:r w:rsidR="0080074F" w:rsidRPr="0080074F">
        <w:rPr>
          <w:i/>
          <w:iCs/>
          <w:color w:val="000000"/>
        </w:rPr>
        <w:t>Statistical model</w:t>
      </w:r>
      <w:r w:rsidR="0080074F">
        <w:rPr>
          <w:i/>
          <w:iCs/>
          <w:color w:val="000000"/>
        </w:rPr>
        <w:t>-</w:t>
      </w:r>
      <w:r w:rsidR="0080074F" w:rsidRPr="0080074F">
        <w:rPr>
          <w:i/>
          <w:iCs/>
          <w:color w:val="000000"/>
        </w:rPr>
        <w:t>based algorithms</w:t>
      </w:r>
      <w:r w:rsidR="0080074F">
        <w:rPr>
          <w:color w:val="000000"/>
        </w:rPr>
        <w:t>. Metode statistical model-based algorithms dapat didefinisikan sebagai metode untuk mengestimasi sinyal asli dengan pendekatan model statistika.</w:t>
      </w:r>
      <w:r w:rsidR="00004865">
        <w:rPr>
          <w:color w:val="000000"/>
        </w:rPr>
        <w:t xml:space="preserve"> Tahap pertama yang harus dilakukan pada metode ini adalah memformulasi bentuk sinyal dan </w:t>
      </w:r>
      <w:r w:rsidR="00004865" w:rsidRPr="00004865">
        <w:rPr>
          <w:i/>
          <w:iCs/>
          <w:color w:val="000000"/>
        </w:rPr>
        <w:t>noise</w:t>
      </w:r>
      <w:r w:rsidR="009214A9">
        <w:rPr>
          <w:color w:val="000000"/>
        </w:rPr>
        <w:t>. Selanjutnya, hal yang harus dilakukan adalah mengkodekan</w:t>
      </w:r>
      <w:r w:rsidR="00B85147">
        <w:rPr>
          <w:color w:val="000000"/>
        </w:rPr>
        <w:t xml:space="preserve"> sinyal yang hendak diproses. Kemudan, sinyal yang telah dikodekan </w:t>
      </w:r>
      <w:r w:rsidR="00150255">
        <w:rPr>
          <w:color w:val="000000"/>
        </w:rPr>
        <w:t xml:space="preserve">akan diklasifikasikan antara sinyal dan noise. Untuk memeriksa performa model dalam mengklasifikasikan antara sinyal dan </w:t>
      </w:r>
      <w:r w:rsidR="00150255" w:rsidRPr="00150255">
        <w:rPr>
          <w:i/>
          <w:iCs/>
          <w:color w:val="000000"/>
        </w:rPr>
        <w:t>noise</w:t>
      </w:r>
      <w:r w:rsidR="00150255">
        <w:rPr>
          <w:color w:val="000000"/>
        </w:rPr>
        <w:t>, dapat digunakan</w:t>
      </w:r>
      <w:r w:rsidR="00D600B2">
        <w:rPr>
          <w:color w:val="000000"/>
        </w:rPr>
        <w:t xml:space="preserve"> metrics evaluasi seperti </w:t>
      </w:r>
      <w:r w:rsidR="00D600B2" w:rsidRPr="00D600B2">
        <w:rPr>
          <w:i/>
          <w:iCs/>
          <w:color w:val="000000"/>
        </w:rPr>
        <w:t>minimum mean squared error</w:t>
      </w:r>
      <w:r w:rsidR="00AD2C3C">
        <w:rPr>
          <w:color w:val="000000"/>
        </w:rPr>
        <w:t>. Salah satu model yang dapat digunakan pada metode ini adalah menggunakan jaringan syaraf tiruan. Jaringan syaraf tiruan dapat dilatih untuk</w:t>
      </w:r>
      <w:r w:rsidR="00185AF1">
        <w:rPr>
          <w:color w:val="000000"/>
        </w:rPr>
        <w:t xml:space="preserve"> mempelajari sinyal dan </w:t>
      </w:r>
      <w:r w:rsidR="00185AF1" w:rsidRPr="00185AF1">
        <w:rPr>
          <w:i/>
          <w:iCs/>
          <w:color w:val="000000"/>
        </w:rPr>
        <w:t>noise</w:t>
      </w:r>
      <w:r w:rsidR="00185AF1">
        <w:rPr>
          <w:color w:val="000000"/>
        </w:rPr>
        <w:t xml:space="preserve"> lalu memberikan nilai parameter yang terbaik pada </w:t>
      </w:r>
      <w:r w:rsidR="00185AF1" w:rsidRPr="00185AF1">
        <w:rPr>
          <w:i/>
          <w:iCs/>
          <w:color w:val="000000"/>
        </w:rPr>
        <w:t>filter</w:t>
      </w:r>
      <w:r w:rsidR="00185AF1">
        <w:rPr>
          <w:color w:val="000000"/>
        </w:rPr>
        <w:t xml:space="preserve"> yang digunaka</w:t>
      </w:r>
      <w:r w:rsidR="007D2A09">
        <w:rPr>
          <w:color w:val="000000"/>
        </w:rPr>
        <w:t xml:space="preserve">n </w:t>
      </w:r>
      <w:sdt>
        <w:sdtPr>
          <w:rPr>
            <w:color w:val="000000"/>
          </w:rPr>
          <w:tag w:val="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
          <w:id w:val="52827340"/>
          <w:placeholder>
            <w:docPart w:val="DefaultPlaceholder_-1854013440"/>
          </w:placeholder>
        </w:sdtPr>
        <w:sdtEndPr/>
        <w:sdtContent>
          <w:r w:rsidR="00B84FA2" w:rsidRPr="00B84FA2">
            <w:rPr>
              <w:color w:val="000000"/>
            </w:rPr>
            <w:t>(Ephraim, 1992)</w:t>
          </w:r>
        </w:sdtContent>
      </w:sdt>
      <w:r w:rsidR="007D2A09">
        <w:rPr>
          <w:color w:val="000000"/>
        </w:rPr>
        <w:t>.</w:t>
      </w:r>
    </w:p>
    <w:p w14:paraId="2AC58E12" w14:textId="15406A31" w:rsidR="003425DD" w:rsidRDefault="00577AE2" w:rsidP="003425DD">
      <w:pPr>
        <w:ind w:firstLine="720"/>
        <w:jc w:val="both"/>
        <w:rPr>
          <w:color w:val="000000"/>
        </w:rPr>
      </w:pPr>
      <w:r>
        <w:rPr>
          <w:color w:val="000000"/>
        </w:rPr>
        <w:t>Metode ketiga yang dapat digunakan adalah metode</w:t>
      </w:r>
      <w:r w:rsidR="00D8103C">
        <w:rPr>
          <w:color w:val="000000"/>
        </w:rPr>
        <w:t xml:space="preserve"> </w:t>
      </w:r>
      <w:r w:rsidR="00D8103C" w:rsidRPr="00D8103C">
        <w:rPr>
          <w:i/>
          <w:iCs/>
          <w:color w:val="000000"/>
        </w:rPr>
        <w:t>subspace algorithm</w:t>
      </w:r>
      <w:r w:rsidR="00D8103C">
        <w:rPr>
          <w:color w:val="000000"/>
        </w:rPr>
        <w:t>.</w:t>
      </w:r>
      <w:r w:rsidR="001B5BCA">
        <w:rPr>
          <w:color w:val="000000"/>
        </w:rPr>
        <w:t xml:space="preserve"> Pada metode ini, digunakan dekomposisi </w:t>
      </w:r>
      <w:r w:rsidR="001B5BCA" w:rsidRPr="001B5BCA">
        <w:rPr>
          <w:i/>
          <w:iCs/>
          <w:color w:val="000000"/>
        </w:rPr>
        <w:t>eigen value</w:t>
      </w:r>
      <w:r w:rsidR="001B5BCA">
        <w:rPr>
          <w:color w:val="000000"/>
        </w:rPr>
        <w:t xml:space="preserve"> dan transformasi Karhunen-Loeve untuk memproyeksikan suatu sinyal suara</w:t>
      </w:r>
      <w:r w:rsidR="00430297">
        <w:rPr>
          <w:color w:val="000000"/>
        </w:rPr>
        <w:t xml:space="preserve"> dan kemudian memisahkan antara sinyal dan noise pada suatu suara, lalu noise yang terpisahkan pada suatu sinyal suara</w:t>
      </w:r>
      <w:r w:rsidR="008C4F65">
        <w:rPr>
          <w:color w:val="000000"/>
        </w:rPr>
        <w:t xml:space="preserve"> dapat dihilangkan agar menghasilkan sinyal suara dengan kualitas yang lebih baik.</w:t>
      </w:r>
      <w:r w:rsidR="00C0599D">
        <w:rPr>
          <w:color w:val="000000"/>
        </w:rPr>
        <w:t xml:space="preserve"> Untuk meningkatkan kualitas dari sinyal yang diproses dengan menggunakan subspace algorithm</w:t>
      </w:r>
      <w:r w:rsidR="00D30313">
        <w:rPr>
          <w:color w:val="000000"/>
        </w:rPr>
        <w:t xml:space="preserve">, metode </w:t>
      </w:r>
      <w:r w:rsidR="00D30313" w:rsidRPr="00D30313">
        <w:rPr>
          <w:i/>
          <w:iCs/>
          <w:color w:val="000000"/>
        </w:rPr>
        <w:t>perceptual feature</w:t>
      </w:r>
      <w:r w:rsidR="00D30313">
        <w:rPr>
          <w:color w:val="000000"/>
        </w:rPr>
        <w:t xml:space="preserve"> dapat ditambahkan untuk mengurangi distorsi pada sinyal.</w:t>
      </w:r>
      <w:r w:rsidR="003D2B8F">
        <w:rPr>
          <w:color w:val="000000"/>
        </w:rPr>
        <w:t xml:space="preserve"> Berdasarkan penelitian yang telah dilakukan oleh </w:t>
      </w:r>
      <w:sdt>
        <w:sdtPr>
          <w:rPr>
            <w:color w:val="000000"/>
          </w:rPr>
          <w:tag w:val="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
          <w:id w:val="-2144032021"/>
          <w:placeholder>
            <w:docPart w:val="DefaultPlaceholder_-1854013440"/>
          </w:placeholder>
        </w:sdtPr>
        <w:sdtEndPr/>
        <w:sdtContent>
          <w:r w:rsidR="00B84FA2">
            <w:rPr>
              <w:rFonts w:eastAsia="Times New Roman"/>
            </w:rPr>
            <w:t>(Surendran &amp; Kumar, 2015)</w:t>
          </w:r>
        </w:sdtContent>
      </w:sdt>
      <w:r w:rsidR="00C10969">
        <w:rPr>
          <w:color w:val="000000"/>
        </w:rPr>
        <w:t xml:space="preserve"> penggunaan </w:t>
      </w:r>
      <w:r w:rsidR="00C10969" w:rsidRPr="00C10969">
        <w:rPr>
          <w:i/>
          <w:iCs/>
          <w:color w:val="000000"/>
        </w:rPr>
        <w:t>perceptual feature</w:t>
      </w:r>
      <w:r w:rsidR="00C10969">
        <w:rPr>
          <w:color w:val="000000"/>
        </w:rPr>
        <w:t xml:space="preserve"> pada metode </w:t>
      </w:r>
      <w:r w:rsidR="00C10969" w:rsidRPr="00C10969">
        <w:rPr>
          <w:i/>
          <w:iCs/>
          <w:color w:val="000000"/>
        </w:rPr>
        <w:t>subspace algorithm</w:t>
      </w:r>
      <w:r w:rsidR="00C10969">
        <w:rPr>
          <w:color w:val="000000"/>
        </w:rPr>
        <w:t xml:space="preserve"> </w:t>
      </w:r>
      <w:r w:rsidR="0037704D">
        <w:rPr>
          <w:color w:val="000000"/>
        </w:rPr>
        <w:t>dapat meningkatkan nilai SNR (</w:t>
      </w:r>
      <w:r w:rsidR="0037704D" w:rsidRPr="0037704D">
        <w:rPr>
          <w:i/>
          <w:iCs/>
          <w:color w:val="000000"/>
        </w:rPr>
        <w:t>Signal to Noise Ratio</w:t>
      </w:r>
      <w:r w:rsidR="0037704D">
        <w:rPr>
          <w:color w:val="000000"/>
        </w:rPr>
        <w:t>) pada model.</w:t>
      </w:r>
    </w:p>
    <w:p w14:paraId="677503DD" w14:textId="79E704BD" w:rsidR="0037704D" w:rsidRDefault="003425DD" w:rsidP="009D1AFC">
      <w:pPr>
        <w:ind w:firstLine="720"/>
        <w:jc w:val="both"/>
        <w:rPr>
          <w:color w:val="000000"/>
        </w:rPr>
      </w:pPr>
      <w:r>
        <w:rPr>
          <w:color w:val="000000"/>
        </w:rPr>
        <w:t xml:space="preserve">Metode keempat yang dapat digunakan adalah metode </w:t>
      </w:r>
      <w:r w:rsidRPr="00262789">
        <w:rPr>
          <w:i/>
          <w:iCs/>
          <w:color w:val="000000"/>
        </w:rPr>
        <w:t>binary mask algorithm</w:t>
      </w:r>
      <w:r>
        <w:rPr>
          <w:color w:val="000000"/>
        </w:rPr>
        <w:t>.</w:t>
      </w:r>
      <w:r w:rsidR="00E65E8D">
        <w:rPr>
          <w:color w:val="000000"/>
        </w:rPr>
        <w:t xml:space="preserve"> </w:t>
      </w:r>
      <w:r w:rsidR="00E65E8D" w:rsidRPr="00E65E8D">
        <w:rPr>
          <w:i/>
          <w:iCs/>
          <w:color w:val="000000"/>
        </w:rPr>
        <w:t>Binary mask algorithm</w:t>
      </w:r>
      <w:r w:rsidR="00E65E8D">
        <w:rPr>
          <w:color w:val="000000"/>
        </w:rPr>
        <w:t xml:space="preserve"> dapat didefinisikan sebagai algoritma yang mengidentifikasi antara sinyal suara dan </w:t>
      </w:r>
      <w:r w:rsidR="00E65E8D" w:rsidRPr="00E65E8D">
        <w:rPr>
          <w:i/>
          <w:iCs/>
          <w:color w:val="000000"/>
        </w:rPr>
        <w:t>noise</w:t>
      </w:r>
      <w:r w:rsidR="00E664C1">
        <w:rPr>
          <w:color w:val="000000"/>
        </w:rPr>
        <w:t xml:space="preserve"> berdasarkan</w:t>
      </w:r>
      <w:r w:rsidR="00465AFD">
        <w:rPr>
          <w:color w:val="000000"/>
        </w:rPr>
        <w:t xml:space="preserve"> </w:t>
      </w:r>
      <w:r w:rsidR="004D316B">
        <w:rPr>
          <w:color w:val="000000"/>
        </w:rPr>
        <w:t xml:space="preserve">perbandingan antara parameter </w:t>
      </w:r>
      <w:r w:rsidR="004D316B" w:rsidRPr="004D316B">
        <w:rPr>
          <w:i/>
          <w:iCs/>
          <w:color w:val="000000"/>
        </w:rPr>
        <w:t>signal to noise ratio</w:t>
      </w:r>
      <w:r w:rsidR="004D316B">
        <w:rPr>
          <w:color w:val="000000"/>
        </w:rPr>
        <w:t xml:space="preserve"> (SNR) pada setiap satuan TF terhadap titik ambang batas tertentu.</w:t>
      </w:r>
      <w:r w:rsidR="00E163FA">
        <w:rPr>
          <w:color w:val="000000"/>
        </w:rPr>
        <w:t xml:space="preserve"> Tahap pertama yang</w:t>
      </w:r>
      <w:r w:rsidR="00E30549">
        <w:rPr>
          <w:color w:val="000000"/>
        </w:rPr>
        <w:t xml:space="preserve"> </w:t>
      </w:r>
      <w:r w:rsidR="00E163FA">
        <w:rPr>
          <w:color w:val="000000"/>
        </w:rPr>
        <w:t>dilakukan pada metode ini adalah mengkonversi</w:t>
      </w:r>
      <w:r w:rsidR="00E30549">
        <w:rPr>
          <w:color w:val="000000"/>
        </w:rPr>
        <w:t xml:space="preserve"> sinyal suara yang mengandung noise</w:t>
      </w:r>
      <w:r w:rsidR="00EB493C">
        <w:rPr>
          <w:color w:val="000000"/>
        </w:rPr>
        <w:t xml:space="preserve"> dalam bentuk vektor ke dalam bentuk matriks. Tahap ini bertujuan untuk mengubah suatu sinyal yang awal nya dalam bentuk deret menjadi bentuk matriks. Pada tahap ini, sinyal dapat dibagi menjadi matriks dengan ukuran 256 baris yang diambil setiap 32 sample dan setiap 32 sample dilakukan </w:t>
      </w:r>
      <w:r w:rsidR="00EB493C" w:rsidRPr="00EB493C">
        <w:rPr>
          <w:i/>
          <w:iCs/>
          <w:color w:val="000000"/>
        </w:rPr>
        <w:t>windowing</w:t>
      </w:r>
      <w:r w:rsidR="00EB493C">
        <w:rPr>
          <w:color w:val="000000"/>
        </w:rPr>
        <w:t xml:space="preserve"> </w:t>
      </w:r>
      <w:r w:rsidR="009E355B">
        <w:rPr>
          <w:color w:val="000000"/>
        </w:rPr>
        <w:t>d</w:t>
      </w:r>
      <w:r w:rsidR="00EB493C">
        <w:rPr>
          <w:color w:val="000000"/>
        </w:rPr>
        <w:t>engan menggunakan window hanning.</w:t>
      </w:r>
      <w:r w:rsidR="009E355B">
        <w:rPr>
          <w:color w:val="000000"/>
        </w:rPr>
        <w:t xml:space="preserve"> Tahap kedua yang dilakukan adalah menerapkan algoritma FFT terhadap sinyal yang telah di</w:t>
      </w:r>
      <w:r w:rsidR="00F63BC4">
        <w:rPr>
          <w:color w:val="000000"/>
        </w:rPr>
        <w:t>ubah dalam bentuk matriks. Tahap ketiga yang dilakukan adalah menghitung nilai SNR pada sinyal yang telah ditransformasi menggunakan transformasi fourier. Tahap keempat adalah inisiasi batas ambang minimal dari nilai SNR untuk diteruskan menjadi nilai satu. Pada tahap ini, sinyal yang diteruskan menjadi nilai satu, dianggap menjadi sinyal suara jernih sedangkan sinyal yang diteruskan menjadi nol, dianggap menjadi sinyal</w:t>
      </w:r>
      <w:r w:rsidR="00896A11">
        <w:rPr>
          <w:color w:val="000000"/>
        </w:rPr>
        <w:t xml:space="preserve"> </w:t>
      </w:r>
      <w:r w:rsidR="00896A11" w:rsidRPr="00896A11">
        <w:rPr>
          <w:i/>
          <w:iCs/>
          <w:color w:val="000000"/>
        </w:rPr>
        <w:t>noise</w:t>
      </w:r>
      <w:r w:rsidR="00896A11">
        <w:rPr>
          <w:color w:val="000000"/>
        </w:rPr>
        <w:t>.</w:t>
      </w:r>
      <w:r w:rsidR="00FF7948">
        <w:rPr>
          <w:color w:val="000000"/>
        </w:rPr>
        <w:t xml:space="preserve"> Tahap kelima adalah,</w:t>
      </w:r>
      <w:r w:rsidR="00384577">
        <w:rPr>
          <w:color w:val="000000"/>
        </w:rPr>
        <w:t xml:space="preserve"> menerapkan Inverse Fast Fourier Transform (IFFT), tahap ini bertujuan untuk</w:t>
      </w:r>
      <w:r w:rsidR="005431D5">
        <w:rPr>
          <w:color w:val="000000"/>
        </w:rPr>
        <w:t xml:space="preserve"> mengubah sinyal dalam domain frekuensi ke dalam domain waktu.</w:t>
      </w:r>
      <w:r w:rsidR="00EA1F17">
        <w:rPr>
          <w:color w:val="000000"/>
        </w:rPr>
        <w:t xml:space="preserve"> Tahap terakhir adalah mengubah sinyal dalam bentuk matriks menjadi vektor, tahap ini bertujuan untuk mengembalikan sinyal dalam bentuk matriks saat diproses menjadi bentuk sinyal kontinu </w:t>
      </w:r>
      <w:sdt>
        <w:sdtPr>
          <w:rPr>
            <w:color w:val="000000"/>
          </w:rPr>
          <w:tag w:val="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
          <w:id w:val="-746804777"/>
          <w:placeholder>
            <w:docPart w:val="DefaultPlaceholder_-1854013440"/>
          </w:placeholder>
        </w:sdtPr>
        <w:sdtEndPr/>
        <w:sdtContent>
          <w:r w:rsidR="00B84FA2">
            <w:rPr>
              <w:rFonts w:eastAsia="Times New Roman"/>
            </w:rPr>
            <w:t>(Patil &amp; Mane, n.d.)</w:t>
          </w:r>
        </w:sdtContent>
      </w:sdt>
      <w:r w:rsidR="00EA1F17">
        <w:rPr>
          <w:color w:val="000000"/>
        </w:rPr>
        <w:t>.</w:t>
      </w:r>
    </w:p>
    <w:p w14:paraId="54E3A7BB" w14:textId="79ED88BE" w:rsidR="00B84FA2" w:rsidRDefault="00B84FA2" w:rsidP="009D1AFC">
      <w:pPr>
        <w:ind w:firstLine="720"/>
        <w:jc w:val="both"/>
        <w:rPr>
          <w:color w:val="000000"/>
        </w:rPr>
      </w:pPr>
    </w:p>
    <w:p w14:paraId="28A3D6F6" w14:textId="77777777" w:rsidR="00B84FA2" w:rsidRDefault="00B84FA2">
      <w:pPr>
        <w:rPr>
          <w:color w:val="000000"/>
        </w:rPr>
      </w:pPr>
      <w:r>
        <w:rPr>
          <w:color w:val="000000"/>
        </w:rPr>
        <w:br w:type="page"/>
      </w:r>
    </w:p>
    <w:p w14:paraId="5D5751E4" w14:textId="2AF464FC" w:rsidR="00B84FA2" w:rsidRDefault="00B84FA2" w:rsidP="00B84FA2">
      <w:pPr>
        <w:ind w:firstLine="720"/>
        <w:jc w:val="center"/>
        <w:rPr>
          <w:color w:val="000000"/>
        </w:rPr>
      </w:pPr>
      <w:r>
        <w:rPr>
          <w:color w:val="000000"/>
        </w:rPr>
        <w:t>DAFTAR PUSTAKA</w:t>
      </w:r>
    </w:p>
    <w:p w14:paraId="7CD2DEF3" w14:textId="77777777" w:rsidR="00B84FA2" w:rsidRDefault="00B84FA2" w:rsidP="00B84FA2">
      <w:pPr>
        <w:ind w:firstLine="720"/>
        <w:rPr>
          <w:color w:val="000000"/>
        </w:rPr>
      </w:pPr>
    </w:p>
    <w:sdt>
      <w:sdtPr>
        <w:rPr>
          <w:color w:val="000000"/>
        </w:rPr>
        <w:tag w:val="MENDELEY_BIBLIOGRAPHY"/>
        <w:id w:val="-596172568"/>
        <w:placeholder>
          <w:docPart w:val="DefaultPlaceholder_-1854013440"/>
        </w:placeholder>
      </w:sdtPr>
      <w:sdtEndPr/>
      <w:sdtContent>
        <w:p w14:paraId="441D748F" w14:textId="77777777" w:rsidR="00B84FA2" w:rsidRDefault="00B84FA2">
          <w:pPr>
            <w:autoSpaceDE w:val="0"/>
            <w:autoSpaceDN w:val="0"/>
            <w:ind w:hanging="480"/>
            <w:divId w:val="1546061264"/>
            <w:rPr>
              <w:rFonts w:eastAsia="Times New Roman"/>
              <w:sz w:val="24"/>
              <w:szCs w:val="24"/>
            </w:rPr>
          </w:pPr>
          <w:r>
            <w:rPr>
              <w:rFonts w:eastAsia="Times New Roman"/>
            </w:rPr>
            <w:t xml:space="preserve">Ephraim, Y. (1992). </w:t>
          </w:r>
          <w:r>
            <w:rPr>
              <w:rFonts w:eastAsia="Times New Roman"/>
              <w:i/>
              <w:iCs/>
            </w:rPr>
            <w:t>Statistical-Model-Based Speech Enhancement Systems</w:t>
          </w:r>
          <w:r>
            <w:rPr>
              <w:rFonts w:eastAsia="Times New Roman"/>
            </w:rPr>
            <w:t>.</w:t>
          </w:r>
        </w:p>
        <w:p w14:paraId="390D73E2" w14:textId="77777777" w:rsidR="00B84FA2" w:rsidRDefault="00B84FA2">
          <w:pPr>
            <w:autoSpaceDE w:val="0"/>
            <w:autoSpaceDN w:val="0"/>
            <w:ind w:hanging="480"/>
            <w:divId w:val="2002804352"/>
            <w:rPr>
              <w:rFonts w:eastAsia="Times New Roman"/>
            </w:rPr>
          </w:pPr>
          <w:r>
            <w:rPr>
              <w:rFonts w:eastAsia="Times New Roman"/>
            </w:rPr>
            <w:t xml:space="preserve">Loizou, P. C. (2013). </w:t>
          </w:r>
          <w:r>
            <w:rPr>
              <w:rFonts w:eastAsia="Times New Roman"/>
              <w:i/>
              <w:iCs/>
            </w:rPr>
            <w:t>Speech Enhancement : Theory and Practice, Second Edition</w:t>
          </w:r>
          <w:r>
            <w:rPr>
              <w:rFonts w:eastAsia="Times New Roman"/>
            </w:rPr>
            <w:t xml:space="preserve"> (Second Edition). Taylor &amp; Francis.</w:t>
          </w:r>
        </w:p>
        <w:p w14:paraId="54236816" w14:textId="77777777" w:rsidR="00B84FA2" w:rsidRDefault="00B84FA2">
          <w:pPr>
            <w:autoSpaceDE w:val="0"/>
            <w:autoSpaceDN w:val="0"/>
            <w:ind w:hanging="480"/>
            <w:divId w:val="1830779601"/>
            <w:rPr>
              <w:rFonts w:eastAsia="Times New Roman"/>
            </w:rPr>
          </w:pPr>
          <w:r>
            <w:rPr>
              <w:rFonts w:eastAsia="Times New Roman"/>
            </w:rPr>
            <w:t xml:space="preserve">Patil, P. v, &amp; Mane, V. A. (n.d.). Speech Enhancement by using Ideal Binary Mask. </w:t>
          </w:r>
          <w:r>
            <w:rPr>
              <w:rFonts w:eastAsia="Times New Roman"/>
              <w:i/>
              <w:iCs/>
            </w:rPr>
            <w:t>International Journal of Engineering and Techniques</w:t>
          </w:r>
          <w:r>
            <w:rPr>
              <w:rFonts w:eastAsia="Times New Roman"/>
            </w:rPr>
            <w:t xml:space="preserve">, </w:t>
          </w:r>
          <w:r>
            <w:rPr>
              <w:rFonts w:eastAsia="Times New Roman"/>
              <w:i/>
              <w:iCs/>
            </w:rPr>
            <w:t>3</w:t>
          </w:r>
          <w:r>
            <w:rPr>
              <w:rFonts w:eastAsia="Times New Roman"/>
            </w:rPr>
            <w:t>. http://www.ijetjournal.org</w:t>
          </w:r>
        </w:p>
        <w:p w14:paraId="6D5CFCAA" w14:textId="77777777" w:rsidR="00B84FA2" w:rsidRDefault="00B84FA2">
          <w:pPr>
            <w:autoSpaceDE w:val="0"/>
            <w:autoSpaceDN w:val="0"/>
            <w:ind w:hanging="480"/>
            <w:divId w:val="1490634342"/>
            <w:rPr>
              <w:rFonts w:eastAsia="Times New Roman"/>
            </w:rPr>
          </w:pPr>
          <w:r>
            <w:rPr>
              <w:rFonts w:eastAsia="Times New Roman"/>
            </w:rPr>
            <w:t xml:space="preserve">Surendran, S., &amp; Kumar, T. K. (2015). Perceptual Subspace Speech Enhancement with Variance Normalization. </w:t>
          </w:r>
          <w:r>
            <w:rPr>
              <w:rFonts w:eastAsia="Times New Roman"/>
              <w:i/>
              <w:iCs/>
            </w:rPr>
            <w:t>Procedia Computer Science</w:t>
          </w:r>
          <w:r>
            <w:rPr>
              <w:rFonts w:eastAsia="Times New Roman"/>
            </w:rPr>
            <w:t xml:space="preserve">, </w:t>
          </w:r>
          <w:r>
            <w:rPr>
              <w:rFonts w:eastAsia="Times New Roman"/>
              <w:i/>
              <w:iCs/>
            </w:rPr>
            <w:t>54</w:t>
          </w:r>
          <w:r>
            <w:rPr>
              <w:rFonts w:eastAsia="Times New Roman"/>
            </w:rPr>
            <w:t>, 818–828. https://doi.org/10.1016/j.procs.2015.06.096</w:t>
          </w:r>
        </w:p>
        <w:p w14:paraId="2355FC72" w14:textId="77777777" w:rsidR="00B84FA2" w:rsidRDefault="00B84FA2">
          <w:pPr>
            <w:autoSpaceDE w:val="0"/>
            <w:autoSpaceDN w:val="0"/>
            <w:ind w:hanging="480"/>
            <w:divId w:val="1218780925"/>
            <w:rPr>
              <w:rFonts w:eastAsia="Times New Roman"/>
            </w:rPr>
          </w:pPr>
          <w:r>
            <w:rPr>
              <w:rFonts w:eastAsia="Times New Roman"/>
            </w:rPr>
            <w:t xml:space="preserve">Upadhyay, N., &amp; Karmakar, A. (2015). Speech Enhancement using Spectral Subtraction-type Algorithms: A Comparison and Simulation Study. </w:t>
          </w:r>
          <w:r>
            <w:rPr>
              <w:rFonts w:eastAsia="Times New Roman"/>
              <w:i/>
              <w:iCs/>
            </w:rPr>
            <w:t>Procedia Computer Science</w:t>
          </w:r>
          <w:r>
            <w:rPr>
              <w:rFonts w:eastAsia="Times New Roman"/>
            </w:rPr>
            <w:t xml:space="preserve">, </w:t>
          </w:r>
          <w:r>
            <w:rPr>
              <w:rFonts w:eastAsia="Times New Roman"/>
              <w:i/>
              <w:iCs/>
            </w:rPr>
            <w:t>54</w:t>
          </w:r>
          <w:r>
            <w:rPr>
              <w:rFonts w:eastAsia="Times New Roman"/>
            </w:rPr>
            <w:t>, 574–584. https://doi.org/10.1016/j.procs.2015.06.066</w:t>
          </w:r>
        </w:p>
        <w:p w14:paraId="34C27077" w14:textId="77777777" w:rsidR="00B84FA2" w:rsidRDefault="00B84FA2">
          <w:pPr>
            <w:autoSpaceDE w:val="0"/>
            <w:autoSpaceDN w:val="0"/>
            <w:ind w:hanging="480"/>
            <w:divId w:val="1838879011"/>
            <w:rPr>
              <w:rFonts w:eastAsia="Times New Roman"/>
            </w:rPr>
          </w:pPr>
          <w:r>
            <w:rPr>
              <w:rFonts w:eastAsia="Times New Roman"/>
            </w:rPr>
            <w:t xml:space="preserve">Vaseghi, S. v. (2000). </w:t>
          </w:r>
          <w:r>
            <w:rPr>
              <w:rFonts w:eastAsia="Times New Roman"/>
              <w:i/>
              <w:iCs/>
            </w:rPr>
            <w:t>Advanced digital signal processing and noise reduction</w:t>
          </w:r>
          <w:r>
            <w:rPr>
              <w:rFonts w:eastAsia="Times New Roman"/>
            </w:rPr>
            <w:t>. John Wiley.</w:t>
          </w:r>
        </w:p>
        <w:p w14:paraId="7B1B0403" w14:textId="226150E9" w:rsidR="009D1AFC" w:rsidRDefault="00B84FA2" w:rsidP="00B84FA2">
          <w:pPr>
            <w:jc w:val="both"/>
            <w:rPr>
              <w:color w:val="000000"/>
            </w:rPr>
          </w:pPr>
          <w:r>
            <w:rPr>
              <w:rFonts w:eastAsia="Times New Roman"/>
            </w:rPr>
            <w:t> </w:t>
          </w:r>
        </w:p>
      </w:sdtContent>
    </w:sdt>
    <w:p w14:paraId="15C97D57" w14:textId="6DDA366A" w:rsidR="00EA1F17" w:rsidRPr="00EA1F17" w:rsidRDefault="00EA1F17" w:rsidP="00EA1F17"/>
    <w:p w14:paraId="6766691B" w14:textId="5EDB2086" w:rsidR="00EA1F17" w:rsidRPr="00EA1F17" w:rsidRDefault="00EA1F17" w:rsidP="00EA1F17"/>
    <w:p w14:paraId="177BAE37" w14:textId="7ED73F48" w:rsidR="00EA1F17" w:rsidRDefault="00EA1F17" w:rsidP="00EA1F17">
      <w:pPr>
        <w:rPr>
          <w:color w:val="000000"/>
        </w:rPr>
      </w:pPr>
    </w:p>
    <w:p w14:paraId="22A39C0D" w14:textId="016F095F" w:rsidR="00EA1F17" w:rsidRPr="00EA1F17" w:rsidRDefault="00EA1F17" w:rsidP="00EA1F17">
      <w:pPr>
        <w:tabs>
          <w:tab w:val="left" w:pos="3038"/>
        </w:tabs>
      </w:pPr>
      <w:r>
        <w:tab/>
        <w:t xml:space="preserve"> </w:t>
      </w:r>
    </w:p>
    <w:sectPr w:rsidR="00EA1F17" w:rsidRPr="00EA1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A8"/>
    <w:rsid w:val="00004865"/>
    <w:rsid w:val="00084CB1"/>
    <w:rsid w:val="000B6D68"/>
    <w:rsid w:val="0012243C"/>
    <w:rsid w:val="00136A7C"/>
    <w:rsid w:val="00150255"/>
    <w:rsid w:val="00185AF1"/>
    <w:rsid w:val="0019642F"/>
    <w:rsid w:val="001B3F8C"/>
    <w:rsid w:val="001B5BCA"/>
    <w:rsid w:val="001C7071"/>
    <w:rsid w:val="00262789"/>
    <w:rsid w:val="00270BE0"/>
    <w:rsid w:val="0029672F"/>
    <w:rsid w:val="002E6D47"/>
    <w:rsid w:val="002F6169"/>
    <w:rsid w:val="003425DD"/>
    <w:rsid w:val="0037704D"/>
    <w:rsid w:val="00384577"/>
    <w:rsid w:val="00397CF6"/>
    <w:rsid w:val="003B5596"/>
    <w:rsid w:val="003D2B8F"/>
    <w:rsid w:val="003E480F"/>
    <w:rsid w:val="003F39F2"/>
    <w:rsid w:val="00430297"/>
    <w:rsid w:val="00430FF9"/>
    <w:rsid w:val="00465AFD"/>
    <w:rsid w:val="004740B9"/>
    <w:rsid w:val="00485AA4"/>
    <w:rsid w:val="00487E78"/>
    <w:rsid w:val="0049666B"/>
    <w:rsid w:val="004A35F8"/>
    <w:rsid w:val="004D316B"/>
    <w:rsid w:val="004E0010"/>
    <w:rsid w:val="004F52F5"/>
    <w:rsid w:val="005431D5"/>
    <w:rsid w:val="00575BE0"/>
    <w:rsid w:val="00577AE2"/>
    <w:rsid w:val="005F011B"/>
    <w:rsid w:val="005F6E64"/>
    <w:rsid w:val="006A21EB"/>
    <w:rsid w:val="006D6B0C"/>
    <w:rsid w:val="00706BDE"/>
    <w:rsid w:val="007433F7"/>
    <w:rsid w:val="00756288"/>
    <w:rsid w:val="0077784A"/>
    <w:rsid w:val="00781B51"/>
    <w:rsid w:val="007D2A09"/>
    <w:rsid w:val="007E2E4A"/>
    <w:rsid w:val="0080074F"/>
    <w:rsid w:val="008031A8"/>
    <w:rsid w:val="00896A11"/>
    <w:rsid w:val="008976EB"/>
    <w:rsid w:val="008C4F65"/>
    <w:rsid w:val="009214A9"/>
    <w:rsid w:val="009428FE"/>
    <w:rsid w:val="009844A6"/>
    <w:rsid w:val="009A3234"/>
    <w:rsid w:val="009D07A8"/>
    <w:rsid w:val="009D1AFC"/>
    <w:rsid w:val="009E355B"/>
    <w:rsid w:val="009E7C01"/>
    <w:rsid w:val="00A25951"/>
    <w:rsid w:val="00A26138"/>
    <w:rsid w:val="00A6575D"/>
    <w:rsid w:val="00A6676C"/>
    <w:rsid w:val="00AC6C9F"/>
    <w:rsid w:val="00AD2C3C"/>
    <w:rsid w:val="00B02807"/>
    <w:rsid w:val="00B66F00"/>
    <w:rsid w:val="00B7119D"/>
    <w:rsid w:val="00B84FA2"/>
    <w:rsid w:val="00B85147"/>
    <w:rsid w:val="00B97923"/>
    <w:rsid w:val="00BA0CB1"/>
    <w:rsid w:val="00BC41C8"/>
    <w:rsid w:val="00C0599D"/>
    <w:rsid w:val="00C10969"/>
    <w:rsid w:val="00C76C30"/>
    <w:rsid w:val="00CA4FE2"/>
    <w:rsid w:val="00CA56CE"/>
    <w:rsid w:val="00CC6537"/>
    <w:rsid w:val="00CD5EE7"/>
    <w:rsid w:val="00D30313"/>
    <w:rsid w:val="00D600B2"/>
    <w:rsid w:val="00D7659B"/>
    <w:rsid w:val="00D8103C"/>
    <w:rsid w:val="00DC0E83"/>
    <w:rsid w:val="00E0016F"/>
    <w:rsid w:val="00E163FA"/>
    <w:rsid w:val="00E30549"/>
    <w:rsid w:val="00E46989"/>
    <w:rsid w:val="00E65E8D"/>
    <w:rsid w:val="00E664C1"/>
    <w:rsid w:val="00E76B68"/>
    <w:rsid w:val="00E84F5E"/>
    <w:rsid w:val="00EA1F17"/>
    <w:rsid w:val="00EB493C"/>
    <w:rsid w:val="00F40219"/>
    <w:rsid w:val="00F42BCC"/>
    <w:rsid w:val="00F63BC4"/>
    <w:rsid w:val="00FC5071"/>
    <w:rsid w:val="00FE4D42"/>
    <w:rsid w:val="00FE7151"/>
    <w:rsid w:val="00FF79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4B16"/>
  <w15:docId w15:val="{57DEFF92-A465-CC40-B106-19224545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7A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7659B"/>
    <w:rPr>
      <w:color w:val="808080"/>
    </w:rPr>
  </w:style>
  <w:style w:type="paragraph" w:styleId="Caption">
    <w:name w:val="caption"/>
    <w:basedOn w:val="Normal"/>
    <w:next w:val="Normal"/>
    <w:uiPriority w:val="35"/>
    <w:unhideWhenUsed/>
    <w:qFormat/>
    <w:rsid w:val="00E469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174">
      <w:bodyDiv w:val="1"/>
      <w:marLeft w:val="0"/>
      <w:marRight w:val="0"/>
      <w:marTop w:val="0"/>
      <w:marBottom w:val="0"/>
      <w:divBdr>
        <w:top w:val="none" w:sz="0" w:space="0" w:color="auto"/>
        <w:left w:val="none" w:sz="0" w:space="0" w:color="auto"/>
        <w:bottom w:val="none" w:sz="0" w:space="0" w:color="auto"/>
        <w:right w:val="none" w:sz="0" w:space="0" w:color="auto"/>
      </w:divBdr>
    </w:div>
    <w:div w:id="64842616">
      <w:bodyDiv w:val="1"/>
      <w:marLeft w:val="0"/>
      <w:marRight w:val="0"/>
      <w:marTop w:val="0"/>
      <w:marBottom w:val="0"/>
      <w:divBdr>
        <w:top w:val="none" w:sz="0" w:space="0" w:color="auto"/>
        <w:left w:val="none" w:sz="0" w:space="0" w:color="auto"/>
        <w:bottom w:val="none" w:sz="0" w:space="0" w:color="auto"/>
        <w:right w:val="none" w:sz="0" w:space="0" w:color="auto"/>
      </w:divBdr>
      <w:divsChild>
        <w:div w:id="1546061264">
          <w:marLeft w:val="480"/>
          <w:marRight w:val="0"/>
          <w:marTop w:val="0"/>
          <w:marBottom w:val="0"/>
          <w:divBdr>
            <w:top w:val="none" w:sz="0" w:space="0" w:color="auto"/>
            <w:left w:val="none" w:sz="0" w:space="0" w:color="auto"/>
            <w:bottom w:val="none" w:sz="0" w:space="0" w:color="auto"/>
            <w:right w:val="none" w:sz="0" w:space="0" w:color="auto"/>
          </w:divBdr>
        </w:div>
        <w:div w:id="2002804352">
          <w:marLeft w:val="480"/>
          <w:marRight w:val="0"/>
          <w:marTop w:val="0"/>
          <w:marBottom w:val="0"/>
          <w:divBdr>
            <w:top w:val="none" w:sz="0" w:space="0" w:color="auto"/>
            <w:left w:val="none" w:sz="0" w:space="0" w:color="auto"/>
            <w:bottom w:val="none" w:sz="0" w:space="0" w:color="auto"/>
            <w:right w:val="none" w:sz="0" w:space="0" w:color="auto"/>
          </w:divBdr>
        </w:div>
        <w:div w:id="1830779601">
          <w:marLeft w:val="480"/>
          <w:marRight w:val="0"/>
          <w:marTop w:val="0"/>
          <w:marBottom w:val="0"/>
          <w:divBdr>
            <w:top w:val="none" w:sz="0" w:space="0" w:color="auto"/>
            <w:left w:val="none" w:sz="0" w:space="0" w:color="auto"/>
            <w:bottom w:val="none" w:sz="0" w:space="0" w:color="auto"/>
            <w:right w:val="none" w:sz="0" w:space="0" w:color="auto"/>
          </w:divBdr>
        </w:div>
        <w:div w:id="1490634342">
          <w:marLeft w:val="480"/>
          <w:marRight w:val="0"/>
          <w:marTop w:val="0"/>
          <w:marBottom w:val="0"/>
          <w:divBdr>
            <w:top w:val="none" w:sz="0" w:space="0" w:color="auto"/>
            <w:left w:val="none" w:sz="0" w:space="0" w:color="auto"/>
            <w:bottom w:val="none" w:sz="0" w:space="0" w:color="auto"/>
            <w:right w:val="none" w:sz="0" w:space="0" w:color="auto"/>
          </w:divBdr>
        </w:div>
        <w:div w:id="1218780925">
          <w:marLeft w:val="480"/>
          <w:marRight w:val="0"/>
          <w:marTop w:val="0"/>
          <w:marBottom w:val="0"/>
          <w:divBdr>
            <w:top w:val="none" w:sz="0" w:space="0" w:color="auto"/>
            <w:left w:val="none" w:sz="0" w:space="0" w:color="auto"/>
            <w:bottom w:val="none" w:sz="0" w:space="0" w:color="auto"/>
            <w:right w:val="none" w:sz="0" w:space="0" w:color="auto"/>
          </w:divBdr>
        </w:div>
        <w:div w:id="1838879011">
          <w:marLeft w:val="480"/>
          <w:marRight w:val="0"/>
          <w:marTop w:val="0"/>
          <w:marBottom w:val="0"/>
          <w:divBdr>
            <w:top w:val="none" w:sz="0" w:space="0" w:color="auto"/>
            <w:left w:val="none" w:sz="0" w:space="0" w:color="auto"/>
            <w:bottom w:val="none" w:sz="0" w:space="0" w:color="auto"/>
            <w:right w:val="none" w:sz="0" w:space="0" w:color="auto"/>
          </w:divBdr>
        </w:div>
      </w:divsChild>
    </w:div>
    <w:div w:id="154877294">
      <w:bodyDiv w:val="1"/>
      <w:marLeft w:val="0"/>
      <w:marRight w:val="0"/>
      <w:marTop w:val="0"/>
      <w:marBottom w:val="0"/>
      <w:divBdr>
        <w:top w:val="none" w:sz="0" w:space="0" w:color="auto"/>
        <w:left w:val="none" w:sz="0" w:space="0" w:color="auto"/>
        <w:bottom w:val="none" w:sz="0" w:space="0" w:color="auto"/>
        <w:right w:val="none" w:sz="0" w:space="0" w:color="auto"/>
      </w:divBdr>
    </w:div>
    <w:div w:id="466631084">
      <w:bodyDiv w:val="1"/>
      <w:marLeft w:val="0"/>
      <w:marRight w:val="0"/>
      <w:marTop w:val="0"/>
      <w:marBottom w:val="0"/>
      <w:divBdr>
        <w:top w:val="none" w:sz="0" w:space="0" w:color="auto"/>
        <w:left w:val="none" w:sz="0" w:space="0" w:color="auto"/>
        <w:bottom w:val="none" w:sz="0" w:space="0" w:color="auto"/>
        <w:right w:val="none" w:sz="0" w:space="0" w:color="auto"/>
      </w:divBdr>
    </w:div>
    <w:div w:id="541484301">
      <w:bodyDiv w:val="1"/>
      <w:marLeft w:val="0"/>
      <w:marRight w:val="0"/>
      <w:marTop w:val="0"/>
      <w:marBottom w:val="0"/>
      <w:divBdr>
        <w:top w:val="none" w:sz="0" w:space="0" w:color="auto"/>
        <w:left w:val="none" w:sz="0" w:space="0" w:color="auto"/>
        <w:bottom w:val="none" w:sz="0" w:space="0" w:color="auto"/>
        <w:right w:val="none" w:sz="0" w:space="0" w:color="auto"/>
      </w:divBdr>
    </w:div>
    <w:div w:id="544872335">
      <w:bodyDiv w:val="1"/>
      <w:marLeft w:val="0"/>
      <w:marRight w:val="0"/>
      <w:marTop w:val="0"/>
      <w:marBottom w:val="0"/>
      <w:divBdr>
        <w:top w:val="none" w:sz="0" w:space="0" w:color="auto"/>
        <w:left w:val="none" w:sz="0" w:space="0" w:color="auto"/>
        <w:bottom w:val="none" w:sz="0" w:space="0" w:color="auto"/>
        <w:right w:val="none" w:sz="0" w:space="0" w:color="auto"/>
      </w:divBdr>
    </w:div>
    <w:div w:id="629283007">
      <w:bodyDiv w:val="1"/>
      <w:marLeft w:val="0"/>
      <w:marRight w:val="0"/>
      <w:marTop w:val="0"/>
      <w:marBottom w:val="0"/>
      <w:divBdr>
        <w:top w:val="none" w:sz="0" w:space="0" w:color="auto"/>
        <w:left w:val="none" w:sz="0" w:space="0" w:color="auto"/>
        <w:bottom w:val="none" w:sz="0" w:space="0" w:color="auto"/>
        <w:right w:val="none" w:sz="0" w:space="0" w:color="auto"/>
      </w:divBdr>
    </w:div>
    <w:div w:id="667027869">
      <w:bodyDiv w:val="1"/>
      <w:marLeft w:val="0"/>
      <w:marRight w:val="0"/>
      <w:marTop w:val="0"/>
      <w:marBottom w:val="0"/>
      <w:divBdr>
        <w:top w:val="none" w:sz="0" w:space="0" w:color="auto"/>
        <w:left w:val="none" w:sz="0" w:space="0" w:color="auto"/>
        <w:bottom w:val="none" w:sz="0" w:space="0" w:color="auto"/>
        <w:right w:val="none" w:sz="0" w:space="0" w:color="auto"/>
      </w:divBdr>
    </w:div>
    <w:div w:id="713428051">
      <w:bodyDiv w:val="1"/>
      <w:marLeft w:val="0"/>
      <w:marRight w:val="0"/>
      <w:marTop w:val="0"/>
      <w:marBottom w:val="0"/>
      <w:divBdr>
        <w:top w:val="none" w:sz="0" w:space="0" w:color="auto"/>
        <w:left w:val="none" w:sz="0" w:space="0" w:color="auto"/>
        <w:bottom w:val="none" w:sz="0" w:space="0" w:color="auto"/>
        <w:right w:val="none" w:sz="0" w:space="0" w:color="auto"/>
      </w:divBdr>
    </w:div>
    <w:div w:id="919173671">
      <w:bodyDiv w:val="1"/>
      <w:marLeft w:val="0"/>
      <w:marRight w:val="0"/>
      <w:marTop w:val="0"/>
      <w:marBottom w:val="0"/>
      <w:divBdr>
        <w:top w:val="none" w:sz="0" w:space="0" w:color="auto"/>
        <w:left w:val="none" w:sz="0" w:space="0" w:color="auto"/>
        <w:bottom w:val="none" w:sz="0" w:space="0" w:color="auto"/>
        <w:right w:val="none" w:sz="0" w:space="0" w:color="auto"/>
      </w:divBdr>
    </w:div>
    <w:div w:id="930745243">
      <w:bodyDiv w:val="1"/>
      <w:marLeft w:val="0"/>
      <w:marRight w:val="0"/>
      <w:marTop w:val="0"/>
      <w:marBottom w:val="0"/>
      <w:divBdr>
        <w:top w:val="none" w:sz="0" w:space="0" w:color="auto"/>
        <w:left w:val="none" w:sz="0" w:space="0" w:color="auto"/>
        <w:bottom w:val="none" w:sz="0" w:space="0" w:color="auto"/>
        <w:right w:val="none" w:sz="0" w:space="0" w:color="auto"/>
      </w:divBdr>
    </w:div>
    <w:div w:id="982007388">
      <w:bodyDiv w:val="1"/>
      <w:marLeft w:val="0"/>
      <w:marRight w:val="0"/>
      <w:marTop w:val="0"/>
      <w:marBottom w:val="0"/>
      <w:divBdr>
        <w:top w:val="none" w:sz="0" w:space="0" w:color="auto"/>
        <w:left w:val="none" w:sz="0" w:space="0" w:color="auto"/>
        <w:bottom w:val="none" w:sz="0" w:space="0" w:color="auto"/>
        <w:right w:val="none" w:sz="0" w:space="0" w:color="auto"/>
      </w:divBdr>
    </w:div>
    <w:div w:id="1064137572">
      <w:bodyDiv w:val="1"/>
      <w:marLeft w:val="0"/>
      <w:marRight w:val="0"/>
      <w:marTop w:val="0"/>
      <w:marBottom w:val="0"/>
      <w:divBdr>
        <w:top w:val="none" w:sz="0" w:space="0" w:color="auto"/>
        <w:left w:val="none" w:sz="0" w:space="0" w:color="auto"/>
        <w:bottom w:val="none" w:sz="0" w:space="0" w:color="auto"/>
        <w:right w:val="none" w:sz="0" w:space="0" w:color="auto"/>
      </w:divBdr>
    </w:div>
    <w:div w:id="1317228304">
      <w:bodyDiv w:val="1"/>
      <w:marLeft w:val="0"/>
      <w:marRight w:val="0"/>
      <w:marTop w:val="0"/>
      <w:marBottom w:val="0"/>
      <w:divBdr>
        <w:top w:val="none" w:sz="0" w:space="0" w:color="auto"/>
        <w:left w:val="none" w:sz="0" w:space="0" w:color="auto"/>
        <w:bottom w:val="none" w:sz="0" w:space="0" w:color="auto"/>
        <w:right w:val="none" w:sz="0" w:space="0" w:color="auto"/>
      </w:divBdr>
    </w:div>
    <w:div w:id="1402026936">
      <w:bodyDiv w:val="1"/>
      <w:marLeft w:val="0"/>
      <w:marRight w:val="0"/>
      <w:marTop w:val="0"/>
      <w:marBottom w:val="0"/>
      <w:divBdr>
        <w:top w:val="none" w:sz="0" w:space="0" w:color="auto"/>
        <w:left w:val="none" w:sz="0" w:space="0" w:color="auto"/>
        <w:bottom w:val="none" w:sz="0" w:space="0" w:color="auto"/>
        <w:right w:val="none" w:sz="0" w:space="0" w:color="auto"/>
      </w:divBdr>
    </w:div>
    <w:div w:id="1505583857">
      <w:bodyDiv w:val="1"/>
      <w:marLeft w:val="0"/>
      <w:marRight w:val="0"/>
      <w:marTop w:val="0"/>
      <w:marBottom w:val="0"/>
      <w:divBdr>
        <w:top w:val="none" w:sz="0" w:space="0" w:color="auto"/>
        <w:left w:val="none" w:sz="0" w:space="0" w:color="auto"/>
        <w:bottom w:val="none" w:sz="0" w:space="0" w:color="auto"/>
        <w:right w:val="none" w:sz="0" w:space="0" w:color="auto"/>
      </w:divBdr>
    </w:div>
    <w:div w:id="1530139849">
      <w:bodyDiv w:val="1"/>
      <w:marLeft w:val="0"/>
      <w:marRight w:val="0"/>
      <w:marTop w:val="0"/>
      <w:marBottom w:val="0"/>
      <w:divBdr>
        <w:top w:val="none" w:sz="0" w:space="0" w:color="auto"/>
        <w:left w:val="none" w:sz="0" w:space="0" w:color="auto"/>
        <w:bottom w:val="none" w:sz="0" w:space="0" w:color="auto"/>
        <w:right w:val="none" w:sz="0" w:space="0" w:color="auto"/>
      </w:divBdr>
    </w:div>
    <w:div w:id="1562518630">
      <w:bodyDiv w:val="1"/>
      <w:marLeft w:val="0"/>
      <w:marRight w:val="0"/>
      <w:marTop w:val="0"/>
      <w:marBottom w:val="0"/>
      <w:divBdr>
        <w:top w:val="none" w:sz="0" w:space="0" w:color="auto"/>
        <w:left w:val="none" w:sz="0" w:space="0" w:color="auto"/>
        <w:bottom w:val="none" w:sz="0" w:space="0" w:color="auto"/>
        <w:right w:val="none" w:sz="0" w:space="0" w:color="auto"/>
      </w:divBdr>
    </w:div>
    <w:div w:id="1581713911">
      <w:bodyDiv w:val="1"/>
      <w:marLeft w:val="0"/>
      <w:marRight w:val="0"/>
      <w:marTop w:val="0"/>
      <w:marBottom w:val="0"/>
      <w:divBdr>
        <w:top w:val="none" w:sz="0" w:space="0" w:color="auto"/>
        <w:left w:val="none" w:sz="0" w:space="0" w:color="auto"/>
        <w:bottom w:val="none" w:sz="0" w:space="0" w:color="auto"/>
        <w:right w:val="none" w:sz="0" w:space="0" w:color="auto"/>
      </w:divBdr>
    </w:div>
    <w:div w:id="1664433626">
      <w:bodyDiv w:val="1"/>
      <w:marLeft w:val="0"/>
      <w:marRight w:val="0"/>
      <w:marTop w:val="0"/>
      <w:marBottom w:val="0"/>
      <w:divBdr>
        <w:top w:val="none" w:sz="0" w:space="0" w:color="auto"/>
        <w:left w:val="none" w:sz="0" w:space="0" w:color="auto"/>
        <w:bottom w:val="none" w:sz="0" w:space="0" w:color="auto"/>
        <w:right w:val="none" w:sz="0" w:space="0" w:color="auto"/>
      </w:divBdr>
    </w:div>
    <w:div w:id="1735815317">
      <w:bodyDiv w:val="1"/>
      <w:marLeft w:val="0"/>
      <w:marRight w:val="0"/>
      <w:marTop w:val="0"/>
      <w:marBottom w:val="0"/>
      <w:divBdr>
        <w:top w:val="none" w:sz="0" w:space="0" w:color="auto"/>
        <w:left w:val="none" w:sz="0" w:space="0" w:color="auto"/>
        <w:bottom w:val="none" w:sz="0" w:space="0" w:color="auto"/>
        <w:right w:val="none" w:sz="0" w:space="0" w:color="auto"/>
      </w:divBdr>
    </w:div>
    <w:div w:id="1819610727">
      <w:bodyDiv w:val="1"/>
      <w:marLeft w:val="0"/>
      <w:marRight w:val="0"/>
      <w:marTop w:val="0"/>
      <w:marBottom w:val="0"/>
      <w:divBdr>
        <w:top w:val="none" w:sz="0" w:space="0" w:color="auto"/>
        <w:left w:val="none" w:sz="0" w:space="0" w:color="auto"/>
        <w:bottom w:val="none" w:sz="0" w:space="0" w:color="auto"/>
        <w:right w:val="none" w:sz="0" w:space="0" w:color="auto"/>
      </w:divBdr>
    </w:div>
    <w:div w:id="1914318215">
      <w:bodyDiv w:val="1"/>
      <w:marLeft w:val="0"/>
      <w:marRight w:val="0"/>
      <w:marTop w:val="0"/>
      <w:marBottom w:val="0"/>
      <w:divBdr>
        <w:top w:val="none" w:sz="0" w:space="0" w:color="auto"/>
        <w:left w:val="none" w:sz="0" w:space="0" w:color="auto"/>
        <w:bottom w:val="none" w:sz="0" w:space="0" w:color="auto"/>
        <w:right w:val="none" w:sz="0" w:space="0" w:color="auto"/>
      </w:divBdr>
    </w:div>
    <w:div w:id="1997949641">
      <w:bodyDiv w:val="1"/>
      <w:marLeft w:val="0"/>
      <w:marRight w:val="0"/>
      <w:marTop w:val="0"/>
      <w:marBottom w:val="0"/>
      <w:divBdr>
        <w:top w:val="none" w:sz="0" w:space="0" w:color="auto"/>
        <w:left w:val="none" w:sz="0" w:space="0" w:color="auto"/>
        <w:bottom w:val="none" w:sz="0" w:space="0" w:color="auto"/>
        <w:right w:val="none" w:sz="0" w:space="0" w:color="auto"/>
      </w:divBdr>
    </w:div>
    <w:div w:id="2027555929">
      <w:bodyDiv w:val="1"/>
      <w:marLeft w:val="0"/>
      <w:marRight w:val="0"/>
      <w:marTop w:val="0"/>
      <w:marBottom w:val="0"/>
      <w:divBdr>
        <w:top w:val="none" w:sz="0" w:space="0" w:color="auto"/>
        <w:left w:val="none" w:sz="0" w:space="0" w:color="auto"/>
        <w:bottom w:val="none" w:sz="0" w:space="0" w:color="auto"/>
        <w:right w:val="none" w:sz="0" w:space="0" w:color="auto"/>
      </w:divBdr>
    </w:div>
    <w:div w:id="2067484630">
      <w:bodyDiv w:val="1"/>
      <w:marLeft w:val="0"/>
      <w:marRight w:val="0"/>
      <w:marTop w:val="0"/>
      <w:marBottom w:val="0"/>
      <w:divBdr>
        <w:top w:val="none" w:sz="0" w:space="0" w:color="auto"/>
        <w:left w:val="none" w:sz="0" w:space="0" w:color="auto"/>
        <w:bottom w:val="none" w:sz="0" w:space="0" w:color="auto"/>
        <w:right w:val="none" w:sz="0" w:space="0" w:color="auto"/>
      </w:divBdr>
    </w:div>
    <w:div w:id="2086949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glossaryDocument" Target="glossary/document.xml" /><Relationship Id="rId5" Type="http://schemas.openxmlformats.org/officeDocument/2006/relationships/fontTable" Target="fontTable.xml" /><Relationship Id="rId4" Type="http://schemas.openxmlformats.org/officeDocument/2006/relationships/webSettings" Target="webSettings.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393D224-4750-44F1-8296-A37604A48C13}"/>
      </w:docPartPr>
      <w:docPartBody>
        <w:p w:rsidR="00D60ACF" w:rsidRDefault="00F92F76">
          <w:r w:rsidRPr="004349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76"/>
    <w:rsid w:val="002556AC"/>
    <w:rsid w:val="0030441D"/>
    <w:rsid w:val="005447BE"/>
    <w:rsid w:val="005A6561"/>
    <w:rsid w:val="007B410F"/>
    <w:rsid w:val="00D00160"/>
    <w:rsid w:val="00D60ACF"/>
    <w:rsid w:val="00D81593"/>
    <w:rsid w:val="00F92F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F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5011BB-3C5F-454B-8C65-0CE277759396}">
  <we:reference id="wa104382081" version="1.46.0.0" store="en-US" storeType="OMEX"/>
  <we:alternateReferences>
    <we:reference id="WA104382081" version="1.46.0.0" store="en-US" storeType="OMEX"/>
  </we:alternateReferences>
  <we:properties>
    <we:property name="MENDELEY_CITATIONS" value="[{&quot;citationID&quot;:&quot;MENDELEY_CITATION_f58b9c3c-6f77-40c5-95b2-ddadbceb3efa&quot;,&quot;properties&quot;:{&quot;noteIndex&quot;:0},&quot;isEdited&quot;:false,&quot;manualOverride&quot;:{&quot;isManuallyOverridden&quot;:false,&quot;citeprocText&quot;:&quot;(Loizou, 2013)&quot;,&quot;manualOverrideText&quot;:&quot;&quot;},&quot;citationTag&quot;:&quot;MENDELEY_CITATION_v3_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&quot;,&quot;citationItems&quot;:[{&quot;id&quot;:&quot;673bb5ee-df57-3bde-9b59-8ec227ad0042&quot;,&quot;itemData&quot;:{&quot;type&quot;:&quot;book&quot;,&quot;id&quot;:&quot;673bb5ee-df57-3bde-9b59-8ec227ad0042&quot;,&quot;title&quot;:&quot;Speech Enhancement : Theory and Practice, Second Edition&quot;,&quot;author&quot;:[{&quot;family&quot;:&quot;Loizou&quot;,&quot;given&quot;:&quot;Philipos C.&quot;,&quot;parse-names&quot;:false,&quot;dropping-particle&quot;:&quot;&quot;,&quot;non-dropping-particle&quot;:&quot;&quot;}],&quot;issued&quot;:{&quot;date-parts&quot;:[[2013,2,25]]},&quot;publisher-place&quot;:&quot;United Kingdom&quot;,&quot;edition&quot;:&quot;Second Edition&quot;,&quot;publisher&quot;:&quot;Taylor &amp; Francis&quot;,&quot;container-title-short&quot;:&quot;&quot;},&quot;isTemporary&quot;:false}]},{&quot;citationID&quot;:&quot;MENDELEY_CITATION_baed975c-4826-43b7-8855-c6641614bf7c&quot;,&quot;properties&quot;:{&quot;noteIndex&quot;:0},&quot;isEdited&quot;:false,&quot;manualOverride&quot;:{&quot;isManuallyOverridden&quot;:false,&quot;citeprocText&quot;:&quot;(Vaseghi, 2000)&quot;,&quot;manualOverrideText&quot;:&quot;&quot;},&quot;citationTag&quot;:&quot;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quot;,&quot;citationItems&quot;:[{&quot;id&quot;:&quot;321de253-3cd7-3145-9eaf-4d7428d21f82&quot;,&quot;itemData&quot;:{&quot;type&quot;:&quot;book&quot;,&quot;id&quot;:&quot;321de253-3cd7-3145-9eaf-4d7428d21f82&quot;,&quot;title&quot;:&quot;Advanced digital signal processing and noise reduction&quot;,&quot;author&quot;:[{&quot;family&quot;:&quot;Vaseghi&quot;,&quot;given&quot;:&quot;Saeed&quot;,&quot;parse-names&quot;:false,&quot;dropping-particle&quot;:&quot;v.&quot;,&quot;non-dropping-particle&quot;:&quot;&quot;}],&quot;ISBN&quot;:&quot;0471626929&quot;,&quot;issued&quot;:{&quot;date-parts&quot;:[[2000]]},&quot;number-of-pages&quot;:&quot;473&quot;,&quot;abstract&quot;:&quot;2nd ed. Signal processing and noise reduction are at the core of telecommunications and information processing systems. With the increasing use of digital cellular mobile systems in a variety of adverse environments, noise reduction is becoming a particularly important aspect of communication system design. This second edition provides a thoroughly revised and expanded introduction to the fundamentals of random processes, Bayesian modelling, and noise reduction. The subject is covered in a graphical and mathematically accessible manner with the emphasis on Bayesian inference and its application to no. Advanced Digital Signal Processing and Noise Reduction Second Edition CONTENTS PREFACE FREQUENTLY USED SYMBOLS AND ABBREVIATIONS CHAPTER 1 INTRODUCTION CHAPTER 2 NOISE AND DISTORTION. CHAPTER 3 PROBABILITY MODELS CHAPTER 4 BAYESIAN ESTIMATION CHAPTER 5 HIDDEN MARKOV MODELS CHAPTER 6 WIENER FILTERS CHAPTER 7 ADAPTIVE FILTERS CHAPTER 8 LINEAR PREDICTION MODELS. CHAPTER 9 POWER SPECTRUM AND CORRELATION CHAPTER 10 INTERPOLATION CHAPTER 11 SPECTRAL SUBTRACTION CHAPTER 12 IMPULSIVE NOISE CHAPTER 13 TRANSIENT NOISE PULSES CHAPTER 14 ECHO CANCELLATION.&quot;,&quot;publisher&quot;:&quot;John Wiley&quot;,&quot;container-title-short&quot;:&quot;&quot;},&quot;isTemporary&quot;:false}]},{&quot;citationID&quot;:&quot;MENDELEY_CITATION_50a8310f-692d-4901-9442-ea3e226e467a&quot;,&quot;properties&quot;:{&quot;noteIndex&quot;:0},&quot;isEdited&quot;:false,&quot;manualOverride&quot;:{&quot;isManuallyOverridden&quot;:false,&quot;citeprocText&quot;:&quot;(Upadhyay &amp;#38; Karmakar, 2015)&quot;,&quot;manualOverrideText&quot;:&quot;&quot;},&quot;citationTag&quot;:&quot;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quot;,&quot;citationItems&quot;:[{&quot;id&quot;:&quot;639facdf-11ec-373d-93f0-cb03cf683fb9&quot;,&quot;itemData&quot;:{&quot;type&quot;:&quot;paper-conference&quot;,&quot;id&quot;:&quot;639facdf-11ec-373d-93f0-cb03cf683fb9&quot;,&quot;title&quot;:&quot;Speech Enhancement using Spectral Subtraction-type Algorithms: A Comparison and Simulation Study&quot;,&quot;author&quot;:[{&quot;family&quot;:&quot;Upadhyay&quot;,&quot;given&quot;:&quot;Navneet&quot;,&quot;parse-names&quot;:false,&quot;dropping-particle&quot;:&quot;&quot;,&quot;non-dropping-particle&quot;:&quot;&quot;},{&quot;family&quot;:&quot;Karmakar&quot;,&quot;given&quot;:&quot;Abhijit&quot;,&quot;parse-names&quot;:false,&quot;dropping-particle&quot;:&quot;&quot;,&quot;non-dropping-particle&quot;:&quot;&quot;}],&quot;container-title&quot;:&quot;Procedia Computer Science&quot;,&quot;DOI&quot;:&quot;10.1016/j.procs.2015.06.066&quot;,&quot;ISSN&quot;:&quot;18770509&quot;,&quot;issued&quot;:{&quot;date-parts&quot;:[[2015]]},&quot;page&quot;:&quot;574-584&quot;,&quot;abstract&quot;:&quot;The spectral subtraction is historically one of the first algorithms proposed for the enhancement of single channel speech. In this method, the noise spectrum is estimated during speech pauses, and is subtracted from the noisy speech spectrum to estimate the clean speech. This is also achieved by multiplying the noisy speech spectrum with a gain function and later combining it with the phase of the noisy speech. The drawback of this method is the presence of processing distortions, called remnant noise. A number of variations of the method have been developed over the past years to address the drawback. These variants form a family of spectral subtractive-type algorithms. The aim of this paper is to provide a comparison and simulation study of the different forms of subtraction-type algorithms viz. basic spectral subtraction, spectral over-subtraction, multi-band spectral subtraction, Wiener filtering, iterative spectral subtraction, and spectral subtraction based on perceptual properties. To test the performance of the subtractive-type algorithms, the objective measures (SNR and PESQ), spectrograms and informal listening tests are conducted for both stationary and non-stationary noises types at different SNRs levels. It is evident from the results that the modified forms of spectral subtraction method reduces remnant noise significantly and the enhanced speech contains minimal speech distortion.&quot;,&quot;publisher&quot;:&quot;Elsevier&quot;,&quot;volume&quot;:&quot;54&quot;,&quot;container-title-short&quot;:&quot;&quot;},&quot;isTemporary&quot;:false}]},{&quot;citationID&quot;:&quot;MENDELEY_CITATION_c215c129-be44-4d1d-994d-936825a21c8c&quot;,&quot;properties&quot;:{&quot;noteIndex&quot;:0},&quot;isEdited&quot;:false,&quot;manualOverride&quot;:{&quot;isManuallyOverridden&quot;:false,&quot;citeprocText&quot;:&quot;(Ephraim, 1992)&quot;,&quot;manualOverrideText&quot;:&quot;&quot;},&quot;citationTag&quot;:&quot;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quot;,&quot;citationItems&quot;:[{&quot;id&quot;:&quot;df43b90f-44b9-3653-bbd6-142c28861bd8&quot;,&quot;itemData&quot;:{&quot;type&quot;:&quot;report&quot;,&quot;id&quot;:&quot;df43b90f-44b9-3653-bbd6-142c28861bd8&quot;,&quot;title&quot;:&quot;Statistical-Model-Based Speech Enhancement Systems&quot;,&quot;author&quot;:[{&quot;family&quot;:&quot;Ephraim&quot;,&quot;given&quot;:&quot;Yariv&quot;,&quot;parse-names&quot;:false,&quot;dropping-particle&quot;:&quot;&quot;,&quot;non-dropping-particle&quot;:&quot;&quot;}],&quot;issued&quot;:{&quot;date-parts&quot;:[[1992]]},&quot;abstract&quot;:&quot;Speech enhancement has been a challenge for many researchers for almost three decades. The problem involves improving the performance of speech communication systems in noisy environments. Since the statistics of the speech signal as well as of the noise are not explicitly available, and the most perceptually meaningful distortion measure is not known, model-based approaches have recently been extensively studied and applied to the three basic problems of speech enhancement. These problems comprise 1) signal estimation from a given sample function of noisy speech, 2) signal coding when only noisy speech is available, and 3) recognition of noisy speech signals in man-machine communication. In this paper, the recent research on the model-based approach is integrated and put into perspective with other more traditional approaches for speech enhancement. A unified statistical approach for the three basic problems of speech enhancement is developed using composite source models for the signal and noise and a fairly large set of distortion measures.&quot;,&quot;container-title-short&quot;:&quot;&quot;},&quot;isTemporary&quot;:false}]},{&quot;citationID&quot;:&quot;MENDELEY_CITATION_4d561877-42fd-40b4-8bac-37e9fa0c6808&quot;,&quot;properties&quot;:{&quot;noteIndex&quot;:0},&quot;isEdited&quot;:false,&quot;manualOverride&quot;:{&quot;isManuallyOverridden&quot;:false,&quot;citeprocText&quot;:&quot;(Surendran &amp;#38; Kumar, 2015)&quot;,&quot;manualOverrideText&quot;:&quot;&quot;},&quot;citationTag&quot;:&quot;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quot;,&quot;citationItems&quot;:[{&quot;id&quot;:&quot;09eeb4df-3e89-3a27-ae26-38d70ab25c24&quot;,&quot;itemData&quot;:{&quot;type&quot;:&quot;paper-conference&quot;,&quot;id&quot;:&quot;09eeb4df-3e89-3a27-ae26-38d70ab25c24&quot;,&quot;title&quot;:&quot;Perceptual Subspace Speech Enhancement with Variance Normalization&quot;,&quot;author&quot;:[{&quot;family&quot;:&quot;Surendran&quot;,&quot;given&quot;:&quot;Sudeep&quot;,&quot;parse-names&quot;:false,&quot;dropping-particle&quot;:&quot;&quot;,&quot;non-dropping-particle&quot;:&quot;&quot;},{&quot;family&quot;:&quot;Kumar&quot;,&quot;given&quot;:&quot;T. Kishore&quot;,&quot;parse-names&quot;:false,&quot;dropping-particle&quot;:&quot;&quot;,&quot;non-dropping-particle&quot;:&quot;&quot;}],&quot;container-title&quot;:&quot;Procedia Computer Science&quot;,&quot;DOI&quot;:&quot;10.1016/j.procs.2015.06.096&quot;,&quot;ISSN&quot;:&quot;18770509&quot;,&quot;issued&quot;:{&quot;date-parts&quot;:[[2015]]},&quot;page&quot;:&quot;818-828&quot;,&quot;abstract&quot;:&quot;In this paper a perceptual subspace speech enhancement method using masking property of human auditory system with variance normalization is presented. The masking property of the human auditory system is used while deciding the gain parameters for the algorithm. Spectral Domain Constrained estimator was employed in determining the filter coefficients and colored noise was handled by replacing the noise variance by Rayleigh quotient. Variance normalization is further done to remove the spikes in the values so as to avoid abrupt increase or decrease in power of the output samples making the output more intelligible. The objective measures SNRLoss and SNRLESC were chosen for performance evaluation based on their efficiency in determining the intelligibility of the output. The results show an improved performance of the proposed method over some of the existing speech enhancement methods in terms of intelligibility.&quot;,&quot;publisher&quot;:&quot;Elsevier&quot;,&quot;volume&quot;:&quot;54&quot;,&quot;container-title-short&quot;:&quot;&quot;},&quot;isTemporary&quot;:false}]},{&quot;citationID&quot;:&quot;MENDELEY_CITATION_462e2ff8-6be0-44c5-a513-611276ee8149&quot;,&quot;properties&quot;:{&quot;noteIndex&quot;:0},&quot;isEdited&quot;:false,&quot;manualOverride&quot;:{&quot;isManuallyOverridden&quot;:false,&quot;citeprocText&quot;:&quot;(Patil &amp;#38; Mane, n.d.)&quot;,&quot;manualOverrideText&quot;:&quot;&quot;},&quot;citationTag&quot;:&quot;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quot;,&quot;citationItems&quot;:[{&quot;id&quot;:&quot;a337210f-40ce-3ebd-aba7-4c13884aec4d&quot;,&quot;itemData&quot;:{&quot;type&quot;:&quot;article-journal&quot;,&quot;id&quot;:&quot;a337210f-40ce-3ebd-aba7-4c13884aec4d&quot;,&quot;title&quot;:&quot;Speech Enhancement by using Ideal Binary Mask&quot;,&quot;author&quot;:[{&quot;family&quot;:&quot;Patil&quot;,&quot;given&quot;:&quot;Priyanka&quot;,&quot;parse-names&quot;:false,&quot;dropping-particle&quot;:&quot;v&quot;,&quot;non-dropping-particle&quot;:&quot;&quot;},{&quot;family&quot;:&quot;Mane&quot;,&quot;given&quot;:&quot;Vikram A&quot;,&quot;parse-names&quot;:false,&quot;dropping-particle&quot;:&quot;&quot;,&quot;non-dropping-particle&quot;:&quot;&quot;}],&quot;container-title&quot;:&quot;International Journal of Engineering and Techniques&quot;,&quot;ISSN&quot;:&quot;2395-1303&quot;,&quot;URL&quot;:&quot;http://www.ijetjournal.org&quot;,&quot;volume&quot;:&quot;3&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E20F5-606E-4F67-B87B-7DD24888170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Ekaputra</dc:creator>
  <cp:keywords/>
  <dc:description/>
  <cp:lastModifiedBy>Shofyan IPB</cp:lastModifiedBy>
  <cp:revision>2</cp:revision>
  <dcterms:created xsi:type="dcterms:W3CDTF">2022-07-29T07:17:00Z</dcterms:created>
  <dcterms:modified xsi:type="dcterms:W3CDTF">2022-07-29T07:17:00Z</dcterms:modified>
</cp:coreProperties>
</file>