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8410E" w14:textId="79C26C94" w:rsidR="00D7033F" w:rsidRDefault="00724FC3" w:rsidP="00724FC3">
      <w:pPr>
        <w:jc w:val="center"/>
        <w:rPr>
          <w:rFonts w:ascii="ＭＳ Ｐゴシック" w:eastAsia="ＭＳ Ｐゴシック" w:hAnsi="ＭＳ Ｐゴシック"/>
          <w:b/>
          <w:bCs/>
          <w:sz w:val="32"/>
          <w:szCs w:val="28"/>
        </w:rPr>
      </w:pPr>
      <w:r w:rsidRPr="00C556D3">
        <w:rPr>
          <w:rFonts w:ascii="ＭＳ Ｐゴシック" w:eastAsia="ＭＳ Ｐゴシック" w:hAnsi="ＭＳ Ｐゴシック" w:hint="eastAsia"/>
          <w:b/>
          <w:bCs/>
          <w:sz w:val="32"/>
          <w:szCs w:val="28"/>
        </w:rPr>
        <w:t>２０２</w:t>
      </w:r>
      <w:r w:rsidR="00BF63CE">
        <w:rPr>
          <w:rFonts w:ascii="ＭＳ Ｐゴシック" w:eastAsia="ＭＳ Ｐゴシック" w:hAnsi="ＭＳ Ｐゴシック" w:hint="eastAsia"/>
          <w:b/>
          <w:bCs/>
          <w:sz w:val="32"/>
          <w:szCs w:val="28"/>
        </w:rPr>
        <w:t>２</w:t>
      </w:r>
      <w:r w:rsidRPr="00C556D3">
        <w:rPr>
          <w:rFonts w:ascii="ＭＳ Ｐゴシック" w:eastAsia="ＭＳ Ｐゴシック" w:hAnsi="ＭＳ Ｐゴシック" w:hint="eastAsia"/>
          <w:b/>
          <w:bCs/>
          <w:sz w:val="32"/>
          <w:szCs w:val="28"/>
        </w:rPr>
        <w:t>年度</w:t>
      </w:r>
      <w:r w:rsidR="00BF63CE">
        <w:rPr>
          <w:rFonts w:ascii="ＭＳ Ｐゴシック" w:eastAsia="ＭＳ Ｐゴシック" w:hAnsi="ＭＳ Ｐゴシック" w:hint="eastAsia"/>
          <w:b/>
          <w:bCs/>
          <w:sz w:val="32"/>
          <w:szCs w:val="28"/>
        </w:rPr>
        <w:t>S</w:t>
      </w:r>
      <w:r w:rsidR="00BF63CE" w:rsidRPr="00C556D3">
        <w:rPr>
          <w:rFonts w:ascii="ＭＳ Ｐゴシック" w:eastAsia="ＭＳ Ｐゴシック" w:hAnsi="ＭＳ Ｐゴシック"/>
          <w:b/>
          <w:bCs/>
          <w:sz w:val="32"/>
          <w:szCs w:val="28"/>
        </w:rPr>
        <w:t>1</w:t>
      </w:r>
      <w:r w:rsidR="00BF63CE">
        <w:rPr>
          <w:rFonts w:ascii="ＭＳ Ｐゴシック" w:eastAsia="ＭＳ Ｐゴシック" w:hAnsi="ＭＳ Ｐゴシック" w:hint="eastAsia"/>
          <w:b/>
          <w:bCs/>
          <w:sz w:val="32"/>
          <w:szCs w:val="28"/>
        </w:rPr>
        <w:t>S</w:t>
      </w:r>
      <w:r w:rsidR="00BF63CE" w:rsidRPr="00C556D3">
        <w:rPr>
          <w:rFonts w:ascii="ＭＳ Ｐゴシック" w:eastAsia="ＭＳ Ｐゴシック" w:hAnsi="ＭＳ Ｐゴシック"/>
          <w:b/>
          <w:bCs/>
          <w:sz w:val="32"/>
          <w:szCs w:val="28"/>
        </w:rPr>
        <w:t xml:space="preserve">2 </w:t>
      </w:r>
      <w:r w:rsidR="00BF63CE">
        <w:rPr>
          <w:rFonts w:ascii="ＭＳ Ｐゴシック" w:eastAsia="ＭＳ Ｐゴシック" w:hAnsi="ＭＳ Ｐゴシック"/>
          <w:b/>
          <w:bCs/>
          <w:sz w:val="32"/>
          <w:szCs w:val="28"/>
        </w:rPr>
        <w:t>GSII</w:t>
      </w:r>
      <w:r w:rsidR="00BF63CE">
        <w:rPr>
          <w:rFonts w:ascii="ＭＳ Ｐゴシック" w:eastAsia="ＭＳ Ｐゴシック" w:hAnsi="ＭＳ Ｐゴシック" w:hint="eastAsia"/>
          <w:b/>
          <w:bCs/>
          <w:sz w:val="32"/>
          <w:szCs w:val="28"/>
        </w:rPr>
        <w:t xml:space="preserve">　</w:t>
      </w:r>
      <w:r w:rsidR="00BF63CE" w:rsidRPr="00C556D3">
        <w:rPr>
          <w:rFonts w:ascii="ＭＳ Ｐゴシック" w:eastAsia="ＭＳ Ｐゴシック" w:hAnsi="ＭＳ Ｐゴシック" w:hint="eastAsia"/>
          <w:b/>
          <w:bCs/>
          <w:sz w:val="32"/>
          <w:szCs w:val="28"/>
        </w:rPr>
        <w:t>「情報法</w:t>
      </w:r>
      <w:r w:rsidR="00BF63CE">
        <w:rPr>
          <w:rFonts w:ascii="ＭＳ Ｐゴシック" w:eastAsia="ＭＳ Ｐゴシック" w:hAnsi="ＭＳ Ｐゴシック" w:hint="eastAsia"/>
          <w:b/>
          <w:bCs/>
          <w:sz w:val="32"/>
          <w:szCs w:val="28"/>
        </w:rPr>
        <w:t>学</w:t>
      </w:r>
      <w:r w:rsidR="00BF63CE" w:rsidRPr="00C556D3">
        <w:rPr>
          <w:rFonts w:ascii="ＭＳ Ｐゴシック" w:eastAsia="ＭＳ Ｐゴシック" w:hAnsi="ＭＳ Ｐゴシック" w:hint="eastAsia"/>
          <w:b/>
          <w:bCs/>
          <w:sz w:val="32"/>
          <w:szCs w:val="28"/>
        </w:rPr>
        <w:t xml:space="preserve">」　</w:t>
      </w:r>
      <w:r w:rsidR="009D7690" w:rsidRPr="009D7690">
        <w:rPr>
          <w:rFonts w:ascii="ＭＳ Ｐゴシック" w:eastAsia="ＭＳ Ｐゴシック" w:hAnsi="ＭＳ Ｐゴシック" w:hint="eastAsia"/>
          <w:b/>
          <w:bCs/>
          <w:sz w:val="32"/>
          <w:szCs w:val="28"/>
          <w:u w:val="thick"/>
        </w:rPr>
        <w:t>最終</w:t>
      </w:r>
      <w:r w:rsidR="00290A54">
        <w:rPr>
          <w:rFonts w:ascii="ＭＳ Ｐゴシック" w:eastAsia="ＭＳ Ｐゴシック" w:hAnsi="ＭＳ Ｐゴシック" w:hint="eastAsia"/>
          <w:b/>
          <w:bCs/>
          <w:sz w:val="32"/>
          <w:szCs w:val="28"/>
          <w:u w:val="thick"/>
        </w:rPr>
        <w:t>授業回</w:t>
      </w:r>
      <w:r w:rsidR="00295726" w:rsidRPr="00C556D3">
        <w:rPr>
          <w:rFonts w:ascii="ＭＳ Ｐゴシック" w:eastAsia="ＭＳ Ｐゴシック" w:hAnsi="ＭＳ Ｐゴシック" w:hint="eastAsia"/>
          <w:b/>
          <w:bCs/>
          <w:sz w:val="32"/>
          <w:szCs w:val="28"/>
        </w:rPr>
        <w:t>レポート</w:t>
      </w:r>
    </w:p>
    <w:p w14:paraId="264A8D1A" w14:textId="55ECF911" w:rsidR="00724FC3" w:rsidRPr="00BD695C" w:rsidRDefault="006A637B" w:rsidP="00BD695C">
      <w:pPr>
        <w:jc w:val="center"/>
        <w:rPr>
          <w:rFonts w:ascii="ＭＳ Ｐゴシック" w:eastAsia="ＭＳ Ｐゴシック" w:hAnsi="ＭＳ Ｐゴシック"/>
          <w:sz w:val="28"/>
        </w:rPr>
      </w:pPr>
      <w:bookmarkStart w:id="0" w:name="_Hlk83936043"/>
      <w:r w:rsidRPr="00D7033F">
        <w:rPr>
          <w:rFonts w:ascii="ＭＳ Ｐゴシック" w:eastAsia="ＭＳ Ｐゴシック" w:hAnsi="ＭＳ Ｐゴシック" w:hint="eastAsia"/>
          <w:sz w:val="28"/>
        </w:rPr>
        <w:t>（</w:t>
      </w:r>
      <w:r w:rsidR="000E2051">
        <w:rPr>
          <w:rFonts w:ascii="ＭＳ Ｐゴシック" w:eastAsia="ＭＳ Ｐゴシック" w:hAnsi="ＭＳ Ｐゴシック" w:hint="eastAsia"/>
          <w:sz w:val="28"/>
        </w:rPr>
        <w:t>提出締切りー</w:t>
      </w:r>
      <w:r w:rsidR="00D7033F" w:rsidRPr="00D7033F">
        <w:rPr>
          <w:rFonts w:ascii="ＭＳ Ｐゴシック" w:eastAsia="ＭＳ Ｐゴシック" w:hAnsi="ＭＳ Ｐゴシック" w:hint="eastAsia"/>
          <w:sz w:val="28"/>
        </w:rPr>
        <w:t>202</w:t>
      </w:r>
      <w:r w:rsidR="00D7033F" w:rsidRPr="00D7033F">
        <w:rPr>
          <w:rFonts w:ascii="ＭＳ Ｐゴシック" w:eastAsia="ＭＳ Ｐゴシック" w:hAnsi="ＭＳ Ｐゴシック"/>
          <w:sz w:val="28"/>
        </w:rPr>
        <w:t>2</w:t>
      </w:r>
      <w:r w:rsidR="00D7033F" w:rsidRPr="00D7033F">
        <w:rPr>
          <w:rFonts w:ascii="ＭＳ Ｐゴシック" w:eastAsia="ＭＳ Ｐゴシック" w:hAnsi="ＭＳ Ｐゴシック" w:hint="eastAsia"/>
          <w:sz w:val="28"/>
        </w:rPr>
        <w:t>年</w:t>
      </w:r>
      <w:r w:rsidR="00BF63CE">
        <w:rPr>
          <w:rFonts w:ascii="ＭＳ Ｐゴシック" w:eastAsia="ＭＳ Ｐゴシック" w:hAnsi="ＭＳ Ｐゴシック"/>
          <w:sz w:val="28"/>
        </w:rPr>
        <w:t>7</w:t>
      </w:r>
      <w:r w:rsidR="00D7033F" w:rsidRPr="00D7033F">
        <w:rPr>
          <w:rFonts w:ascii="ＭＳ Ｐゴシック" w:eastAsia="ＭＳ Ｐゴシック" w:hAnsi="ＭＳ Ｐゴシック" w:hint="eastAsia"/>
          <w:sz w:val="28"/>
        </w:rPr>
        <w:t>月</w:t>
      </w:r>
      <w:r w:rsidR="00D00B67">
        <w:rPr>
          <w:rFonts w:ascii="ＭＳ Ｐゴシック" w:eastAsia="ＭＳ Ｐゴシック" w:hAnsi="ＭＳ Ｐゴシック" w:hint="eastAsia"/>
          <w:sz w:val="28"/>
        </w:rPr>
        <w:t>26</w:t>
      </w:r>
      <w:r w:rsidR="00D7033F" w:rsidRPr="00D7033F">
        <w:rPr>
          <w:rFonts w:ascii="ＭＳ Ｐゴシック" w:eastAsia="ＭＳ Ｐゴシック" w:hAnsi="ＭＳ Ｐゴシック" w:hint="eastAsia"/>
          <w:sz w:val="28"/>
        </w:rPr>
        <w:t>日（</w:t>
      </w:r>
      <w:r w:rsidR="00D1687E">
        <w:rPr>
          <w:rFonts w:ascii="ＭＳ Ｐゴシック" w:eastAsia="ＭＳ Ｐゴシック" w:hAnsi="ＭＳ Ｐゴシック" w:hint="eastAsia"/>
          <w:sz w:val="28"/>
        </w:rPr>
        <w:t>火</w:t>
      </w:r>
      <w:r w:rsidR="00D7033F" w:rsidRPr="00D7033F">
        <w:rPr>
          <w:rFonts w:ascii="ＭＳ Ｐゴシック" w:eastAsia="ＭＳ Ｐゴシック" w:hAnsi="ＭＳ Ｐゴシック"/>
          <w:sz w:val="28"/>
        </w:rPr>
        <w:t>）</w:t>
      </w:r>
      <w:r w:rsidR="00D20C66">
        <w:rPr>
          <w:rFonts w:ascii="ＭＳ Ｐゴシック" w:eastAsia="ＭＳ Ｐゴシック" w:hAnsi="ＭＳ Ｐゴシック"/>
          <w:sz w:val="28"/>
        </w:rPr>
        <w:t>17</w:t>
      </w:r>
      <w:r w:rsidR="00A86019">
        <w:rPr>
          <w:rFonts w:ascii="ＭＳ Ｐゴシック" w:eastAsia="ＭＳ Ｐゴシック" w:hAnsi="ＭＳ Ｐゴシック"/>
          <w:sz w:val="28"/>
        </w:rPr>
        <w:t>:00</w:t>
      </w:r>
      <w:r w:rsidR="00D7033F" w:rsidRPr="00D7033F">
        <w:rPr>
          <w:rFonts w:ascii="ＭＳ Ｐゴシック" w:eastAsia="ＭＳ Ｐゴシック" w:hAnsi="ＭＳ Ｐゴシック" w:hint="eastAsia"/>
          <w:sz w:val="28"/>
        </w:rPr>
        <w:t>時</w:t>
      </w:r>
      <w:r w:rsidRPr="00D7033F">
        <w:rPr>
          <w:rFonts w:ascii="ＭＳ Ｐゴシック" w:eastAsia="ＭＳ Ｐゴシック" w:hAnsi="ＭＳ Ｐゴシック" w:hint="eastAsia"/>
          <w:sz w:val="28"/>
        </w:rPr>
        <w:t>）</w:t>
      </w:r>
      <w:bookmarkEnd w:id="0"/>
    </w:p>
    <w:p w14:paraId="73C7D50C" w14:textId="77777777" w:rsidR="00BD695C" w:rsidRPr="00D4375C" w:rsidRDefault="00BD695C" w:rsidP="00BD695C">
      <w:pPr>
        <w:snapToGrid w:val="0"/>
        <w:spacing w:line="240" w:lineRule="exact"/>
        <w:rPr>
          <w:sz w:val="22"/>
          <w:szCs w:val="22"/>
        </w:rPr>
      </w:pPr>
      <w:r w:rsidRPr="00D4375C">
        <w:rPr>
          <w:rFonts w:hint="eastAsia"/>
          <w:sz w:val="22"/>
          <w:szCs w:val="22"/>
        </w:rPr>
        <w:t>新型コロナウイルス感染症拡大防止のため、本授業は原則としてオンライン実施とします。</w:t>
      </w:r>
    </w:p>
    <w:p w14:paraId="54452BEA" w14:textId="77777777" w:rsidR="00BD695C" w:rsidRPr="00D4375C" w:rsidRDefault="00BD695C" w:rsidP="00BD695C">
      <w:pPr>
        <w:snapToGrid w:val="0"/>
        <w:spacing w:line="240" w:lineRule="exact"/>
        <w:rPr>
          <w:sz w:val="22"/>
          <w:szCs w:val="22"/>
        </w:rPr>
      </w:pPr>
      <w:r w:rsidRPr="00D4375C">
        <w:rPr>
          <w:rFonts w:hint="eastAsia"/>
          <w:sz w:val="22"/>
          <w:szCs w:val="22"/>
        </w:rPr>
        <w:t>成績評価方法については、１）毎回の授業への出席、２）議論への参加、</w:t>
      </w:r>
      <w:r>
        <w:rPr>
          <w:rFonts w:hint="eastAsia"/>
          <w:sz w:val="22"/>
          <w:szCs w:val="22"/>
        </w:rPr>
        <w:t>及び、</w:t>
      </w:r>
      <w:r w:rsidRPr="00D4375C">
        <w:rPr>
          <w:rFonts w:hint="eastAsia"/>
          <w:sz w:val="22"/>
          <w:szCs w:val="22"/>
        </w:rPr>
        <w:t>３）毎回の授業レポートの提出を、単位取得の要件とします。</w:t>
      </w:r>
    </w:p>
    <w:p w14:paraId="7CB281E7" w14:textId="77777777" w:rsidR="00BD695C" w:rsidRPr="00D4375C" w:rsidRDefault="00BD695C" w:rsidP="00BD695C">
      <w:pPr>
        <w:snapToGrid w:val="0"/>
        <w:spacing w:line="240" w:lineRule="exact"/>
        <w:rPr>
          <w:sz w:val="22"/>
          <w:szCs w:val="22"/>
        </w:rPr>
      </w:pPr>
      <w:r w:rsidRPr="00D4375C">
        <w:rPr>
          <w:rFonts w:hint="eastAsia"/>
          <w:sz w:val="22"/>
          <w:szCs w:val="22"/>
        </w:rPr>
        <w:t>記入したレポートを、</w:t>
      </w:r>
      <w:r w:rsidRPr="00D4375C">
        <w:rPr>
          <w:sz w:val="22"/>
          <w:szCs w:val="22"/>
        </w:rPr>
        <w:t>ITC-LMS</w:t>
      </w:r>
      <w:r w:rsidRPr="00D4375C">
        <w:rPr>
          <w:rFonts w:hint="eastAsia"/>
          <w:sz w:val="22"/>
          <w:szCs w:val="22"/>
        </w:rPr>
        <w:t>上で通知する期日までに、</w:t>
      </w:r>
      <w:r w:rsidRPr="00D4375C">
        <w:rPr>
          <w:rFonts w:hint="eastAsia"/>
          <w:sz w:val="22"/>
          <w:szCs w:val="22"/>
          <w:u w:val="single"/>
        </w:rPr>
        <w:t>PDFファイル</w:t>
      </w:r>
      <w:r w:rsidRPr="00D4375C">
        <w:rPr>
          <w:rFonts w:hint="eastAsia"/>
          <w:sz w:val="22"/>
          <w:szCs w:val="22"/>
        </w:rPr>
        <w:t>形式で、</w:t>
      </w:r>
      <w:r w:rsidRPr="00D4375C">
        <w:rPr>
          <w:sz w:val="22"/>
          <w:szCs w:val="22"/>
        </w:rPr>
        <w:t>ITC-LMS</w:t>
      </w:r>
      <w:r w:rsidRPr="00D4375C">
        <w:rPr>
          <w:rFonts w:hint="eastAsia"/>
          <w:sz w:val="22"/>
          <w:szCs w:val="22"/>
        </w:rPr>
        <w:t>上の指定欄にアップロードしてください。記入する文字は、</w:t>
      </w:r>
      <w:r w:rsidRPr="00D4375C">
        <w:rPr>
          <w:sz w:val="22"/>
          <w:szCs w:val="22"/>
        </w:rPr>
        <w:t>10.5ポイント以上としてください</w:t>
      </w:r>
      <w:r w:rsidRPr="00D4375C">
        <w:rPr>
          <w:rFonts w:hint="eastAsia"/>
          <w:sz w:val="22"/>
          <w:szCs w:val="22"/>
        </w:rPr>
        <w:t>。</w:t>
      </w:r>
    </w:p>
    <w:p w14:paraId="672E6936" w14:textId="77777777" w:rsidR="00BD695C" w:rsidRDefault="00BD695C" w:rsidP="00BD695C">
      <w:pPr>
        <w:snapToGrid w:val="0"/>
        <w:spacing w:line="240" w:lineRule="exact"/>
        <w:rPr>
          <w:sz w:val="22"/>
          <w:szCs w:val="22"/>
        </w:rPr>
      </w:pPr>
      <w:r w:rsidRPr="00D4375C">
        <w:rPr>
          <w:rFonts w:hint="eastAsia"/>
          <w:sz w:val="22"/>
          <w:szCs w:val="22"/>
        </w:rPr>
        <w:t>提出されたレポートは、成績評価の対象となります。記入された内容が不十分な場合は、本授業の単位を出せないこともありますので、注意してください。</w:t>
      </w:r>
    </w:p>
    <w:p w14:paraId="7A8724D7" w14:textId="72B2DFFA" w:rsidR="00BD695C" w:rsidRDefault="00BD695C" w:rsidP="00BD695C">
      <w:pPr>
        <w:snapToGrid w:val="0"/>
        <w:spacing w:line="240" w:lineRule="exact"/>
        <w:rPr>
          <w:sz w:val="22"/>
          <w:szCs w:val="22"/>
        </w:rPr>
      </w:pPr>
      <w:r w:rsidRPr="00D4375C">
        <w:rPr>
          <w:rFonts w:hint="eastAsia"/>
          <w:sz w:val="22"/>
          <w:szCs w:val="22"/>
        </w:rPr>
        <w:t>最終授業回のレポート（第</w:t>
      </w:r>
      <w:r w:rsidRPr="00D4375C">
        <w:rPr>
          <w:sz w:val="22"/>
          <w:szCs w:val="22"/>
        </w:rPr>
        <w:t>13回）</w:t>
      </w:r>
      <w:r w:rsidR="00D1687E">
        <w:rPr>
          <w:rFonts w:hint="eastAsia"/>
          <w:sz w:val="22"/>
          <w:szCs w:val="22"/>
        </w:rPr>
        <w:t>の</w:t>
      </w:r>
      <w:r w:rsidRPr="00D4375C">
        <w:rPr>
          <w:sz w:val="22"/>
          <w:szCs w:val="22"/>
        </w:rPr>
        <w:t>様式を掲げます。</w:t>
      </w:r>
    </w:p>
    <w:p w14:paraId="2D9D3F59" w14:textId="77777777" w:rsidR="00BD695C" w:rsidRDefault="00BD695C" w:rsidP="00BD695C">
      <w:pPr>
        <w:snapToGrid w:val="0"/>
        <w:spacing w:line="240" w:lineRule="exact"/>
        <w:rPr>
          <w:sz w:val="22"/>
          <w:szCs w:val="22"/>
        </w:rPr>
      </w:pPr>
    </w:p>
    <w:p w14:paraId="0493FAE6" w14:textId="77777777" w:rsidR="00BD695C" w:rsidRPr="00E27578" w:rsidRDefault="00BD695C" w:rsidP="00BD695C">
      <w:pPr>
        <w:snapToGrid w:val="0"/>
        <w:spacing w:line="240" w:lineRule="exact"/>
        <w:rPr>
          <w:sz w:val="22"/>
          <w:szCs w:val="22"/>
        </w:rPr>
      </w:pPr>
      <w:r w:rsidRPr="00D4375C">
        <w:rPr>
          <w:rFonts w:hint="eastAsia"/>
          <w:sz w:val="22"/>
          <w:szCs w:val="22"/>
        </w:rPr>
        <w:t>レポート作成</w:t>
      </w:r>
      <w:r>
        <w:rPr>
          <w:rFonts w:hint="eastAsia"/>
          <w:sz w:val="22"/>
          <w:szCs w:val="22"/>
        </w:rPr>
        <w:t>に際し、</w:t>
      </w:r>
      <w:r w:rsidRPr="00E27578">
        <w:rPr>
          <w:rFonts w:hint="eastAsia"/>
          <w:sz w:val="22"/>
          <w:szCs w:val="22"/>
        </w:rPr>
        <w:t>法令・判例・学説等の記述は、出典を明記してください。出典や引用の具体的な方法について、例えば、東京大学総合図書館のサイト上の「レポート・論文作成支援」</w:t>
      </w:r>
    </w:p>
    <w:p w14:paraId="3C0CFA8F" w14:textId="77777777" w:rsidR="00BD695C" w:rsidRPr="00E27578" w:rsidRDefault="00000000" w:rsidP="00BD695C">
      <w:pPr>
        <w:snapToGrid w:val="0"/>
        <w:spacing w:line="240" w:lineRule="exact"/>
        <w:rPr>
          <w:sz w:val="22"/>
          <w:szCs w:val="22"/>
        </w:rPr>
      </w:pPr>
      <w:hyperlink r:id="rId7" w:history="1">
        <w:r w:rsidR="00BD695C" w:rsidRPr="004A53A2">
          <w:rPr>
            <w:rStyle w:val="a8"/>
            <w:sz w:val="22"/>
            <w:szCs w:val="22"/>
          </w:rPr>
          <w:t>https://www.lib.u-tokyo.ac.jp/ja/library/literacy/user-guide/campus/report</w:t>
        </w:r>
      </w:hyperlink>
      <w:r w:rsidR="00BD695C">
        <w:rPr>
          <w:rFonts w:hint="eastAsia"/>
          <w:sz w:val="22"/>
          <w:szCs w:val="22"/>
        </w:rPr>
        <w:t xml:space="preserve">　</w:t>
      </w:r>
    </w:p>
    <w:p w14:paraId="58F511D8" w14:textId="77777777" w:rsidR="00BD695C" w:rsidRPr="00E27578" w:rsidRDefault="00BD695C" w:rsidP="00BD695C">
      <w:pPr>
        <w:snapToGrid w:val="0"/>
        <w:spacing w:line="240" w:lineRule="exact"/>
        <w:rPr>
          <w:sz w:val="22"/>
          <w:szCs w:val="22"/>
        </w:rPr>
      </w:pPr>
      <w:r w:rsidRPr="00E27578">
        <w:rPr>
          <w:rFonts w:hint="eastAsia"/>
          <w:sz w:val="22"/>
          <w:szCs w:val="22"/>
        </w:rPr>
        <w:t>にある、以下の「研究論文の作法－法学・政治学分野における博士論文作成に関するガイドライン－」</w:t>
      </w:r>
      <w:r w:rsidRPr="00E27578">
        <w:rPr>
          <w:sz w:val="22"/>
          <w:szCs w:val="22"/>
        </w:rPr>
        <w:t xml:space="preserve">(PDF)を参考にしてください。　　　　　　　　　　　　</w:t>
      </w:r>
    </w:p>
    <w:p w14:paraId="4CBA79C3" w14:textId="77777777" w:rsidR="00BD695C" w:rsidRPr="00E27578" w:rsidRDefault="00000000" w:rsidP="00BD695C">
      <w:pPr>
        <w:snapToGrid w:val="0"/>
        <w:spacing w:line="240" w:lineRule="exact"/>
        <w:rPr>
          <w:sz w:val="22"/>
          <w:szCs w:val="22"/>
        </w:rPr>
      </w:pPr>
      <w:hyperlink r:id="rId8" w:history="1">
        <w:r w:rsidR="00BD695C" w:rsidRPr="004A53A2">
          <w:rPr>
            <w:rStyle w:val="a8"/>
            <w:sz w:val="22"/>
            <w:szCs w:val="22"/>
          </w:rPr>
          <w:t>http://www.pp.u-tokyo.ac.jp/wp-content/uploads/2017/10/4_1_1.-How-to-write-thesis-LP_JP.pdf</w:t>
        </w:r>
      </w:hyperlink>
      <w:r w:rsidR="00BD695C">
        <w:rPr>
          <w:rFonts w:hint="eastAsia"/>
          <w:sz w:val="22"/>
          <w:szCs w:val="22"/>
        </w:rPr>
        <w:t xml:space="preserve">　</w:t>
      </w:r>
      <w:r w:rsidR="00BD695C" w:rsidRPr="00E27578">
        <w:rPr>
          <w:sz w:val="22"/>
          <w:szCs w:val="22"/>
        </w:rPr>
        <w:t xml:space="preserve">　</w:t>
      </w:r>
    </w:p>
    <w:p w14:paraId="28DE1611" w14:textId="77777777" w:rsidR="00BD695C" w:rsidRPr="00E27578" w:rsidRDefault="00BD695C" w:rsidP="00BD695C">
      <w:pPr>
        <w:snapToGrid w:val="0"/>
        <w:spacing w:line="240" w:lineRule="exact"/>
        <w:rPr>
          <w:sz w:val="22"/>
          <w:szCs w:val="22"/>
        </w:rPr>
      </w:pPr>
      <w:r w:rsidRPr="00E27578">
        <w:rPr>
          <w:rFonts w:hint="eastAsia"/>
          <w:sz w:val="22"/>
          <w:szCs w:val="22"/>
        </w:rPr>
        <w:t>特に</w:t>
      </w:r>
      <w:r w:rsidRPr="00E27578">
        <w:rPr>
          <w:sz w:val="22"/>
          <w:szCs w:val="22"/>
        </w:rPr>
        <w:t xml:space="preserve"> 5～8 頁（｢３．出典と引用について｣「2-6　インターネットからの引用」「4. 論文の盗用・剽窃について」）を熟読してください。</w:t>
      </w:r>
    </w:p>
    <w:p w14:paraId="6B01570D" w14:textId="77777777" w:rsidR="00BD695C" w:rsidRDefault="00BD695C" w:rsidP="00BD695C">
      <w:pPr>
        <w:snapToGrid w:val="0"/>
        <w:spacing w:line="240" w:lineRule="exact"/>
        <w:rPr>
          <w:sz w:val="22"/>
          <w:szCs w:val="22"/>
        </w:rPr>
      </w:pPr>
      <w:r w:rsidRPr="00E27578">
        <w:rPr>
          <w:rFonts w:hint="eastAsia"/>
          <w:sz w:val="22"/>
          <w:szCs w:val="22"/>
        </w:rPr>
        <w:t>他人の文章の盗用等の不正行為には厳正に対処し、不正行為が明らかになった場合（盗用させた場合を含む）には、厳正な処置をとります。</w:t>
      </w:r>
    </w:p>
    <w:p w14:paraId="41D37E00" w14:textId="17E1869B" w:rsidR="005145D8" w:rsidRPr="00BD695C" w:rsidRDefault="005145D8" w:rsidP="00724FC3">
      <w:pPr>
        <w:snapToGrid w:val="0"/>
        <w:rPr>
          <w:sz w:val="21"/>
          <w:szCs w:val="21"/>
        </w:rPr>
      </w:pPr>
    </w:p>
    <w:tbl>
      <w:tblPr>
        <w:tblStyle w:val="a3"/>
        <w:tblW w:w="0" w:type="auto"/>
        <w:tblLook w:val="04A0" w:firstRow="1" w:lastRow="0" w:firstColumn="1" w:lastColumn="0" w:noHBand="0" w:noVBand="1"/>
      </w:tblPr>
      <w:tblGrid>
        <w:gridCol w:w="279"/>
        <w:gridCol w:w="1367"/>
        <w:gridCol w:w="4017"/>
        <w:gridCol w:w="1534"/>
        <w:gridCol w:w="2991"/>
      </w:tblGrid>
      <w:tr w:rsidR="00724FC3" w14:paraId="41B0CA3F" w14:textId="77777777" w:rsidTr="00B04DDC">
        <w:tc>
          <w:tcPr>
            <w:tcW w:w="1646" w:type="dxa"/>
            <w:gridSpan w:val="2"/>
            <w:vAlign w:val="center"/>
          </w:tcPr>
          <w:p w14:paraId="310B58C3" w14:textId="77777777" w:rsidR="00724FC3" w:rsidRPr="00E63A32" w:rsidRDefault="00724FC3" w:rsidP="002B675D">
            <w:pPr>
              <w:rPr>
                <w:rFonts w:ascii="ＭＳ Ｐゴシック" w:eastAsia="ＭＳ Ｐゴシック" w:hAnsi="ＭＳ Ｐゴシック"/>
              </w:rPr>
            </w:pPr>
            <w:r w:rsidRPr="00E63A32">
              <w:rPr>
                <w:rFonts w:ascii="ＭＳ Ｐゴシック" w:eastAsia="ＭＳ Ｐゴシック" w:hAnsi="ＭＳ Ｐゴシック" w:hint="eastAsia"/>
              </w:rPr>
              <w:t>日時</w:t>
            </w:r>
          </w:p>
        </w:tc>
        <w:tc>
          <w:tcPr>
            <w:tcW w:w="8542" w:type="dxa"/>
            <w:gridSpan w:val="3"/>
            <w:vAlign w:val="center"/>
          </w:tcPr>
          <w:p w14:paraId="1B5908BC" w14:textId="5E02467D" w:rsidR="00724FC3" w:rsidRDefault="009D7690" w:rsidP="00FC3AFF">
            <w:pPr>
              <w:ind w:firstLineChars="500" w:firstLine="1200"/>
            </w:pPr>
            <w:r>
              <w:rPr>
                <w:rFonts w:hint="eastAsia"/>
              </w:rPr>
              <w:t>2022</w:t>
            </w:r>
            <w:r w:rsidR="00724FC3">
              <w:rPr>
                <w:rFonts w:hint="eastAsia"/>
              </w:rPr>
              <w:t xml:space="preserve">年　</w:t>
            </w:r>
            <w:r w:rsidR="00BF63CE">
              <w:rPr>
                <w:rFonts w:hint="eastAsia"/>
              </w:rPr>
              <w:t>７</w:t>
            </w:r>
            <w:r w:rsidR="00724FC3">
              <w:rPr>
                <w:rFonts w:hint="eastAsia"/>
              </w:rPr>
              <w:t xml:space="preserve">　月　</w:t>
            </w:r>
            <w:r w:rsidR="00BF63CE">
              <w:rPr>
                <w:rFonts w:hint="eastAsia"/>
              </w:rPr>
              <w:t>5</w:t>
            </w:r>
            <w:r w:rsidR="00BF63CE">
              <w:t xml:space="preserve">  </w:t>
            </w:r>
            <w:r w:rsidR="00724FC3">
              <w:rPr>
                <w:rFonts w:hint="eastAsia"/>
              </w:rPr>
              <w:t xml:space="preserve">日（第　</w:t>
            </w:r>
            <w:r>
              <w:rPr>
                <w:rFonts w:hint="eastAsia"/>
              </w:rPr>
              <w:t>13</w:t>
            </w:r>
            <w:r w:rsidR="00724FC3">
              <w:rPr>
                <w:rFonts w:hint="eastAsia"/>
              </w:rPr>
              <w:t xml:space="preserve">　</w:t>
            </w:r>
            <w:r w:rsidR="00893691">
              <w:rPr>
                <w:rFonts w:hint="eastAsia"/>
              </w:rPr>
              <w:t>回</w:t>
            </w:r>
            <w:r w:rsidR="00724FC3">
              <w:rPr>
                <w:rFonts w:hint="eastAsia"/>
              </w:rPr>
              <w:t>）</w:t>
            </w:r>
          </w:p>
        </w:tc>
      </w:tr>
      <w:tr w:rsidR="00724FC3" w14:paraId="0EEC3BBB" w14:textId="77777777" w:rsidTr="00537A98">
        <w:tc>
          <w:tcPr>
            <w:tcW w:w="10188" w:type="dxa"/>
            <w:gridSpan w:val="5"/>
            <w:tcBorders>
              <w:bottom w:val="single" w:sz="4" w:space="0" w:color="auto"/>
            </w:tcBorders>
            <w:vAlign w:val="center"/>
          </w:tcPr>
          <w:p w14:paraId="364BA456" w14:textId="77777777" w:rsidR="00724FC3" w:rsidRPr="00E63A32" w:rsidRDefault="00724FC3" w:rsidP="002B675D">
            <w:pPr>
              <w:rPr>
                <w:rFonts w:ascii="ＭＳ Ｐゴシック" w:eastAsia="ＭＳ Ｐゴシック" w:hAnsi="ＭＳ Ｐゴシック"/>
              </w:rPr>
            </w:pPr>
            <w:r w:rsidRPr="00E63A32">
              <w:rPr>
                <w:rFonts w:ascii="ＭＳ Ｐゴシック" w:eastAsia="ＭＳ Ｐゴシック" w:hAnsi="ＭＳ Ｐゴシック" w:hint="eastAsia"/>
              </w:rPr>
              <w:t>記入者</w:t>
            </w:r>
          </w:p>
        </w:tc>
      </w:tr>
      <w:tr w:rsidR="00724FC3" w14:paraId="78971746" w14:textId="77777777" w:rsidTr="00537A98">
        <w:tc>
          <w:tcPr>
            <w:tcW w:w="279" w:type="dxa"/>
            <w:tcBorders>
              <w:top w:val="single" w:sz="4" w:space="0" w:color="auto"/>
              <w:bottom w:val="single" w:sz="4" w:space="0" w:color="auto"/>
            </w:tcBorders>
          </w:tcPr>
          <w:p w14:paraId="17BC2929" w14:textId="77777777" w:rsidR="00724FC3" w:rsidRDefault="00724FC3" w:rsidP="002B675D"/>
        </w:tc>
        <w:tc>
          <w:tcPr>
            <w:tcW w:w="1367" w:type="dxa"/>
            <w:tcBorders>
              <w:top w:val="single" w:sz="4" w:space="0" w:color="auto"/>
              <w:bottom w:val="single" w:sz="4" w:space="0" w:color="auto"/>
            </w:tcBorders>
          </w:tcPr>
          <w:p w14:paraId="2883D486" w14:textId="77777777" w:rsidR="00724FC3" w:rsidRPr="00E63A32" w:rsidRDefault="00724FC3" w:rsidP="002B675D">
            <w:pPr>
              <w:rPr>
                <w:rFonts w:ascii="ＭＳ Ｐゴシック" w:eastAsia="ＭＳ Ｐゴシック" w:hAnsi="ＭＳ Ｐゴシック"/>
              </w:rPr>
            </w:pPr>
            <w:r w:rsidRPr="00E63A32">
              <w:rPr>
                <w:rFonts w:ascii="ＭＳ Ｐゴシック" w:eastAsia="ＭＳ Ｐゴシック" w:hAnsi="ＭＳ Ｐゴシック" w:hint="eastAsia"/>
              </w:rPr>
              <w:t>氏名</w:t>
            </w:r>
          </w:p>
        </w:tc>
        <w:tc>
          <w:tcPr>
            <w:tcW w:w="4017" w:type="dxa"/>
            <w:tcBorders>
              <w:top w:val="single" w:sz="4" w:space="0" w:color="auto"/>
              <w:bottom w:val="single" w:sz="4" w:space="0" w:color="auto"/>
            </w:tcBorders>
          </w:tcPr>
          <w:p w14:paraId="647CEF38" w14:textId="67B2B825" w:rsidR="00724FC3" w:rsidRDefault="00CD3464" w:rsidP="002B675D">
            <w:r>
              <w:rPr>
                <w:rFonts w:hint="eastAsia"/>
              </w:rPr>
              <w:t>平澤彰悟</w:t>
            </w:r>
          </w:p>
        </w:tc>
        <w:tc>
          <w:tcPr>
            <w:tcW w:w="1534" w:type="dxa"/>
            <w:tcBorders>
              <w:top w:val="single" w:sz="4" w:space="0" w:color="auto"/>
              <w:bottom w:val="single" w:sz="4" w:space="0" w:color="auto"/>
            </w:tcBorders>
          </w:tcPr>
          <w:p w14:paraId="27F22FAE" w14:textId="77777777" w:rsidR="00724FC3" w:rsidRPr="008B48AB" w:rsidRDefault="00724FC3" w:rsidP="002B675D">
            <w:pPr>
              <w:rPr>
                <w:rFonts w:ascii="ＭＳ Ｐゴシック" w:eastAsia="ＭＳ Ｐゴシック" w:hAnsi="ＭＳ Ｐゴシック"/>
              </w:rPr>
            </w:pPr>
            <w:r w:rsidRPr="008B48AB">
              <w:rPr>
                <w:rFonts w:ascii="ＭＳ Ｐゴシック" w:eastAsia="ＭＳ Ｐゴシック" w:hAnsi="ＭＳ Ｐゴシック" w:hint="eastAsia"/>
              </w:rPr>
              <w:t>学籍番号</w:t>
            </w:r>
          </w:p>
        </w:tc>
        <w:tc>
          <w:tcPr>
            <w:tcW w:w="2991" w:type="dxa"/>
            <w:tcBorders>
              <w:top w:val="single" w:sz="4" w:space="0" w:color="auto"/>
              <w:bottom w:val="single" w:sz="4" w:space="0" w:color="auto"/>
            </w:tcBorders>
          </w:tcPr>
          <w:p w14:paraId="111BF51D" w14:textId="68E3CC8D" w:rsidR="00724FC3" w:rsidRDefault="00CD3464" w:rsidP="002B675D">
            <w:r>
              <w:rPr>
                <w:rFonts w:ascii="AppleSystemUIFont" w:eastAsia="ＭＳ 明朝" w:hAnsi="AppleSystemUIFont" w:cs="AppleSystemUIFont"/>
                <w:kern w:val="0"/>
                <w:sz w:val="26"/>
                <w:szCs w:val="26"/>
              </w:rPr>
              <w:t>49-226116</w:t>
            </w:r>
          </w:p>
        </w:tc>
      </w:tr>
    </w:tbl>
    <w:p w14:paraId="4BD1532B" w14:textId="00B4E552" w:rsidR="00724FC3" w:rsidRDefault="00724FC3" w:rsidP="00724FC3">
      <w:pPr>
        <w:tabs>
          <w:tab w:val="left" w:pos="392"/>
          <w:tab w:val="left" w:pos="1951"/>
        </w:tabs>
        <w:jc w:val="left"/>
      </w:pPr>
    </w:p>
    <w:tbl>
      <w:tblPr>
        <w:tblStyle w:val="a3"/>
        <w:tblW w:w="0" w:type="auto"/>
        <w:tblLook w:val="04A0" w:firstRow="1" w:lastRow="0" w:firstColumn="1" w:lastColumn="0" w:noHBand="0" w:noVBand="1"/>
      </w:tblPr>
      <w:tblGrid>
        <w:gridCol w:w="573"/>
        <w:gridCol w:w="9615"/>
      </w:tblGrid>
      <w:tr w:rsidR="00EB5555" w14:paraId="1FDB35C5" w14:textId="77777777" w:rsidTr="00B25614">
        <w:trPr>
          <w:trHeight w:val="4816"/>
        </w:trPr>
        <w:tc>
          <w:tcPr>
            <w:tcW w:w="1646" w:type="dxa"/>
            <w:vAlign w:val="center"/>
          </w:tcPr>
          <w:p w14:paraId="38706A12" w14:textId="061A279B" w:rsidR="00724FC3" w:rsidRPr="0025019E" w:rsidRDefault="009D7690" w:rsidP="00CF3B2C">
            <w:pPr>
              <w:rPr>
                <w:rFonts w:ascii="ＭＳ Ｐゴシック" w:eastAsia="ＭＳ Ｐゴシック" w:hAnsi="ＭＳ Ｐゴシック"/>
              </w:rPr>
            </w:pPr>
            <w:r>
              <w:rPr>
                <w:rFonts w:ascii="ＭＳ Ｐゴシック" w:eastAsia="ＭＳ Ｐゴシック" w:hAnsi="ＭＳ Ｐゴシック" w:hint="eastAsia"/>
              </w:rPr>
              <w:t>これまで</w:t>
            </w:r>
            <w:r w:rsidR="0020148D">
              <w:rPr>
                <w:rFonts w:ascii="ＭＳ Ｐゴシック" w:eastAsia="ＭＳ Ｐゴシック" w:hAnsi="ＭＳ Ｐゴシック" w:hint="eastAsia"/>
              </w:rPr>
              <w:t>本</w:t>
            </w:r>
            <w:r w:rsidR="001546C5">
              <w:rPr>
                <w:rFonts w:ascii="ＭＳ Ｐゴシック" w:eastAsia="ＭＳ Ｐゴシック" w:hAnsi="ＭＳ Ｐゴシック" w:hint="eastAsia"/>
              </w:rPr>
              <w:t>授業</w:t>
            </w:r>
            <w:r w:rsidR="000C2469">
              <w:rPr>
                <w:rFonts w:ascii="ＭＳ Ｐゴシック" w:eastAsia="ＭＳ Ｐゴシック" w:hAnsi="ＭＳ Ｐゴシック" w:hint="eastAsia"/>
              </w:rPr>
              <w:t>で取り上げた</w:t>
            </w:r>
            <w:r w:rsidR="009B72A5">
              <w:rPr>
                <w:rFonts w:ascii="ＭＳ Ｐゴシック" w:eastAsia="ＭＳ Ｐゴシック" w:hAnsi="ＭＳ Ｐゴシック" w:hint="eastAsia"/>
              </w:rPr>
              <w:t>争点や</w:t>
            </w:r>
            <w:r w:rsidR="001C212E">
              <w:rPr>
                <w:rFonts w:ascii="ＭＳ Ｐゴシック" w:eastAsia="ＭＳ Ｐゴシック" w:hAnsi="ＭＳ Ｐゴシック" w:hint="eastAsia"/>
              </w:rPr>
              <w:t>法</w:t>
            </w:r>
            <w:r w:rsidR="001C212E">
              <w:rPr>
                <w:rFonts w:ascii="ＭＳ Ｐゴシック" w:eastAsia="ＭＳ Ｐゴシック" w:hAnsi="ＭＳ Ｐゴシック" w:hint="eastAsia"/>
              </w:rPr>
              <w:lastRenderedPageBreak/>
              <w:t>令</w:t>
            </w:r>
            <w:r w:rsidR="00F33AF6">
              <w:rPr>
                <w:rFonts w:ascii="ＭＳ Ｐゴシック" w:eastAsia="ＭＳ Ｐゴシック" w:hAnsi="ＭＳ Ｐゴシック" w:hint="eastAsia"/>
              </w:rPr>
              <w:t>・裁判例</w:t>
            </w:r>
            <w:r w:rsidR="009F0BB4">
              <w:rPr>
                <w:rFonts w:ascii="ＭＳ Ｐゴシック" w:eastAsia="ＭＳ Ｐゴシック" w:hAnsi="ＭＳ Ｐゴシック" w:hint="eastAsia"/>
              </w:rPr>
              <w:t>を挙げながら</w:t>
            </w:r>
            <w:r w:rsidR="00F33AF6">
              <w:rPr>
                <w:rFonts w:ascii="ＭＳ Ｐゴシック" w:eastAsia="ＭＳ Ｐゴシック" w:hAnsi="ＭＳ Ｐゴシック" w:hint="eastAsia"/>
              </w:rPr>
              <w:t>、</w:t>
            </w:r>
            <w:r>
              <w:rPr>
                <w:rFonts w:ascii="ＭＳ Ｐゴシック" w:eastAsia="ＭＳ Ｐゴシック" w:hAnsi="ＭＳ Ｐゴシック" w:hint="eastAsia"/>
              </w:rPr>
              <w:t>情報法に関する諸課題の解決の在り方について、</w:t>
            </w:r>
            <w:r w:rsidR="009B72A5" w:rsidRPr="00BD6C00">
              <w:rPr>
                <w:rFonts w:ascii="ＭＳ Ｐゴシック" w:eastAsia="ＭＳ Ｐゴシック" w:hAnsi="ＭＳ Ｐゴシック" w:hint="eastAsia"/>
                <w:b/>
                <w:bCs/>
              </w:rPr>
              <w:t>ご自分</w:t>
            </w:r>
            <w:r w:rsidRPr="00BD6C00">
              <w:rPr>
                <w:rFonts w:ascii="ＭＳ Ｐゴシック" w:eastAsia="ＭＳ Ｐゴシック" w:hAnsi="ＭＳ Ｐゴシック" w:hint="eastAsia"/>
                <w:b/>
                <w:bCs/>
              </w:rPr>
              <w:lastRenderedPageBreak/>
              <w:t>の考え</w:t>
            </w:r>
            <w:r>
              <w:rPr>
                <w:rFonts w:ascii="ＭＳ Ｐゴシック" w:eastAsia="ＭＳ Ｐゴシック" w:hAnsi="ＭＳ Ｐゴシック" w:hint="eastAsia"/>
              </w:rPr>
              <w:t>を、</w:t>
            </w:r>
            <w:r w:rsidRPr="00CE1731">
              <w:rPr>
                <w:rFonts w:ascii="ＭＳ Ｐゴシック" w:eastAsia="ＭＳ Ｐゴシック" w:hAnsi="ＭＳ Ｐゴシック" w:hint="eastAsia"/>
                <w:b/>
                <w:bCs/>
                <w:u w:val="thick"/>
              </w:rPr>
              <w:t>２</w:t>
            </w:r>
            <w:r w:rsidR="00B408A7" w:rsidRPr="00CE1731">
              <w:rPr>
                <w:rFonts w:ascii="ＭＳ Ｐゴシック" w:eastAsia="ＭＳ Ｐゴシック" w:hAnsi="ＭＳ Ｐゴシック" w:hint="eastAsia"/>
                <w:b/>
                <w:bCs/>
                <w:u w:val="thick"/>
              </w:rPr>
              <w:t>千字</w:t>
            </w:r>
            <w:r w:rsidR="00B408A7">
              <w:rPr>
                <w:rFonts w:ascii="ＭＳ Ｐゴシック" w:eastAsia="ＭＳ Ｐゴシック" w:hAnsi="ＭＳ Ｐゴシック" w:hint="eastAsia"/>
              </w:rPr>
              <w:t>程度で</w:t>
            </w:r>
            <w:r w:rsidR="009B72A5">
              <w:rPr>
                <w:rFonts w:ascii="ＭＳ Ｐゴシック" w:eastAsia="ＭＳ Ｐゴシック" w:hAnsi="ＭＳ Ｐゴシック" w:hint="eastAsia"/>
              </w:rPr>
              <w:t>記入してください</w:t>
            </w:r>
            <w:r w:rsidR="00FC3AFF">
              <w:rPr>
                <w:rFonts w:ascii="ＭＳ Ｐゴシック" w:eastAsia="ＭＳ Ｐゴシック" w:hAnsi="ＭＳ Ｐゴシック" w:hint="eastAsia"/>
              </w:rPr>
              <w:t>。</w:t>
            </w:r>
          </w:p>
        </w:tc>
        <w:tc>
          <w:tcPr>
            <w:tcW w:w="8542" w:type="dxa"/>
          </w:tcPr>
          <w:p w14:paraId="0CDDFD47"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lastRenderedPageBreak/>
              <w:t>## はじめに</w:t>
            </w:r>
          </w:p>
          <w:p w14:paraId="3B4A3A6D" w14:textId="77777777" w:rsidR="0000452C" w:rsidRPr="0000452C" w:rsidRDefault="0000452C" w:rsidP="0000452C">
            <w:pPr>
              <w:rPr>
                <w:rFonts w:ascii="ＭＳ Ｐゴシック" w:eastAsia="ＭＳ Ｐゴシック" w:hAnsi="ＭＳ Ｐゴシック" w:hint="eastAsia"/>
              </w:rPr>
            </w:pPr>
          </w:p>
          <w:p w14:paraId="29B032D4" w14:textId="1997D34A"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インターネットが普及し、文章や音楽、映像といったコンテンツが紙媒体のみならず、デジタルデータとして扱われるようになった。デジタルデータは複製、拡散が容易にできるため、その著作権を規定するルールが世界的に</w:t>
            </w:r>
            <w:r>
              <w:rPr>
                <w:rFonts w:ascii="ＭＳ Ｐゴシック" w:eastAsia="ＭＳ Ｐゴシック" w:hAnsi="ＭＳ Ｐゴシック" w:hint="eastAsia"/>
              </w:rPr>
              <w:t>作成された</w:t>
            </w:r>
            <w:r w:rsidRPr="0000452C">
              <w:rPr>
                <w:rFonts w:ascii="ＭＳ Ｐゴシック" w:eastAsia="ＭＳ Ｐゴシック" w:hAnsi="ＭＳ Ｐゴシック" w:hint="eastAsia"/>
              </w:rPr>
              <w:t>。デジタルコンテンツの著作権を取り締まるルールは数多く存在するが、本レポートは現行</w:t>
            </w:r>
            <w:r>
              <w:rPr>
                <w:rFonts w:ascii="ＭＳ Ｐゴシック" w:eastAsia="ＭＳ Ｐゴシック" w:hAnsi="ＭＳ Ｐゴシック" w:hint="eastAsia"/>
              </w:rPr>
              <w:t>、</w:t>
            </w:r>
            <w:r w:rsidRPr="0000452C">
              <w:rPr>
                <w:rFonts w:ascii="ＭＳ Ｐゴシック" w:eastAsia="ＭＳ Ｐゴシック" w:hAnsi="ＭＳ Ｐゴシック" w:hint="eastAsia"/>
              </w:rPr>
              <w:t>広く使われているクリエイティブ・コモンズ・ライセンス（以下</w:t>
            </w:r>
            <w:r w:rsidRPr="0000452C">
              <w:rPr>
                <w:rFonts w:ascii="ＭＳ Ｐゴシック" w:eastAsia="ＭＳ Ｐゴシック" w:hAnsi="ＭＳ Ｐゴシック"/>
              </w:rPr>
              <w:t xml:space="preserve"> CC ライセンスという）に注目する。本稿は次の順番で執筆を行った。はじめに、CC ライセンスが生まれた背景について述べる。次に CC ライセンス</w:t>
            </w:r>
            <w:r w:rsidRPr="0000452C">
              <w:rPr>
                <w:rFonts w:ascii="ＭＳ Ｐゴシック" w:eastAsia="ＭＳ Ｐゴシック" w:hAnsi="ＭＳ Ｐゴシック" w:hint="eastAsia"/>
              </w:rPr>
              <w:t>の具体的な内容とその利用方法についての説明を行う。</w:t>
            </w:r>
            <w:r w:rsidRPr="0000452C">
              <w:rPr>
                <w:rFonts w:ascii="ＭＳ Ｐゴシック" w:eastAsia="ＭＳ Ｐゴシック" w:hAnsi="ＭＳ Ｐゴシック"/>
              </w:rPr>
              <w:t>CC ライセンスの概説を述べたあと、判例を用いながら CC ライセンスの限界や課題点について触れ、最後にその解決策を筆者の意見を交え</w:t>
            </w:r>
            <w:r w:rsidR="00B311D4">
              <w:rPr>
                <w:rFonts w:ascii="ＭＳ Ｐゴシック" w:eastAsia="ＭＳ Ｐゴシック" w:hAnsi="ＭＳ Ｐゴシック" w:hint="eastAsia"/>
              </w:rPr>
              <w:t>ながら</w:t>
            </w:r>
            <w:r w:rsidRPr="0000452C">
              <w:rPr>
                <w:rFonts w:ascii="ＭＳ Ｐゴシック" w:eastAsia="ＭＳ Ｐゴシック" w:hAnsi="ＭＳ Ｐゴシック"/>
              </w:rPr>
              <w:t>本レポートを締めることとする。</w:t>
            </w:r>
          </w:p>
          <w:p w14:paraId="679AB093" w14:textId="77777777" w:rsidR="0000452C" w:rsidRPr="0000452C" w:rsidRDefault="0000452C" w:rsidP="0000452C">
            <w:pPr>
              <w:rPr>
                <w:rFonts w:ascii="ＭＳ Ｐゴシック" w:eastAsia="ＭＳ Ｐゴシック" w:hAnsi="ＭＳ Ｐゴシック"/>
              </w:rPr>
            </w:pPr>
          </w:p>
          <w:p w14:paraId="3474F522"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CC ライセンスが作られた背景</w:t>
            </w:r>
          </w:p>
          <w:p w14:paraId="05ECEB41" w14:textId="77777777" w:rsidR="0000452C" w:rsidRPr="0000452C" w:rsidRDefault="0000452C" w:rsidP="0000452C">
            <w:pPr>
              <w:rPr>
                <w:rFonts w:ascii="ＭＳ Ｐゴシック" w:eastAsia="ＭＳ Ｐゴシック" w:hAnsi="ＭＳ Ｐゴシック" w:hint="eastAsia"/>
              </w:rPr>
            </w:pPr>
          </w:p>
          <w:p w14:paraId="6D09BE2E" w14:textId="485F3BD3"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CC ライセンスはスタンフォード・ロー・スクール ローレンス・レッシグ教授によって提唱され、2002 年 12 月に米国で活動が開始された(野口,2006）。インターネットが普及した当初は、アナログ媒体を前提とした著作権のルールがそのまま適用されていた。旧来のルールでは使用</w:t>
            </w:r>
            <w:r w:rsidRPr="0000452C">
              <w:rPr>
                <w:rFonts w:ascii="ＭＳ Ｐゴシック" w:eastAsia="ＭＳ Ｐゴシック" w:hAnsi="ＭＳ Ｐゴシック"/>
              </w:rPr>
              <w:lastRenderedPageBreak/>
              <w:t>するごとに権利者への連絡が必要であり、その煩雑性から二次利用</w:t>
            </w:r>
            <w:r w:rsidR="00B311D4">
              <w:rPr>
                <w:rFonts w:ascii="ＭＳ Ｐゴシック" w:eastAsia="ＭＳ Ｐゴシック" w:hAnsi="ＭＳ Ｐゴシック" w:hint="eastAsia"/>
              </w:rPr>
              <w:t>が</w:t>
            </w:r>
            <w:r w:rsidRPr="0000452C">
              <w:rPr>
                <w:rFonts w:ascii="ＭＳ Ｐゴシック" w:eastAsia="ＭＳ Ｐゴシック" w:hAnsi="ＭＳ Ｐゴシック"/>
              </w:rPr>
              <w:t>し</w:t>
            </w:r>
            <w:r w:rsidR="00B311D4">
              <w:rPr>
                <w:rFonts w:ascii="ＭＳ Ｐゴシック" w:eastAsia="ＭＳ Ｐゴシック" w:hAnsi="ＭＳ Ｐゴシック" w:hint="eastAsia"/>
              </w:rPr>
              <w:t>にくい</w:t>
            </w:r>
            <w:r w:rsidRPr="0000452C">
              <w:rPr>
                <w:rFonts w:ascii="ＭＳ Ｐゴシック" w:eastAsia="ＭＳ Ｐゴシック" w:hAnsi="ＭＳ Ｐゴシック"/>
              </w:rPr>
              <w:t>課題があった(野口,2006）。これを解決するために CC ライセンスが開発された。CC ライセンスは以下の 2 点を実現するために作られたライセンスである。1）予め著作</w:t>
            </w:r>
            <w:r w:rsidRPr="0000452C">
              <w:rPr>
                <w:rFonts w:ascii="ＭＳ Ｐゴシック" w:eastAsia="ＭＳ Ｐゴシック" w:hAnsi="ＭＳ Ｐゴシック" w:hint="eastAsia"/>
              </w:rPr>
              <w:t>ルールを提示することで、第三者が許諾申請なしに一定のルールのもと自由に使えるもの</w:t>
            </w:r>
            <w:r w:rsidR="00B311D4">
              <w:rPr>
                <w:rFonts w:ascii="ＭＳ Ｐゴシック" w:eastAsia="ＭＳ Ｐゴシック" w:hAnsi="ＭＳ Ｐゴシック" w:hint="eastAsia"/>
              </w:rPr>
              <w:t>とする</w:t>
            </w:r>
            <w:r w:rsidRPr="0000452C">
              <w:rPr>
                <w:rFonts w:ascii="ＭＳ Ｐゴシック" w:eastAsia="ＭＳ Ｐゴシック" w:hAnsi="ＭＳ Ｐゴシック" w:hint="eastAsia"/>
              </w:rPr>
              <w:t>。</w:t>
            </w:r>
            <w:r w:rsidRPr="0000452C">
              <w:rPr>
                <w:rFonts w:ascii="ＭＳ Ｐゴシック" w:eastAsia="ＭＳ Ｐゴシック" w:hAnsi="ＭＳ Ｐゴシック"/>
              </w:rPr>
              <w:t xml:space="preserve"> 2）一般の人でもわかる程度に権利に関するルールをシンプルにし、ネット検索やアプリケーション連携をスムーズにする。2006 年時点で約 40 カ国で国内法準拠作業が完成しており、グローバルな著作権ルールとして活用されている</w:t>
            </w:r>
            <w:r w:rsidR="00B311D4" w:rsidRPr="0000452C">
              <w:rPr>
                <w:rFonts w:ascii="ＭＳ Ｐゴシック" w:eastAsia="ＭＳ Ｐゴシック" w:hAnsi="ＭＳ Ｐゴシック"/>
              </w:rPr>
              <w:t>(野口,2006）</w:t>
            </w:r>
            <w:r w:rsidRPr="0000452C">
              <w:rPr>
                <w:rFonts w:ascii="ＭＳ Ｐゴシック" w:eastAsia="ＭＳ Ｐゴシック" w:hAnsi="ＭＳ Ｐゴシック"/>
              </w:rPr>
              <w:t>。</w:t>
            </w:r>
          </w:p>
          <w:p w14:paraId="29D1D2F0" w14:textId="77777777" w:rsidR="0000452C" w:rsidRPr="0000452C" w:rsidRDefault="0000452C" w:rsidP="0000452C">
            <w:pPr>
              <w:rPr>
                <w:rFonts w:ascii="ＭＳ Ｐゴシック" w:eastAsia="ＭＳ Ｐゴシック" w:hAnsi="ＭＳ Ｐゴシック"/>
              </w:rPr>
            </w:pPr>
          </w:p>
          <w:p w14:paraId="71960E23" w14:textId="0886FA01"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CCライセンスの説明と利用方法</w:t>
            </w:r>
          </w:p>
          <w:p w14:paraId="24A94376" w14:textId="77777777" w:rsidR="0000452C" w:rsidRPr="0000452C" w:rsidRDefault="0000452C" w:rsidP="0000452C">
            <w:pPr>
              <w:rPr>
                <w:rFonts w:ascii="ＭＳ Ｐゴシック" w:eastAsia="ＭＳ Ｐゴシック" w:hAnsi="ＭＳ Ｐゴシック"/>
              </w:rPr>
            </w:pPr>
          </w:p>
          <w:p w14:paraId="0C8DCB54" w14:textId="048F5A8C"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前述したとおり、</w:t>
            </w:r>
            <w:r w:rsidRPr="0000452C">
              <w:rPr>
                <w:rFonts w:ascii="ＭＳ Ｐゴシック" w:eastAsia="ＭＳ Ｐゴシック" w:hAnsi="ＭＳ Ｐゴシック"/>
              </w:rPr>
              <w:t xml:space="preserve">CCライセンスは事前に権利ルールを明示することで、一定のルールにおいて未知の第三者が自由に活用できる旨を示したライセンスである。CC ライセンスで事前に用意されている権利体系のなかから一つを選択し、それを明示することで権利者は CC ライセンスを利用することができる。本章では、CC ライセンスの種類を紹介しながら、その利用方法について述べる。CC ライセンスは以下の 6 種類用意されている（図 1 参照）。   </w:t>
            </w:r>
            <w:r>
              <w:rPr>
                <w:rFonts w:ascii="ＭＳ Ｐゴシック" w:eastAsia="ＭＳ Ｐゴシック" w:hAnsi="ＭＳ Ｐゴシック"/>
                <w:noProof/>
              </w:rPr>
              <w:drawing>
                <wp:inline distT="0" distB="0" distL="0" distR="0" wp14:anchorId="25CDA98C" wp14:editId="4C453670">
                  <wp:extent cx="6475730" cy="1894205"/>
                  <wp:effectExtent l="0" t="0" r="1270" b="0"/>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6475730" cy="1894205"/>
                          </a:xfrm>
                          <a:prstGeom prst="rect">
                            <a:avLst/>
                          </a:prstGeom>
                        </pic:spPr>
                      </pic:pic>
                    </a:graphicData>
                  </a:graphic>
                </wp:inline>
              </w:drawing>
            </w:r>
          </w:p>
          <w:p w14:paraId="359C50BA"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(図1）</w:t>
            </w:r>
          </w:p>
          <w:p w14:paraId="48D1CAFC" w14:textId="77777777" w:rsidR="0000452C" w:rsidRPr="0000452C" w:rsidRDefault="0000452C" w:rsidP="0000452C">
            <w:pPr>
              <w:rPr>
                <w:rFonts w:ascii="ＭＳ Ｐゴシック" w:eastAsia="ＭＳ Ｐゴシック" w:hAnsi="ＭＳ Ｐゴシック"/>
              </w:rPr>
            </w:pPr>
          </w:p>
          <w:p w14:paraId="3364F01A" w14:textId="493E1C7D" w:rsid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各アイコンの意味は以下の通りである（図</w:t>
            </w:r>
            <w:r w:rsidRPr="0000452C">
              <w:rPr>
                <w:rFonts w:ascii="ＭＳ Ｐゴシック" w:eastAsia="ＭＳ Ｐゴシック" w:hAnsi="ＭＳ Ｐゴシック"/>
              </w:rPr>
              <w:t xml:space="preserve"> 2 参照）。   </w:t>
            </w:r>
          </w:p>
          <w:p w14:paraId="6ED7B6FB" w14:textId="176CFC4A" w:rsidR="0000452C" w:rsidRPr="0000452C" w:rsidRDefault="0000452C" w:rsidP="0000452C">
            <w:pPr>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4B175F46" wp14:editId="0064F0B9">
                  <wp:extent cx="6475730" cy="2252345"/>
                  <wp:effectExtent l="0" t="0" r="1270" b="0"/>
                  <wp:docPr id="3"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6475730" cy="2252345"/>
                          </a:xfrm>
                          <a:prstGeom prst="rect">
                            <a:avLst/>
                          </a:prstGeom>
                        </pic:spPr>
                      </pic:pic>
                    </a:graphicData>
                  </a:graphic>
                </wp:inline>
              </w:drawing>
            </w:r>
          </w:p>
          <w:p w14:paraId="5A6DC6E8"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(図２）</w:t>
            </w:r>
          </w:p>
          <w:p w14:paraId="2435C6BF" w14:textId="6FEB602C"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lastRenderedPageBreak/>
              <w:t>人のマーク「</w:t>
            </w:r>
            <w:r w:rsidRPr="0000452C">
              <w:rPr>
                <w:rFonts w:ascii="ＭＳ Ｐゴシック" w:eastAsia="ＭＳ Ｐゴシック" w:hAnsi="ＭＳ Ｐゴシック"/>
              </w:rPr>
              <w:t>BY」を表示することで、著作物の利用者は</w:t>
            </w:r>
            <w:r w:rsidR="00B311D4">
              <w:rPr>
                <w:rFonts w:ascii="ＭＳ Ｐゴシック" w:eastAsia="ＭＳ Ｐゴシック" w:hAnsi="ＭＳ Ｐゴシック" w:hint="eastAsia"/>
              </w:rPr>
              <w:t>権利</w:t>
            </w:r>
            <w:r w:rsidRPr="0000452C">
              <w:rPr>
                <w:rFonts w:ascii="ＭＳ Ｐゴシック" w:eastAsia="ＭＳ Ｐゴシック" w:hAnsi="ＭＳ Ｐゴシック"/>
              </w:rPr>
              <w:t>者の名前を表示することが義務化される。通貨マークに斜線入ったもの「NC」を表示することで、非営利のみでの利用を許可している意味となる。イコールマークが入ったものは、著作物を利用する際に</w:t>
            </w:r>
            <w:r w:rsidR="00B311D4">
              <w:rPr>
                <w:rFonts w:ascii="ＭＳ Ｐゴシック" w:eastAsia="ＭＳ Ｐゴシック" w:hAnsi="ＭＳ Ｐゴシック" w:hint="eastAsia"/>
              </w:rPr>
              <w:t>利用者は</w:t>
            </w:r>
            <w:r w:rsidRPr="0000452C">
              <w:rPr>
                <w:rFonts w:ascii="ＭＳ Ｐゴシック" w:eastAsia="ＭＳ Ｐゴシック" w:hAnsi="ＭＳ Ｐゴシック"/>
              </w:rPr>
              <w:t>改変を</w:t>
            </w:r>
            <w:r w:rsidR="00B311D4">
              <w:rPr>
                <w:rFonts w:ascii="ＭＳ Ｐゴシック" w:eastAsia="ＭＳ Ｐゴシック" w:hAnsi="ＭＳ Ｐゴシック" w:hint="eastAsia"/>
              </w:rPr>
              <w:t>行っては</w:t>
            </w:r>
            <w:r w:rsidRPr="0000452C">
              <w:rPr>
                <w:rFonts w:ascii="ＭＳ Ｐゴシック" w:eastAsia="ＭＳ Ｐゴシック" w:hAnsi="ＭＳ Ｐゴシック"/>
              </w:rPr>
              <w:t>いけないことを明示している。最後に、矢印が丸まったものはその著作物を利用したコンテンツを公開する際に、オリジナルの著作物と同じ CC ライセンスで公開することが義務化される。権利者は上記 4 つの要素を任意に組み合わせて CC ライセンスを使用することができる</w:t>
            </w:r>
            <w:r w:rsidRPr="0000452C">
              <w:rPr>
                <w:rFonts w:ascii="ＭＳ Ｐゴシック" w:eastAsia="ＭＳ Ｐゴシック" w:hAnsi="ＭＳ Ｐゴシック" w:hint="eastAsia"/>
              </w:rPr>
              <w:t>。表記方法は</w:t>
            </w:r>
            <w:r w:rsidRPr="0000452C">
              <w:rPr>
                <w:rFonts w:ascii="ＭＳ Ｐゴシック" w:eastAsia="ＭＳ Ｐゴシック" w:hAnsi="ＭＳ Ｐゴシック"/>
              </w:rPr>
              <w:t xml:space="preserve"> Creative Commons が用意している画像をコンテンツに記載するか、「CC BY-NC 4.0」のように自身が選んだ権利表示を文字で表示することになっている。4.0 と記載されている数値の部分は CC ライセンスのバージョンを示している。世界中のライセンス利用状況や、利用者からの要望や懸念点などを踏まえ、ライセンスの有用性や法的効力を向上させるために、細かな規定や文言を見直し改訂されており、バージョンごとに権利の保証内容が違う場合もあるので、権利者は自身が望む権利体系とバージョンを指</w:t>
            </w:r>
            <w:r w:rsidRPr="0000452C">
              <w:rPr>
                <w:rFonts w:ascii="ＭＳ Ｐゴシック" w:eastAsia="ＭＳ Ｐゴシック" w:hAnsi="ＭＳ Ｐゴシック" w:hint="eastAsia"/>
              </w:rPr>
              <w:t>定する必要がある。</w:t>
            </w:r>
          </w:p>
          <w:p w14:paraId="3E164968" w14:textId="77777777" w:rsidR="0000452C" w:rsidRPr="0000452C" w:rsidRDefault="0000452C" w:rsidP="0000452C">
            <w:pPr>
              <w:rPr>
                <w:rFonts w:ascii="ＭＳ Ｐゴシック" w:eastAsia="ＭＳ Ｐゴシック" w:hAnsi="ＭＳ Ｐゴシック"/>
              </w:rPr>
            </w:pPr>
          </w:p>
          <w:p w14:paraId="780AE136"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CC ライセンスの限界</w:t>
            </w:r>
          </w:p>
          <w:p w14:paraId="546ECAEE" w14:textId="77777777" w:rsidR="0000452C" w:rsidRPr="0000452C" w:rsidRDefault="0000452C" w:rsidP="0000452C">
            <w:pPr>
              <w:rPr>
                <w:rFonts w:ascii="ＭＳ Ｐゴシック" w:eastAsia="ＭＳ Ｐゴシック" w:hAnsi="ＭＳ Ｐゴシック"/>
              </w:rPr>
            </w:pPr>
          </w:p>
          <w:p w14:paraId="396BDF1C"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CC ライセンスは権利者が事前に権利を保持する体系を主張することはできるが、権利者自身を保護する仕組みではないことは注意が必要である。CC ライセンスを無視した第三者がいた場合に、それを摘発するといった効果は CC ライセンスにはない。権利侵害があった場合は権利者自身が裁判等で審議する必要がでてくる（林ら,2014）。CC ライセンス自身が悪意の持った第三者を裁くといったことはなく、権利侵害が起きた際には、権利者自身がアクションを起こす必要があることがポイントである。</w:t>
            </w:r>
          </w:p>
          <w:p w14:paraId="7A5AF60E" w14:textId="77777777" w:rsidR="0000452C" w:rsidRPr="0000452C" w:rsidRDefault="0000452C" w:rsidP="0000452C">
            <w:pPr>
              <w:rPr>
                <w:rFonts w:ascii="ＭＳ Ｐゴシック" w:eastAsia="ＭＳ Ｐゴシック" w:hAnsi="ＭＳ Ｐゴシック"/>
              </w:rPr>
            </w:pPr>
          </w:p>
          <w:p w14:paraId="0E9E82D5"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CC ライセンスに関する判例</w:t>
            </w:r>
          </w:p>
          <w:p w14:paraId="720DCFB6" w14:textId="77777777" w:rsidR="0000452C" w:rsidRPr="0000452C" w:rsidRDefault="0000452C" w:rsidP="0000452C">
            <w:pPr>
              <w:rPr>
                <w:rFonts w:ascii="ＭＳ Ｐゴシック" w:eastAsia="ＭＳ Ｐゴシック" w:hAnsi="ＭＳ Ｐゴシック"/>
              </w:rPr>
            </w:pPr>
          </w:p>
          <w:p w14:paraId="16E66B03" w14:textId="10C44B23"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この章では</w:t>
            </w:r>
            <w:r w:rsidRPr="0000452C">
              <w:rPr>
                <w:rFonts w:ascii="ＭＳ Ｐゴシック" w:eastAsia="ＭＳ Ｐゴシック" w:hAnsi="ＭＳ Ｐゴシック"/>
              </w:rPr>
              <w:t xml:space="preserve"> CC ライセンスが付与された著作物に関する判例を 2つ紹介する。章の最後に判例から見える CC ライセンスに関する課題の考察を行う。</w:t>
            </w:r>
          </w:p>
          <w:p w14:paraId="20A4092A" w14:textId="5583407A"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タレントの</w:t>
            </w:r>
            <w:r w:rsidRPr="0000452C">
              <w:rPr>
                <w:rFonts w:ascii="ＭＳ Ｐゴシック" w:eastAsia="ＭＳ Ｐゴシック" w:hAnsi="ＭＳ Ｐゴシック"/>
              </w:rPr>
              <w:t xml:space="preserve"> Adam Curry 氏が CC ライセンス BY-NC-SA 2.0 で公開した家族写真が商業誌の Weekend に無断で掲載された。NC（非商用利用）の表記があるのにも関わらず、商業誌に掲載された点が争点となる裁判であった。結果は Adam Curry 氏が勝訴した（creative commons,2006）。CC ライセンスを確認せず、フリードメインと勘違いした Weekend 誌による過失が大きいとして、この裁判に決着がついた。</w:t>
            </w:r>
          </w:p>
          <w:p w14:paraId="50005724"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次に紹介するものは、権利侵害が行われているが実際にまだ裁判には至っていない。なぜ、裁判が行われていないかの理由も踏まえて紹介する。フランスで、</w:t>
            </w:r>
            <w:r w:rsidRPr="0000452C">
              <w:rPr>
                <w:rFonts w:ascii="ＭＳ Ｐゴシック" w:eastAsia="ＭＳ Ｐゴシック" w:hAnsi="ＭＳ Ｐゴシック"/>
              </w:rPr>
              <w:t>BY-NC-ND2.0 ライセンスのもとで公表されていた音楽がテレビ放送で用いられた（creative commons,2006）。BY（著作者の明記）と ND（改変禁止）の指定があったのにも関わらず、テレビ局は権利者の表記を行わず改変も行ったため、これを権利侵害としている。権利侵害は起きているが、裁判にかかる</w:t>
            </w:r>
            <w:r w:rsidRPr="0000452C">
              <w:rPr>
                <w:rFonts w:ascii="ＭＳ Ｐゴシック" w:eastAsia="ＭＳ Ｐゴシック" w:hAnsi="ＭＳ Ｐゴシック"/>
              </w:rPr>
              <w:lastRenderedPageBreak/>
              <w:t>費用がライセンス料より高額になるとの見積もりがでたため、執</w:t>
            </w:r>
            <w:r w:rsidRPr="0000452C">
              <w:rPr>
                <w:rFonts w:ascii="ＭＳ Ｐゴシック" w:eastAsia="ＭＳ Ｐゴシック" w:hAnsi="ＭＳ Ｐゴシック" w:hint="eastAsia"/>
              </w:rPr>
              <w:t>筆時点では裁判にまでは発展していない。</w:t>
            </w:r>
          </w:p>
          <w:p w14:paraId="381BD379" w14:textId="48BE14B4"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上記の事例 2つに共通して言えることは、権利侵害者が CC ライセンスを理解せずに、著作物を利用している</w:t>
            </w:r>
            <w:r w:rsidR="00E14025">
              <w:rPr>
                <w:rFonts w:ascii="ＭＳ Ｐゴシック" w:eastAsia="ＭＳ Ｐゴシック" w:hAnsi="ＭＳ Ｐゴシック" w:hint="eastAsia"/>
              </w:rPr>
              <w:t>ことである</w:t>
            </w:r>
            <w:r w:rsidRPr="0000452C">
              <w:rPr>
                <w:rFonts w:ascii="ＭＳ Ｐゴシック" w:eastAsia="ＭＳ Ｐゴシック" w:hAnsi="ＭＳ Ｐゴシック"/>
              </w:rPr>
              <w:t>。インターネットであらゆるコンテンツが手に入りやすくなった一方で、利用者は法人、個人問わずライセンス規約に準じた適切な利用をしなくてはならない。コンテンツのダウンロードと発信がしやすくなった現代にこそ、ライセンスに関するリテラシーが従来以上に大切になっている。</w:t>
            </w:r>
          </w:p>
          <w:p w14:paraId="1E8CA92B" w14:textId="77777777" w:rsidR="0000452C" w:rsidRPr="0000452C" w:rsidRDefault="0000452C" w:rsidP="0000452C">
            <w:pPr>
              <w:rPr>
                <w:rFonts w:ascii="ＭＳ Ｐゴシック" w:eastAsia="ＭＳ Ｐゴシック" w:hAnsi="ＭＳ Ｐゴシック"/>
              </w:rPr>
            </w:pPr>
          </w:p>
          <w:p w14:paraId="154292CB"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まとめ</w:t>
            </w:r>
          </w:p>
          <w:p w14:paraId="360623C1" w14:textId="77777777" w:rsidR="0000452C" w:rsidRPr="0000452C" w:rsidRDefault="0000452C" w:rsidP="0000452C">
            <w:pPr>
              <w:rPr>
                <w:rFonts w:ascii="ＭＳ Ｐゴシック" w:eastAsia="ＭＳ Ｐゴシック" w:hAnsi="ＭＳ Ｐゴシック"/>
              </w:rPr>
            </w:pPr>
          </w:p>
          <w:p w14:paraId="24966AD2" w14:textId="11BD07F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CC ライセンスの成り立ちから概要の説明を行い、現行の社会において発生した判例を紹介してきた。手に触れる物理的なものだけでなく、写真や動画、文章などあらゆるデータに価値が付与されているなかで自身の著作権を守る、人の権利を侵害しないためにも著作物に関するルールを理解することは、現行の社会において極めて重要なものだと言える。SNS のタイムライン等を見ると、著作権を無視した掲載を度々目にする。2021 年 6 月には、動画プラットフォーム YouTube に映画のシーンを切り取り編集したネタバレ動画をアップロー</w:t>
            </w:r>
            <w:r w:rsidRPr="0000452C">
              <w:rPr>
                <w:rFonts w:ascii="ＭＳ Ｐゴシック" w:eastAsia="ＭＳ Ｐゴシック" w:hAnsi="ＭＳ Ｐゴシック" w:hint="eastAsia"/>
              </w:rPr>
              <w:t>ドし、男女</w:t>
            </w:r>
            <w:r w:rsidRPr="0000452C">
              <w:rPr>
                <w:rFonts w:ascii="ＭＳ Ｐゴシック" w:eastAsia="ＭＳ Ｐゴシック" w:hAnsi="ＭＳ Ｐゴシック"/>
              </w:rPr>
              <w:t xml:space="preserve"> 3 人が逮捕された事例もある。容疑者は著作権に関するルールを理解しておらず、行為に対して違法性はないと認識し動画をアップロードしていたという（東日本放送,2022）。未成年でも</w:t>
            </w:r>
            <w:r w:rsidR="0086782D">
              <w:rPr>
                <w:rFonts w:ascii="ＭＳ Ｐゴシック" w:eastAsia="ＭＳ Ｐゴシック" w:hAnsi="ＭＳ Ｐゴシック" w:hint="eastAsia"/>
              </w:rPr>
              <w:t>スマートフォン</w:t>
            </w:r>
            <w:r w:rsidRPr="0000452C">
              <w:rPr>
                <w:rFonts w:ascii="ＭＳ Ｐゴシック" w:eastAsia="ＭＳ Ｐゴシック" w:hAnsi="ＭＳ Ｐゴシック"/>
              </w:rPr>
              <w:t>を持ち SNS を活用するなかで、著作</w:t>
            </w:r>
            <w:r w:rsidR="0086782D">
              <w:rPr>
                <w:rFonts w:ascii="ＭＳ Ｐゴシック" w:eastAsia="ＭＳ Ｐゴシック" w:hAnsi="ＭＳ Ｐゴシック" w:hint="eastAsia"/>
              </w:rPr>
              <w:t>権</w:t>
            </w:r>
            <w:r w:rsidRPr="0000452C">
              <w:rPr>
                <w:rFonts w:ascii="ＭＳ Ｐゴシック" w:eastAsia="ＭＳ Ｐゴシック" w:hAnsi="ＭＳ Ｐゴシック"/>
              </w:rPr>
              <w:t>に関するルールを若者がどれほど理解しているかは疑問である。著作権侵害によって、未成年が多額の請求をされるといったことも現実的にはありえることである。若い人はもちろん、ネットを使う全ての人が今一度、著作権に関するルールを勉強しなおす必要があるように感じる。学校教育や、企業内での講</w:t>
            </w:r>
            <w:r w:rsidRPr="0000452C">
              <w:rPr>
                <w:rFonts w:ascii="ＭＳ Ｐゴシック" w:eastAsia="ＭＳ Ｐゴシック" w:hAnsi="ＭＳ Ｐゴシック" w:hint="eastAsia"/>
              </w:rPr>
              <w:t>習等を充実させることによって、権利侵害のトラブルを減らせると考える。</w:t>
            </w:r>
          </w:p>
          <w:p w14:paraId="398CCD9C" w14:textId="77777777" w:rsidR="0000452C" w:rsidRPr="0000452C" w:rsidRDefault="0000452C" w:rsidP="0000452C">
            <w:pPr>
              <w:rPr>
                <w:rFonts w:ascii="ＭＳ Ｐゴシック" w:eastAsia="ＭＳ Ｐゴシック" w:hAnsi="ＭＳ Ｐゴシック"/>
              </w:rPr>
            </w:pPr>
          </w:p>
          <w:p w14:paraId="69B8B2E9"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参考文献</w:t>
            </w:r>
          </w:p>
          <w:p w14:paraId="6DB47B4B" w14:textId="77777777" w:rsidR="0000452C" w:rsidRPr="0000452C" w:rsidRDefault="0000452C" w:rsidP="0000452C">
            <w:pPr>
              <w:rPr>
                <w:rFonts w:ascii="ＭＳ Ｐゴシック" w:eastAsia="ＭＳ Ｐゴシック" w:hAnsi="ＭＳ Ｐゴシック"/>
              </w:rPr>
            </w:pPr>
          </w:p>
          <w:p w14:paraId="3FEAE69B"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野口裕子</w:t>
            </w:r>
            <w:r w:rsidRPr="0000452C">
              <w:rPr>
                <w:rFonts w:ascii="ＭＳ Ｐゴシック" w:eastAsia="ＭＳ Ｐゴシック" w:hAnsi="ＭＳ Ｐゴシック"/>
              </w:rPr>
              <w:t>.デジタル時代の著作権とクリエイティブ・コモンズの役割について.社団法人 情報処理学会 研究報告. 2006,65(2006-EIP-032</w:t>
            </w:r>
            <w:proofErr w:type="gramStart"/>
            <w:r w:rsidRPr="0000452C">
              <w:rPr>
                <w:rFonts w:ascii="ＭＳ Ｐゴシック" w:eastAsia="ＭＳ Ｐゴシック" w:hAnsi="ＭＳ Ｐゴシック"/>
              </w:rPr>
              <w:t>),p</w:t>
            </w:r>
            <w:proofErr w:type="gramEnd"/>
            <w:r w:rsidRPr="0000452C">
              <w:rPr>
                <w:rFonts w:ascii="ＭＳ Ｐゴシック" w:eastAsia="ＭＳ Ｐゴシック" w:hAnsi="ＭＳ Ｐゴシック"/>
              </w:rPr>
              <w:t xml:space="preserve">1-5.  </w:t>
            </w:r>
          </w:p>
          <w:p w14:paraId="319D939D" w14:textId="77777777"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林</w:t>
            </w:r>
            <w:r w:rsidRPr="0000452C">
              <w:rPr>
                <w:rFonts w:ascii="ＭＳ Ｐゴシック" w:eastAsia="ＭＳ Ｐゴシック" w:hAnsi="ＭＳ Ｐゴシック"/>
              </w:rPr>
              <w:t xml:space="preserve"> 和弘, 桑原 真人.クリエイティブ・コモンズとは何か : オープンアクセス時代の著作権と科学者(話題).2014,69（2）,p102-105.  </w:t>
            </w:r>
          </w:p>
          <w:p w14:paraId="0534B692" w14:textId="4C7EF4E5" w:rsid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xml:space="preserve">creative commons </w:t>
            </w:r>
            <w:proofErr w:type="spellStart"/>
            <w:r w:rsidRPr="0000452C">
              <w:rPr>
                <w:rFonts w:ascii="ＭＳ Ｐゴシック" w:eastAsia="ＭＳ Ｐゴシック" w:hAnsi="ＭＳ Ｐゴシック"/>
              </w:rPr>
              <w:t>japan</w:t>
            </w:r>
            <w:proofErr w:type="spellEnd"/>
            <w:r w:rsidRPr="0000452C">
              <w:rPr>
                <w:rFonts w:ascii="ＭＳ Ｐゴシック" w:eastAsia="ＭＳ Ｐゴシック" w:hAnsi="ＭＳ Ｐゴシック"/>
              </w:rPr>
              <w:t>."クリエイティブ・コモンズ・ライセンスとは</w:t>
            </w:r>
            <w:proofErr w:type="gramStart"/>
            <w:r w:rsidRPr="0000452C">
              <w:rPr>
                <w:rFonts w:ascii="ＭＳ Ｐゴシック" w:eastAsia="ＭＳ Ｐゴシック" w:hAnsi="ＭＳ Ｐゴシック"/>
              </w:rPr>
              <w:t>".creative</w:t>
            </w:r>
            <w:proofErr w:type="gramEnd"/>
            <w:r w:rsidRPr="0000452C">
              <w:rPr>
                <w:rFonts w:ascii="ＭＳ Ｐゴシック" w:eastAsia="ＭＳ Ｐゴシック" w:hAnsi="ＭＳ Ｐゴシック"/>
              </w:rPr>
              <w:t xml:space="preserve"> commons </w:t>
            </w:r>
            <w:proofErr w:type="spellStart"/>
            <w:r w:rsidRPr="0000452C">
              <w:rPr>
                <w:rFonts w:ascii="ＭＳ Ｐゴシック" w:eastAsia="ＭＳ Ｐゴシック" w:hAnsi="ＭＳ Ｐゴシック"/>
              </w:rPr>
              <w:t>japan</w:t>
            </w:r>
            <w:proofErr w:type="spellEnd"/>
            <w:r w:rsidRPr="0000452C">
              <w:rPr>
                <w:rFonts w:ascii="ＭＳ Ｐゴシック" w:eastAsia="ＭＳ Ｐゴシック" w:hAnsi="ＭＳ Ｐゴシック"/>
              </w:rPr>
              <w:t xml:space="preserve">. https://creativecommons.jp/licenses/,（参照 2022/07/25）  </w:t>
            </w:r>
          </w:p>
          <w:p w14:paraId="2116AF10" w14:textId="16109685" w:rsidR="00E14025" w:rsidRPr="0000452C" w:rsidRDefault="00E14025" w:rsidP="0000452C">
            <w:pPr>
              <w:rPr>
                <w:rFonts w:ascii="ＭＳ Ｐゴシック" w:eastAsia="ＭＳ Ｐゴシック" w:hAnsi="ＭＳ Ｐゴシック" w:hint="eastAsia"/>
              </w:rPr>
            </w:pPr>
            <w:r w:rsidRPr="0000452C">
              <w:rPr>
                <w:rFonts w:ascii="ＭＳ Ｐゴシック" w:eastAsia="ＭＳ Ｐゴシック" w:hAnsi="ＭＳ Ｐゴシック"/>
              </w:rPr>
              <w:t xml:space="preserve">creative commons </w:t>
            </w:r>
            <w:proofErr w:type="spellStart"/>
            <w:r w:rsidRPr="0000452C">
              <w:rPr>
                <w:rFonts w:ascii="ＭＳ Ｐゴシック" w:eastAsia="ＭＳ Ｐゴシック" w:hAnsi="ＭＳ Ｐゴシック"/>
              </w:rPr>
              <w:t>japan</w:t>
            </w:r>
            <w:proofErr w:type="spellEnd"/>
            <w:r w:rsidRPr="0000452C">
              <w:rPr>
                <w:rFonts w:ascii="ＭＳ Ｐゴシック" w:eastAsia="ＭＳ Ｐゴシック" w:hAnsi="ＭＳ Ｐゴシック"/>
              </w:rPr>
              <w:t>."</w:t>
            </w:r>
            <w:r>
              <w:rPr>
                <w:rFonts w:hint="eastAsia"/>
              </w:rPr>
              <w:t xml:space="preserve"> </w:t>
            </w:r>
            <w:r w:rsidRPr="00E14025">
              <w:rPr>
                <w:rFonts w:ascii="ＭＳ Ｐゴシック" w:eastAsia="ＭＳ Ｐゴシック" w:hAnsi="ＭＳ Ｐゴシック" w:hint="eastAsia"/>
              </w:rPr>
              <w:t>ライセンス・バージョンとは何ですか？</w:t>
            </w:r>
            <w:r w:rsidRPr="00E14025">
              <w:rPr>
                <w:rFonts w:ascii="ＭＳ Ｐゴシック" w:eastAsia="ＭＳ Ｐゴシック" w:hAnsi="ＭＳ Ｐゴシック"/>
              </w:rPr>
              <w:t xml:space="preserve"> なぜ存在するのですか？</w:t>
            </w:r>
            <w:r w:rsidRPr="0000452C">
              <w:rPr>
                <w:rFonts w:ascii="ＭＳ Ｐゴシック" w:eastAsia="ＭＳ Ｐゴシック" w:hAnsi="ＭＳ Ｐゴシック"/>
              </w:rPr>
              <w:t xml:space="preserve"> </w:t>
            </w:r>
            <w:proofErr w:type="gramStart"/>
            <w:r w:rsidRPr="0000452C">
              <w:rPr>
                <w:rFonts w:ascii="ＭＳ Ｐゴシック" w:eastAsia="ＭＳ Ｐゴシック" w:hAnsi="ＭＳ Ｐゴシック"/>
              </w:rPr>
              <w:t>".creative</w:t>
            </w:r>
            <w:proofErr w:type="gramEnd"/>
            <w:r w:rsidRPr="0000452C">
              <w:rPr>
                <w:rFonts w:ascii="ＭＳ Ｐゴシック" w:eastAsia="ＭＳ Ｐゴシック" w:hAnsi="ＭＳ Ｐゴシック"/>
              </w:rPr>
              <w:t xml:space="preserve"> commons </w:t>
            </w:r>
            <w:proofErr w:type="spellStart"/>
            <w:r w:rsidRPr="0000452C">
              <w:rPr>
                <w:rFonts w:ascii="ＭＳ Ｐゴシック" w:eastAsia="ＭＳ Ｐゴシック" w:hAnsi="ＭＳ Ｐゴシック"/>
              </w:rPr>
              <w:t>japan</w:t>
            </w:r>
            <w:proofErr w:type="spellEnd"/>
            <w:r w:rsidRPr="0000452C">
              <w:rPr>
                <w:rFonts w:ascii="ＭＳ Ｐゴシック" w:eastAsia="ＭＳ Ｐゴシック" w:hAnsi="ＭＳ Ｐゴシック"/>
              </w:rPr>
              <w:t xml:space="preserve">. </w:t>
            </w:r>
            <w:r w:rsidRPr="00E14025">
              <w:rPr>
                <w:rFonts w:ascii="ＭＳ Ｐゴシック" w:eastAsia="ＭＳ Ｐゴシック" w:hAnsi="ＭＳ Ｐゴシック"/>
              </w:rPr>
              <w:t>https://creativecommons.jp/faq/#i12</w:t>
            </w:r>
            <w:r w:rsidRPr="0000452C">
              <w:rPr>
                <w:rFonts w:ascii="ＭＳ Ｐゴシック" w:eastAsia="ＭＳ Ｐゴシック" w:hAnsi="ＭＳ Ｐゴシック"/>
              </w:rPr>
              <w:t xml:space="preserve">,（参照 2022/07/25）  </w:t>
            </w:r>
          </w:p>
          <w:p w14:paraId="524CABEC" w14:textId="34A84EB6" w:rsidR="0000452C" w:rsidRPr="0000452C"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rPr>
              <w:t xml:space="preserve">creative commons </w:t>
            </w:r>
            <w:proofErr w:type="spellStart"/>
            <w:r w:rsidRPr="0000452C">
              <w:rPr>
                <w:rFonts w:ascii="ＭＳ Ｐゴシック" w:eastAsia="ＭＳ Ｐゴシック" w:hAnsi="ＭＳ Ｐゴシック"/>
              </w:rPr>
              <w:t>japan</w:t>
            </w:r>
            <w:proofErr w:type="spellEnd"/>
            <w:r w:rsidRPr="0000452C">
              <w:rPr>
                <w:rFonts w:ascii="ＭＳ Ｐゴシック" w:eastAsia="ＭＳ Ｐゴシック" w:hAnsi="ＭＳ Ｐゴシック"/>
              </w:rPr>
              <w:t>."[ISUMMIT]CC ライセンス関連訴訟</w:t>
            </w:r>
            <w:proofErr w:type="gramStart"/>
            <w:r w:rsidRPr="0000452C">
              <w:rPr>
                <w:rFonts w:ascii="ＭＳ Ｐゴシック" w:eastAsia="ＭＳ Ｐゴシック" w:hAnsi="ＭＳ Ｐゴシック"/>
              </w:rPr>
              <w:t>".creative</w:t>
            </w:r>
            <w:proofErr w:type="gramEnd"/>
            <w:r w:rsidRPr="0000452C">
              <w:rPr>
                <w:rFonts w:ascii="ＭＳ Ｐゴシック" w:eastAsia="ＭＳ Ｐゴシック" w:hAnsi="ＭＳ Ｐゴシック"/>
              </w:rPr>
              <w:t xml:space="preserve"> commons </w:t>
            </w:r>
            <w:proofErr w:type="spellStart"/>
            <w:r w:rsidRPr="0000452C">
              <w:rPr>
                <w:rFonts w:ascii="ＭＳ Ｐゴシック" w:eastAsia="ＭＳ Ｐゴシック" w:hAnsi="ＭＳ Ｐゴシック"/>
              </w:rPr>
              <w:t>japan</w:t>
            </w:r>
            <w:proofErr w:type="spellEnd"/>
            <w:r w:rsidRPr="0000452C">
              <w:rPr>
                <w:rFonts w:ascii="ＭＳ Ｐゴシック" w:eastAsia="ＭＳ Ｐゴシック" w:hAnsi="ＭＳ Ｐゴシック"/>
              </w:rPr>
              <w:t>. https://creativecommons.jp/2006/07/10/report-isummit-legal/,2006-07-</w:t>
            </w:r>
            <w:r w:rsidR="00E14025">
              <w:rPr>
                <w:rFonts w:ascii="ＭＳ Ｐゴシック" w:eastAsia="ＭＳ Ｐゴシック" w:hAnsi="ＭＳ Ｐゴシック"/>
              </w:rPr>
              <w:t>10</w:t>
            </w:r>
            <w:r w:rsidR="00E14025" w:rsidRPr="00E14025">
              <w:rPr>
                <w:rFonts w:ascii="ＭＳ Ｐゴシック" w:eastAsia="ＭＳ Ｐゴシック" w:hAnsi="ＭＳ Ｐゴシック" w:hint="eastAsia"/>
              </w:rPr>
              <w:t>参照</w:t>
            </w:r>
            <w:r w:rsidR="00E14025" w:rsidRPr="00E14025">
              <w:rPr>
                <w:rFonts w:ascii="ＭＳ Ｐゴシック" w:eastAsia="ＭＳ Ｐゴシック" w:hAnsi="ＭＳ Ｐゴシック"/>
              </w:rPr>
              <w:t xml:space="preserve"> </w:t>
            </w:r>
            <w:r w:rsidR="00E14025" w:rsidRPr="00E14025">
              <w:rPr>
                <w:rFonts w:ascii="ＭＳ Ｐゴシック" w:eastAsia="ＭＳ Ｐゴシック" w:hAnsi="ＭＳ Ｐゴシック"/>
              </w:rPr>
              <w:lastRenderedPageBreak/>
              <w:t>2022/07/25）</w:t>
            </w:r>
            <w:r w:rsidRPr="0000452C">
              <w:rPr>
                <w:rFonts w:ascii="ＭＳ Ｐゴシック" w:eastAsia="ＭＳ Ｐゴシック" w:hAnsi="ＭＳ Ｐゴシック"/>
              </w:rPr>
              <w:t xml:space="preserve"> </w:t>
            </w:r>
          </w:p>
          <w:p w14:paraId="2BF69ED3" w14:textId="626C4F01" w:rsidR="00220CB8" w:rsidRDefault="0000452C" w:rsidP="0000452C">
            <w:pPr>
              <w:rPr>
                <w:rFonts w:ascii="ＭＳ Ｐゴシック" w:eastAsia="ＭＳ Ｐゴシック" w:hAnsi="ＭＳ Ｐゴシック"/>
              </w:rPr>
            </w:pPr>
            <w:r w:rsidRPr="0000452C">
              <w:rPr>
                <w:rFonts w:ascii="ＭＳ Ｐゴシック" w:eastAsia="ＭＳ Ｐゴシック" w:hAnsi="ＭＳ Ｐゴシック" w:hint="eastAsia"/>
              </w:rPr>
              <w:t>東日本放送</w:t>
            </w:r>
            <w:r w:rsidRPr="0000452C">
              <w:rPr>
                <w:rFonts w:ascii="ＭＳ Ｐゴシック" w:eastAsia="ＭＳ Ｐゴシック" w:hAnsi="ＭＳ Ｐゴシック"/>
              </w:rPr>
              <w:t>."「ファスト映画」インターネットに投稿した疑い　ユーチューバーの男逮捕".東日本放送. https://www.khb-tv.co.jp/news/14549401,2022-02-25（参照 2022/07/25）</w:t>
            </w:r>
          </w:p>
          <w:p w14:paraId="4BA1F906" w14:textId="63B486CC" w:rsidR="009B26AA" w:rsidRPr="00B25614" w:rsidRDefault="009B26AA" w:rsidP="00971BFE">
            <w:pPr>
              <w:rPr>
                <w:rFonts w:hint="eastAsia"/>
              </w:rPr>
            </w:pPr>
          </w:p>
        </w:tc>
      </w:tr>
    </w:tbl>
    <w:p w14:paraId="3DBF5439" w14:textId="77777777" w:rsidR="00515A1F" w:rsidRPr="00236C25" w:rsidRDefault="00515A1F" w:rsidP="00724FC3"/>
    <w:sectPr w:rsidR="00515A1F" w:rsidRPr="00236C25" w:rsidSect="00DB1F7B">
      <w:headerReference w:type="default" r:id="rId11"/>
      <w:pgSz w:w="11900" w:h="16840"/>
      <w:pgMar w:top="851" w:right="851" w:bottom="851" w:left="85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4EC2" w14:textId="77777777" w:rsidR="00A7081D" w:rsidRDefault="00A7081D" w:rsidP="00FC3AFF">
      <w:r>
        <w:separator/>
      </w:r>
    </w:p>
  </w:endnote>
  <w:endnote w:type="continuationSeparator" w:id="0">
    <w:p w14:paraId="579F05CD" w14:textId="77777777" w:rsidR="00A7081D" w:rsidRDefault="00A7081D" w:rsidP="00FC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B4631" w14:textId="77777777" w:rsidR="00A7081D" w:rsidRDefault="00A7081D" w:rsidP="00FC3AFF">
      <w:r>
        <w:separator/>
      </w:r>
    </w:p>
  </w:footnote>
  <w:footnote w:type="continuationSeparator" w:id="0">
    <w:p w14:paraId="3356E40B" w14:textId="77777777" w:rsidR="00A7081D" w:rsidRDefault="00A7081D" w:rsidP="00FC3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C3873" w14:textId="746474EA" w:rsidR="00CE57C0" w:rsidRPr="00981948" w:rsidRDefault="00B1031E" w:rsidP="00981948">
    <w:pPr>
      <w:pStyle w:val="a4"/>
      <w:wordWrap w:val="0"/>
      <w:jc w:val="right"/>
      <w:rPr>
        <w:sz w:val="16"/>
        <w:szCs w:val="16"/>
      </w:rPr>
    </w:pPr>
    <w:r>
      <w:rPr>
        <w:rFonts w:hint="eastAsia"/>
      </w:rPr>
      <w:t>提出先</w:t>
    </w:r>
    <w:r w:rsidR="00901FD7">
      <w:rPr>
        <w:rFonts w:hint="eastAsia"/>
      </w:rPr>
      <w:t>―</w:t>
    </w:r>
    <w:r>
      <w:t>ITC-LMS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C3"/>
    <w:rsid w:val="0000452C"/>
    <w:rsid w:val="00011FA3"/>
    <w:rsid w:val="00024DC4"/>
    <w:rsid w:val="0003309C"/>
    <w:rsid w:val="00055887"/>
    <w:rsid w:val="0007275C"/>
    <w:rsid w:val="000C2469"/>
    <w:rsid w:val="000E2051"/>
    <w:rsid w:val="00123026"/>
    <w:rsid w:val="00124FD6"/>
    <w:rsid w:val="001276F6"/>
    <w:rsid w:val="001546C5"/>
    <w:rsid w:val="0017506A"/>
    <w:rsid w:val="0019111E"/>
    <w:rsid w:val="001C212E"/>
    <w:rsid w:val="00200617"/>
    <w:rsid w:val="0020148D"/>
    <w:rsid w:val="00207F56"/>
    <w:rsid w:val="00220CB8"/>
    <w:rsid w:val="00236C25"/>
    <w:rsid w:val="0025019E"/>
    <w:rsid w:val="00290A54"/>
    <w:rsid w:val="0029125A"/>
    <w:rsid w:val="00295726"/>
    <w:rsid w:val="002A34C9"/>
    <w:rsid w:val="002D676B"/>
    <w:rsid w:val="002E0706"/>
    <w:rsid w:val="0038198C"/>
    <w:rsid w:val="00415A6B"/>
    <w:rsid w:val="00450B71"/>
    <w:rsid w:val="00453763"/>
    <w:rsid w:val="00453891"/>
    <w:rsid w:val="005145D8"/>
    <w:rsid w:val="00515A1F"/>
    <w:rsid w:val="00537A98"/>
    <w:rsid w:val="0054536D"/>
    <w:rsid w:val="00582CDD"/>
    <w:rsid w:val="0059203C"/>
    <w:rsid w:val="005A3906"/>
    <w:rsid w:val="005A6170"/>
    <w:rsid w:val="0060117E"/>
    <w:rsid w:val="00640B39"/>
    <w:rsid w:val="00686E3B"/>
    <w:rsid w:val="006A637B"/>
    <w:rsid w:val="006B5818"/>
    <w:rsid w:val="006C6538"/>
    <w:rsid w:val="00714FC0"/>
    <w:rsid w:val="00724FC3"/>
    <w:rsid w:val="00786541"/>
    <w:rsid w:val="007B6FA8"/>
    <w:rsid w:val="007F4ED2"/>
    <w:rsid w:val="00853374"/>
    <w:rsid w:val="008647E4"/>
    <w:rsid w:val="00864F41"/>
    <w:rsid w:val="0086782D"/>
    <w:rsid w:val="00893691"/>
    <w:rsid w:val="00896044"/>
    <w:rsid w:val="008B65AF"/>
    <w:rsid w:val="008D1768"/>
    <w:rsid w:val="008E55BA"/>
    <w:rsid w:val="00901FD7"/>
    <w:rsid w:val="00971BFE"/>
    <w:rsid w:val="00981948"/>
    <w:rsid w:val="009B26AA"/>
    <w:rsid w:val="009B72A5"/>
    <w:rsid w:val="009C1293"/>
    <w:rsid w:val="009D2B70"/>
    <w:rsid w:val="009D7690"/>
    <w:rsid w:val="009F0BB4"/>
    <w:rsid w:val="00A02258"/>
    <w:rsid w:val="00A7081D"/>
    <w:rsid w:val="00A86019"/>
    <w:rsid w:val="00B04DDC"/>
    <w:rsid w:val="00B1031E"/>
    <w:rsid w:val="00B25614"/>
    <w:rsid w:val="00B311D4"/>
    <w:rsid w:val="00B408A7"/>
    <w:rsid w:val="00B53FFC"/>
    <w:rsid w:val="00BA5CC6"/>
    <w:rsid w:val="00BA795A"/>
    <w:rsid w:val="00BD695C"/>
    <w:rsid w:val="00BD6C00"/>
    <w:rsid w:val="00BF068C"/>
    <w:rsid w:val="00BF63CE"/>
    <w:rsid w:val="00C556D3"/>
    <w:rsid w:val="00C87FC7"/>
    <w:rsid w:val="00CD3464"/>
    <w:rsid w:val="00CE1731"/>
    <w:rsid w:val="00CF3B2C"/>
    <w:rsid w:val="00D00B67"/>
    <w:rsid w:val="00D14463"/>
    <w:rsid w:val="00D1687E"/>
    <w:rsid w:val="00D20C66"/>
    <w:rsid w:val="00D37402"/>
    <w:rsid w:val="00D7033F"/>
    <w:rsid w:val="00D96512"/>
    <w:rsid w:val="00E14025"/>
    <w:rsid w:val="00E343E4"/>
    <w:rsid w:val="00EB5555"/>
    <w:rsid w:val="00ED0A57"/>
    <w:rsid w:val="00F33AF6"/>
    <w:rsid w:val="00F577C6"/>
    <w:rsid w:val="00FC3AFF"/>
    <w:rsid w:val="00FF6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663BB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FC3"/>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4FC3"/>
    <w:rPr>
      <w:rFonts w:asciiTheme="minorHAnsi" w:eastAsiaTheme="minorEastAsia"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24FC3"/>
    <w:pPr>
      <w:tabs>
        <w:tab w:val="center" w:pos="4252"/>
        <w:tab w:val="right" w:pos="8504"/>
      </w:tabs>
      <w:snapToGrid w:val="0"/>
    </w:pPr>
  </w:style>
  <w:style w:type="character" w:customStyle="1" w:styleId="a5">
    <w:name w:val="ヘッダー (文字)"/>
    <w:basedOn w:val="a0"/>
    <w:link w:val="a4"/>
    <w:uiPriority w:val="99"/>
    <w:rsid w:val="00724FC3"/>
    <w:rPr>
      <w:rFonts w:asciiTheme="minorHAnsi" w:eastAsiaTheme="minorEastAsia" w:hAnsiTheme="minorHAnsi" w:cstheme="minorBidi"/>
      <w:kern w:val="2"/>
      <w:sz w:val="24"/>
      <w:szCs w:val="24"/>
    </w:rPr>
  </w:style>
  <w:style w:type="paragraph" w:styleId="a6">
    <w:name w:val="footer"/>
    <w:basedOn w:val="a"/>
    <w:link w:val="a7"/>
    <w:uiPriority w:val="99"/>
    <w:unhideWhenUsed/>
    <w:rsid w:val="00FC3AFF"/>
    <w:pPr>
      <w:tabs>
        <w:tab w:val="center" w:pos="4252"/>
        <w:tab w:val="right" w:pos="8504"/>
      </w:tabs>
      <w:snapToGrid w:val="0"/>
    </w:pPr>
  </w:style>
  <w:style w:type="character" w:customStyle="1" w:styleId="a7">
    <w:name w:val="フッター (文字)"/>
    <w:basedOn w:val="a0"/>
    <w:link w:val="a6"/>
    <w:uiPriority w:val="99"/>
    <w:rsid w:val="00FC3AFF"/>
    <w:rPr>
      <w:rFonts w:asciiTheme="minorHAnsi" w:eastAsiaTheme="minorEastAsia" w:hAnsiTheme="minorHAnsi" w:cstheme="minorBidi"/>
      <w:kern w:val="2"/>
      <w:sz w:val="24"/>
      <w:szCs w:val="24"/>
    </w:rPr>
  </w:style>
  <w:style w:type="character" w:styleId="a8">
    <w:name w:val="Hyperlink"/>
    <w:basedOn w:val="a0"/>
    <w:uiPriority w:val="99"/>
    <w:unhideWhenUsed/>
    <w:rsid w:val="00BF6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p.u-tokyo.ac.jp/wp-content/uploads/2017/10/4_1_1.-How-to-write-thesis-LP_JP.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b.u-tokyo.ac.jp/ja/library/literacy/user-guide/campus/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2D010-8546-4F9C-94DD-45153EE1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4327</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2022-07-06T02:22:00Z</dcterms:created>
  <dcterms:modified xsi:type="dcterms:W3CDTF">2022-07-25T11:12:00Z</dcterms:modified>
</cp:coreProperties>
</file>