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F45C" w14:textId="77777777" w:rsidR="00E801AB" w:rsidRPr="00E801AB" w:rsidRDefault="00E801AB" w:rsidP="00E801AB">
      <w:pPr>
        <w:jc w:val="center"/>
        <w:rPr>
          <w:b/>
          <w:sz w:val="20"/>
          <w:szCs w:val="20"/>
          <w:lang w:val="pl-PL"/>
        </w:rPr>
      </w:pPr>
      <w:r w:rsidRPr="00E801AB">
        <w:rPr>
          <w:b/>
          <w:sz w:val="20"/>
          <w:szCs w:val="20"/>
          <w:lang w:val="pl-PL"/>
        </w:rPr>
        <w:t>OGÓLNE WARUNKI GWARANCYJNE</w:t>
      </w:r>
    </w:p>
    <w:p w14:paraId="7E5F5DD0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Niniejszą gwarancją objęta jest jednostka centralna komputera/serwera wyprodukowana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przez COMSET S.A. Gwarancja obejmuje wyłącznie terytorium Polski.</w:t>
      </w:r>
    </w:p>
    <w:p w14:paraId="2B9EE016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Jednostka centralna powinna posiadać nienaruszone plomby gwarancyjne producenta oraz czytelny numer seryjny. Uszkodzone plomby jak również nieczytelne numery seryjne uniemożliwiające identyfikację sprzętu skutkują utratą praw z tytułu gwarancji.</w:t>
      </w:r>
    </w:p>
    <w:p w14:paraId="090778A6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COMSET S.A. gwarantuje sprawne działanie urządzenia na które wydana jest niniejsza karta gwarancyjna, pod warunkiem korzystania z urządzenia zgodnie z jego przeznaczeniem oraz zgodnie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 xml:space="preserve">z warunkami techniczno-eksploatacyjnymi opisanymi w instrukcji obsługi. Niedopuszczalna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jest eksploatacja urządzenia w pomieszczeniach o dużym zapyleniu, zanieczyszczeniu, zwiększonej wilgotności powietrza itp.. Zaleca się eksploatację urządzenia w pomieszczeniach o sprawnie działającej wentylacji i/lub klimatyzacji.</w:t>
      </w:r>
    </w:p>
    <w:p w14:paraId="7EAC24CF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Karta gwarancyjna jest ważna, jeżeli sporządzona jest na oryginalnym formularzu  i zawiera następujące dane: nazwę sprzętu, model, numer seryjny, datę sprzedaży, pieczęć i podpis sprzedawcy. Dokonywanie jakichkolwiek skreśleń lub poprawek pociąga za sobą jej unieważnienie.</w:t>
      </w:r>
    </w:p>
    <w:p w14:paraId="2D0D155B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COMSET S.A. udziela gwarancji na okres podany na pierwszej stronie niniejszej karty gwarancyjnej. Realizacja uprawnień gwarancyjnych odbywać się będzie po przedstawieniu ważnej karty gwarancyjnej wraz z dowodem zakupu oraz potwierdzeniu zgodności zapisów w karcie gwarancyjnej ze stanem faktycznym. Producent zastrzega sobie prawo wglądu w oryginał dowodu zakupu produktu, z wyraźną datą jego zakupu. Za nieprawidłowe wypełnienie karty gwarancyjnej przez Sprzedawcę, Producent nie ponosi odpowiedzialności.</w:t>
      </w:r>
    </w:p>
    <w:p w14:paraId="69F91D25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Rodzaj gwarancji podany jest na pierwszej stronie karty gwarancyjnej.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</w:r>
      <w:r w:rsidRPr="00E801AB">
        <w:rPr>
          <w:rFonts w:ascii="Times New Roman" w:eastAsia="Times New Roman" w:hAnsi="Times New Roman" w:cs="Times New Roman"/>
          <w:b/>
          <w:bCs/>
          <w:sz w:val="16"/>
          <w:szCs w:val="16"/>
          <w:lang w:val="pl-PL" w:eastAsia="pl-PL"/>
        </w:rPr>
        <w:t>Gwarancja ONSITE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 oznacza że Producent zobowiązuje się do usunięcia usterki w miejscu instalacji urządzenia objętego niniejszą gwarancją, w czasie określonym na pierwszej stronie karty gwarancyjnej licząc od momentu zgłoszenia. Usterka usuwana jest w dni robocze, w godzinach pracy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 xml:space="preserve">Serwisu Technicznego COMSET S.A. tj. w godzinach 8:00-16:00. Sprzęt można również dostarczyć do Serwisu Technicznego COMSET S.A. na koszt odbiorcy pod warunkiem skorzystania z usług wyznaczonych firm spedycyjnych posiadających stosowne umowy z COMSET S.A. </w:t>
      </w:r>
    </w:p>
    <w:p w14:paraId="14E01386" w14:textId="77777777" w:rsidR="00E801AB" w:rsidRPr="00E801AB" w:rsidRDefault="00E801AB" w:rsidP="00E801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b/>
          <w:bCs/>
          <w:sz w:val="16"/>
          <w:szCs w:val="16"/>
          <w:lang w:val="pl-PL" w:eastAsia="pl-PL"/>
        </w:rPr>
        <w:t>Gwarancja D2D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 oznacza że Producent zobowiązuje się do usunięcia usterki w czasie określonym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na pierwszej stronie karty gwarancyjnej (licząc od momentu otrzymania sprzętu przez punkt serwisowy) w serwisie Producenta. Koszty transportu uszkodzonego urządzenia w obydwie strony ponosi Producent urządzenia, pod warunkiem skorzystania z wyznaczonych firm spedycyjnych posiadających stosowne umowy z COMSET S.A.</w:t>
      </w:r>
    </w:p>
    <w:p w14:paraId="7359B18D" w14:textId="77777777" w:rsidR="00E801AB" w:rsidRPr="00E801AB" w:rsidRDefault="00E801AB" w:rsidP="00E801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b/>
          <w:sz w:val="16"/>
          <w:szCs w:val="16"/>
          <w:lang w:val="pl-PL" w:eastAsia="pl-PL"/>
        </w:rPr>
        <w:t>Za moment zgłoszenia przyjmuje się: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Dla zgłoszeń przyjętych w dni robocze przed godz. 8:00 przyjmuje się godz. 8:00 tego samego dnia.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Dla zgłoszeń przyjętych w dni robocze w godzinach 8:00-15:00 przyjmuje się godzinę w którym zgłoszenie nastąpiło.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 xml:space="preserve">Dla zgłoszeń przyjętych w dni robocze po godzinie 15:00 oraz dla zgłoszeń przyjętych w dni wolne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od pracy, przyjmuje się godzinę 8:00 następnego dnia roboczego.</w:t>
      </w:r>
    </w:p>
    <w:p w14:paraId="52FD5F10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Wady ujawnione w okresie gwarancyjnym usunięte będą bezpłatnie przez COMSET S.A. w możliwie krótkim czasie nie przekraczającym: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14 dni roboczych licząc od daty przyjęcia sprzętu do naprawy.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21 dni roboczych jeśli zaistnieje konieczność sprowadzenia części z zagranicy.</w:t>
      </w:r>
    </w:p>
    <w:p w14:paraId="5D34D7EE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Klient w okresie gwarancyjnym powinien przechowywać opakowania i sterowniki.</w:t>
      </w:r>
    </w:p>
    <w:p w14:paraId="4F4CAD9C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Gwarancją objęte są uszkodzenia i wady powstałe z przyczyn tkwiących w sprzedawanym urządzeniu.</w:t>
      </w:r>
    </w:p>
    <w:p w14:paraId="4BAD25F1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b/>
          <w:bCs/>
          <w:sz w:val="16"/>
          <w:szCs w:val="16"/>
          <w:lang w:val="pl-PL" w:eastAsia="pl-PL"/>
        </w:rPr>
        <w:t>Gwarancja nie obejmuje:</w:t>
      </w:r>
    </w:p>
    <w:p w14:paraId="4C957A72" w14:textId="77777777" w:rsidR="00E801AB" w:rsidRPr="00E801AB" w:rsidRDefault="00E801AB" w:rsidP="00E801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roszczeń z tytułu parametrów technicznych produktu, o ile są one zgodne z podanymi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przez Producenta wyrobu,</w:t>
      </w:r>
    </w:p>
    <w:p w14:paraId="1D8756D6" w14:textId="77777777" w:rsidR="00E801AB" w:rsidRPr="00E801AB" w:rsidRDefault="00E801AB" w:rsidP="00E801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głośno działających wentylatorów w urządzeniu, jeśli poziom hałasu wentylatora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nie jest wynikiem jego uszkodzenia,</w:t>
      </w:r>
    </w:p>
    <w:p w14:paraId="6C1B0709" w14:textId="77777777" w:rsidR="00E801AB" w:rsidRPr="00E801AB" w:rsidRDefault="00E801AB" w:rsidP="00E801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czynności należących do normalnej obsługi eksploatacyjnej, np. czyszczenie i konserwacja, do wykonania których zobowiązany jest użytkownik we własnym zakresie i na własny koszt,</w:t>
      </w:r>
    </w:p>
    <w:p w14:paraId="63E9E66B" w14:textId="77777777" w:rsidR="00E801AB" w:rsidRPr="00E801AB" w:rsidRDefault="00E801AB" w:rsidP="00E801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nieprawidłowego działania produktu spowodowanego przez podzespoły zainstalowane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w trakcie jego użytkowania, z wyłączeniem wpływu podzespołów wpisanych w Adnotacjach o Przebiegu Naprawy na ostatniej stronie niniejszej karty gwarancyjnej,</w:t>
      </w:r>
    </w:p>
    <w:p w14:paraId="1F398458" w14:textId="77777777" w:rsidR="00E801AB" w:rsidRPr="00E801AB" w:rsidRDefault="00E801AB" w:rsidP="00E801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wadliwego działania produktu spowodowanego uszkodzeniem lub błędnym działaniem zainstalowanego na nim oprogramowania, obecnością wirusów itp.,</w:t>
      </w:r>
    </w:p>
    <w:p w14:paraId="7C96E5E7" w14:textId="77777777" w:rsidR="00E801AB" w:rsidRPr="00E801AB" w:rsidRDefault="00E801AB" w:rsidP="00E801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uszkodzeń powstałych z winy użytkownika, zarówno zamierzonych jak i niezamierzonych, powstałych w wyniku niewłaściwej instalacji sprzętu, jego eksploatacji niezgodnej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z zasadami określonymi w dostarczonej z produktem dokumentacji, lub niewłaściwej konserwacji,</w:t>
      </w:r>
    </w:p>
    <w:p w14:paraId="43FEC920" w14:textId="77777777" w:rsidR="00E801AB" w:rsidRPr="00E801AB" w:rsidRDefault="00E801AB" w:rsidP="00E801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uszkodzeń mechanicznych i wywołanych nimi wad,</w:t>
      </w:r>
    </w:p>
    <w:p w14:paraId="2076B45B" w14:textId="77777777" w:rsidR="00E801AB" w:rsidRPr="00E801AB" w:rsidRDefault="00E801AB" w:rsidP="00E801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uszkodzeń spowodowanych bezpośrednio lub pośrednio zdarzeniami zewnętrznymi takimi jak np.: powódź, pożar, przepięcie w linii energetycznej itp.,</w:t>
      </w:r>
    </w:p>
    <w:p w14:paraId="04F1D7D6" w14:textId="77777777" w:rsidR="00E801AB" w:rsidRPr="00E801AB" w:rsidRDefault="00E801AB" w:rsidP="00E801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wadliwego działania oprogramowania zakupionego z produktem, które winno mieć dołączoną Umowę Licencyjną określającą uprawnienia Klienta z tytułu rękojmi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lub gwarancji.</w:t>
      </w:r>
    </w:p>
    <w:p w14:paraId="4CF1D8E0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Podzespoły wymienione w ramach naprawy gwarancyjnej stają się własnością Producenta.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W przypadku pozostawienia wymienionego podzespołu u siebie Nabywca zobowiązany jest pokryć koszty nowego podzespołu.</w:t>
      </w:r>
    </w:p>
    <w:p w14:paraId="7519E2B0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Procedura reklamacyjna nie obejmuje instalacji sprzętu, oprogramowania oraz konserwacji.</w:t>
      </w:r>
    </w:p>
    <w:p w14:paraId="7D1A678E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Nabywca traci wszelkie prawa wynikające z gwarancji w przypadku stwierdzenia dokonywania nieautoryzowanych napraw lub zmian konstrukcyjnych.</w:t>
      </w:r>
    </w:p>
    <w:p w14:paraId="7903A8E5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Gwarancja nie ma zastosowania w sytuacji gdy sprzęt używany jest niezgodnie z przeznaczeniem.</w:t>
      </w:r>
    </w:p>
    <w:p w14:paraId="1C735234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Przy wymianie wadliwego podzespołu na wolny od wad, okres gwarancyjny na ten podzespół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jest kontynuacją okresu gwarancyjnego wyrobu.</w:t>
      </w:r>
    </w:p>
    <w:p w14:paraId="0F2555DB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W przypadku uszkodzenia wewnętrznych podzespołów urządzenia, gwarant zastrzega sobie możliwość wymiany wadliwego elementu na element innej marki o podobnych lub lepszych parametrach technicznych.</w:t>
      </w:r>
    </w:p>
    <w:p w14:paraId="265B788B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COMSET S.A. nie będzie ponosił odpowiedzialności za terminowość napraw gwarancyjnych, jeżeli działalność sieci serwisowej zakłócona zostanie nieprzewidzianymi okolicznościami o charakterze siły wyższej.</w:t>
      </w:r>
    </w:p>
    <w:p w14:paraId="1E2C3900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>COMSET S.A. nie ponosi odpowiedzialności za ewentualne szkody bądź straty powstałe w wyniku niemożności korzystania z reklamowanego sprzętu.</w:t>
      </w:r>
    </w:p>
    <w:p w14:paraId="219379F0" w14:textId="77777777" w:rsidR="00E801AB" w:rsidRPr="00E801AB" w:rsidRDefault="00E801AB" w:rsidP="00E80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</w:pP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t xml:space="preserve">COMSET S.A. nie ponosi odpowiedzialności za bezpieczeństwo danych składowanych na urządzeniu oraz za utracone w wyniku awarii lub działań serwisu dane. Całkowita odpowiedzialność </w:t>
      </w:r>
      <w:r w:rsidRPr="00E801AB">
        <w:rPr>
          <w:rFonts w:ascii="Times New Roman" w:eastAsia="Times New Roman" w:hAnsi="Times New Roman" w:cs="Times New Roman"/>
          <w:sz w:val="16"/>
          <w:szCs w:val="16"/>
          <w:lang w:val="pl-PL" w:eastAsia="pl-PL"/>
        </w:rPr>
        <w:br/>
        <w:t>za bezpieczeństwo danych spoczywa na Użytkowniku urządzenia. Producent zaleca systematyczne wykonywanie kopii bezpieczeństwa.</w:t>
      </w:r>
    </w:p>
    <w:p w14:paraId="7E861B32" w14:textId="77777777" w:rsidR="00157F73" w:rsidRPr="00E801AB" w:rsidRDefault="00157F73" w:rsidP="00E801AB">
      <w:pPr>
        <w:rPr>
          <w:lang w:val="pl-PL"/>
        </w:rPr>
      </w:pPr>
    </w:p>
    <w:sectPr w:rsidR="00157F73" w:rsidRPr="00E801AB" w:rsidSect="00721C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678" w:bottom="1417" w:left="567" w:header="708" w:footer="708" w:gutter="0"/>
      <w:cols w:num="2" w:space="85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2B27" w14:textId="77777777" w:rsidR="00626E66" w:rsidRDefault="00E801A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C87F" w14:textId="77777777" w:rsidR="00626E66" w:rsidRDefault="00E801A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9DE8" w14:textId="77777777" w:rsidR="00626E66" w:rsidRDefault="00E801AB">
    <w:pPr>
      <w:pStyle w:val="Stopk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A3DC" w14:textId="77777777" w:rsidR="00626E66" w:rsidRDefault="00E801A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9539" w14:textId="77777777" w:rsidR="00885406" w:rsidRDefault="00E801AB" w:rsidP="00626E66">
    <w:pPr>
      <w:pStyle w:val="Nagwek"/>
      <w:tabs>
        <w:tab w:val="left" w:pos="11790"/>
      </w:tabs>
    </w:pP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2336" behindDoc="1" locked="0" layoutInCell="1" allowOverlap="1" wp14:anchorId="761254BD" wp14:editId="3849D810">
          <wp:simplePos x="0" y="0"/>
          <wp:positionH relativeFrom="column">
            <wp:posOffset>2716530</wp:posOffset>
          </wp:positionH>
          <wp:positionV relativeFrom="paragraph">
            <wp:posOffset>-255905</wp:posOffset>
          </wp:positionV>
          <wp:extent cx="2033905" cy="367030"/>
          <wp:effectExtent l="0" t="0" r="4445" b="0"/>
          <wp:wrapNone/>
          <wp:docPr id="13" name="Obraz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1312" behindDoc="1" locked="0" layoutInCell="1" allowOverlap="1" wp14:anchorId="03F2ABF7" wp14:editId="0FBBE785">
          <wp:simplePos x="0" y="0"/>
          <wp:positionH relativeFrom="column">
            <wp:posOffset>7802880</wp:posOffset>
          </wp:positionH>
          <wp:positionV relativeFrom="paragraph">
            <wp:posOffset>-246380</wp:posOffset>
          </wp:positionV>
          <wp:extent cx="2033905" cy="367030"/>
          <wp:effectExtent l="0" t="0" r="4445" b="0"/>
          <wp:wrapNone/>
          <wp:docPr id="12" name="Obraz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0288" behindDoc="0" locked="0" layoutInCell="1" allowOverlap="1" wp14:anchorId="36AD830D" wp14:editId="39896A3B">
          <wp:simplePos x="0" y="0"/>
          <wp:positionH relativeFrom="column">
            <wp:posOffset>5041900</wp:posOffset>
          </wp:positionH>
          <wp:positionV relativeFrom="paragraph">
            <wp:posOffset>-334010</wp:posOffset>
          </wp:positionV>
          <wp:extent cx="1268095" cy="461645"/>
          <wp:effectExtent l="0" t="0" r="8255" b="0"/>
          <wp:wrapNone/>
          <wp:docPr id="7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59264" behindDoc="0" locked="0" layoutInCell="1" allowOverlap="1" wp14:anchorId="67BD3179" wp14:editId="601FD934">
          <wp:simplePos x="0" y="0"/>
          <wp:positionH relativeFrom="column">
            <wp:posOffset>-24130</wp:posOffset>
          </wp:positionH>
          <wp:positionV relativeFrom="paragraph">
            <wp:posOffset>-335915</wp:posOffset>
          </wp:positionV>
          <wp:extent cx="1268095" cy="461645"/>
          <wp:effectExtent l="0" t="0" r="8255" b="0"/>
          <wp:wrapNone/>
          <wp:docPr id="10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E304" w14:textId="77777777" w:rsidR="00626E66" w:rsidRDefault="00E801A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205C44"/>
    <w:multiLevelType w:val="multilevel"/>
    <w:tmpl w:val="E01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F73"/>
    <w:rsid w:val="0029639D"/>
    <w:rsid w:val="00326F90"/>
    <w:rsid w:val="00AA1D8D"/>
    <w:rsid w:val="00B47730"/>
    <w:rsid w:val="00CB0664"/>
    <w:rsid w:val="00E801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41637A"/>
  <w14:defaultImageDpi w14:val="300"/>
  <w15:docId w15:val="{0A107427-7928-47E8-B078-35411FF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931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Dariusz Kądzielawa</cp:lastModifiedBy>
  <cp:revision>2</cp:revision>
  <dcterms:created xsi:type="dcterms:W3CDTF">2013-12-23T23:15:00Z</dcterms:created>
  <dcterms:modified xsi:type="dcterms:W3CDTF">2021-10-20T10:09:00Z</dcterms:modified>
  <cp:category/>
</cp:coreProperties>
</file>