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מסמך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הנחות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בעת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יצירת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תרשים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ERD</w:t>
      </w:r>
      <w:r w:rsidDel="00000000" w:rsidR="00000000" w:rsidRPr="00000000">
        <w:rPr>
          <w:b w:val="1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01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הנחות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05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6">
      <w:pPr>
        <w:bidi w:val="1"/>
        <w:ind w:left="0" w:firstLine="72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קבועה</w:t>
      </w:r>
      <w:r w:rsidDel="00000000" w:rsidR="00000000" w:rsidRPr="00000000">
        <w:rPr>
          <w:rtl w:val="1"/>
        </w:rPr>
        <w:t xml:space="preserve"> -  </w:t>
      </w:r>
      <w:r w:rsidDel="00000000" w:rsidR="00000000" w:rsidRPr="00000000">
        <w:rPr>
          <w:rtl w:val="1"/>
        </w:rPr>
        <w:t xml:space="preserve">קניה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1000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קלנדרית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10% </w:t>
      </w:r>
      <w:r w:rsidDel="00000000" w:rsidR="00000000" w:rsidRPr="00000000">
        <w:rPr>
          <w:rtl w:val="1"/>
        </w:rPr>
        <w:t xml:space="preserve">מהמחיר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. </w:t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contextualSpacing w:val="0"/>
      <w:jc w:val="right"/>
      <w:rPr>
        <w:color w:val="434343"/>
        <w:sz w:val="16"/>
        <w:szCs w:val="16"/>
      </w:rPr>
    </w:pPr>
    <w:r w:rsidDel="00000000" w:rsidR="00000000" w:rsidRPr="00000000">
      <w:rPr>
        <w:color w:val="434343"/>
        <w:sz w:val="16"/>
        <w:szCs w:val="16"/>
        <w:rtl w:val="0"/>
      </w:rPr>
      <w:t xml:space="preserve">  Shoham &amp;Tomer</w:t>
    </w:r>
  </w:p>
  <w:p w:rsidR="00000000" w:rsidDel="00000000" w:rsidP="00000000" w:rsidRDefault="00000000" w:rsidRPr="00000000" w14:paraId="0000000B">
    <w:pPr>
      <w:bidi w:val="1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