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4"/>
          <w:szCs w:val="44"/>
        </w:rPr>
        <w:t xml:space="preserve">JC向け アジェンダ・議案管理システム</w:t>
      </w:r>
    </w:p>
    <w:p>
      <w:pPr>
        <w:spacing w:after="600"/>
      </w:pPr>
      <w:r>
        <w:rPr>
          <w:b/>
          <w:bCs/>
          <w:color w:val="2F5496"/>
          <w:sz w:val="32"/>
          <w:szCs w:val="32"/>
        </w:rPr>
        <w:t xml:space="preserve">要件定義書</w:t>
      </w:r>
    </w:p>
    <w:p>
      <w:pPr>
        <w:spacing w:after="80"/>
      </w:pPr>
      <w:r>
        <w:rPr>
          <w:sz w:val="20"/>
          <w:szCs w:val="20"/>
        </w:rPr>
        <w:t xml:space="preserve">作成日：2026年8月26日</w:t>
      </w:r>
    </w:p>
    <w:p>
      <w:pPr>
        <w:spacing w:after="80"/>
      </w:pPr>
      <w:r>
        <w:rPr>
          <w:sz w:val="20"/>
          <w:szCs w:val="20"/>
        </w:rPr>
        <w:t xml:space="preserve">版数：v0.3（フォルダ構成の全体確定、差し替え方式の見直し、認証・技術構成・開発方針を追加）</w:t>
      </w:r>
    </w:p>
    <w:p>
      <w:pPr>
        <w:spacing w:after="400"/>
      </w:pPr>
      <w:r>
        <w:rPr>
          <w:sz w:val="20"/>
          <w:szCs w:val="20"/>
        </w:rPr>
        <w:t xml:space="preserve">作成：章平（IT事業）</w:t>
      </w:r>
    </w:p>
    <w:p>
      <w:pPr>
        <w:spacing w:after="120"/>
      </w:pPr>
      <w:r>
        <w:rPr>
          <w:i/>
          <w:iCs/>
          <w:color w:val="555555"/>
          <w:sz w:val="18"/>
          <w:szCs w:val="18"/>
        </w:rPr>
        <w:t xml:space="preserve">※ v0.2からの主な変更点：添付資料の差し替え方式をファイル名の番号プレフィックス（審1_◯◯等）による自動マッチングに変更、上程時・配信確定時の2段階スナップショットを明確化、LOM全体からの完全なフォルダ構成を確定、委員会フォルダ（議案構築／共有用フォルダ）を新設、アカウント管理とログイン方式を追加、技術構成（Supabase＋Vercel＋Cloudflare R2）と段階的リリース方針を追加。</w:t>
      </w:r>
    </w:p>
    <w:p>
      <w:pPr>
        <w:pStyle w:val="Heading1"/>
        <w:spacing w:after="200" w:before="400"/>
      </w:pPr>
      <w:r>
        <w:t xml:space="preserve">1. はじめに</w:t>
      </w:r>
    </w:p>
    <w:p>
      <w:pPr>
        <w:pStyle w:val="Heading2"/>
        <w:spacing w:after="150" w:before="300"/>
      </w:pPr>
      <w:r>
        <w:t xml:space="preserve">1.1 背景</w:t>
      </w:r>
    </w:p>
    <w:p>
      <w:pPr>
        <w:spacing w:after="120"/>
      </w:pPr>
      <w:r>
        <w:t xml:space="preserve">青年会議所（JC）の各LOM（単会）では、理事会等で審議・協議される議案書（アジェンダ）の作成・配布において、Excel・Wordでの作成と、ZIP・Dropbox・Googleドライブ・LINEなど多岐にわたる方法での配信が主流となっている。しかし、この運用には構造的な課題があり、担当者の負担が大きい状態が続いている。</w:t>
      </w:r>
    </w:p>
    <w:p>
      <w:pPr>
        <w:pStyle w:val="Heading2"/>
        <w:spacing w:after="150" w:before="300"/>
      </w:pPr>
      <w:r>
        <w:t xml:space="preserve">1.2 現状の課題</w:t>
      </w:r>
    </w:p>
    <w:p>
      <w:pPr>
        <w:pStyle w:val="ListParagraph"/>
        <w:numPr>
          <w:ilvl w:val="0"/>
          <w:numId w:val="1"/>
        </w:numPr>
        <w:spacing w:after="80"/>
      </w:pPr>
      <w:r>
        <w:t xml:space="preserve">Mac非対応：MacはMicrosoft Office純正ではないため、ファイルを開いた際に書式崩れやファイル名の文字化け（ZIP圧縮時の文字コード差異）が発生する。</w:t>
      </w:r>
    </w:p>
    <w:p>
      <w:pPr>
        <w:pStyle w:val="ListParagraph"/>
        <w:numPr>
          <w:ilvl w:val="0"/>
          <w:numId w:val="1"/>
        </w:numPr>
        <w:spacing w:after="80"/>
      </w:pPr>
      <w:r>
        <w:t xml:space="preserve">ハイパーリンク切れ：Word文書内で多用される別ファイルへのハイパーリンクが、作成者PCのフォルダ構成や保存場所への依存により、共有後すぐに切れてしまう。</w:t>
      </w:r>
    </w:p>
    <w:p>
      <w:pPr>
        <w:pStyle w:val="ListParagraph"/>
        <w:numPr>
          <w:ilvl w:val="0"/>
          <w:numId w:val="1"/>
        </w:numPr>
        <w:spacing w:after="80"/>
      </w:pPr>
      <w:r>
        <w:t xml:space="preserve">配信データ作成の属人的な手間：各委員会から集まる議案ファイルを、配信データ作成者が「次第」という目次にまとめ、手作業でリンクを貼り付けている。この作業がかなりの工数を占めている。</w:t>
      </w:r>
    </w:p>
    <w:p>
      <w:pPr>
        <w:pStyle w:val="ListParagraph"/>
        <w:numPr>
          <w:ilvl w:val="0"/>
          <w:numId w:val="1"/>
        </w:numPr>
        <w:spacing w:after="80"/>
      </w:pPr>
      <w:r>
        <w:t xml:space="preserve">PC・IT操作に不慣れなメンバーが議案作成の主な担い手であり、運用ルールの周知徹底が現実的に不可能。</w:t>
      </w:r>
    </w:p>
    <w:p>
      <w:pPr>
        <w:pStyle w:val="ListParagraph"/>
        <w:numPr>
          <w:ilvl w:val="0"/>
          <w:numId w:val="1"/>
        </w:numPr>
        <w:spacing w:after="80"/>
      </w:pPr>
      <w:r>
        <w:t xml:space="preserve">会議自体がネット環境のない場所で開催されることが多く、議案構築も移動や仕事の合間の「隙間時間」に、オフライン環境で行われることが多い。</w:t>
      </w:r>
    </w:p>
    <w:p>
      <w:pPr>
        <w:pStyle w:val="Heading2"/>
        <w:spacing w:after="150" w:before="300"/>
      </w:pPr>
      <w:r>
        <w:t xml:space="preserve">1.3 目的</w:t>
      </w:r>
    </w:p>
    <w:p>
      <w:pPr>
        <w:spacing w:after="120"/>
      </w:pPr>
      <w:r>
        <w:t xml:space="preserve">上記課題を解決する、JC向けの議案作成・配信専用システムを開発し、各LOMへ販売する。</w:t>
      </w:r>
    </w:p>
    <w:p>
      <w:pPr>
        <w:pStyle w:val="Heading1"/>
        <w:spacing w:after="200" w:before="400"/>
      </w:pPr>
      <w:r>
        <w:t xml:space="preserve">2. 基本設計思想</w:t>
      </w:r>
    </w:p>
    <w:p>
      <w:pPr>
        <w:pStyle w:val="ListParagraph"/>
        <w:numPr>
          <w:ilvl w:val="0"/>
          <w:numId w:val="1"/>
        </w:numPr>
        <w:spacing w:after="80"/>
      </w:pPr>
      <w:r>
        <w:t xml:space="preserve">議案本文はシステム独自フォーマットで管理する：Word/Excelという環境依存フォーマットを経由せず、Web上の同時編集エディタで直接作成・編集する。これにより「変換処理」という不確実な工程自体をなくし、Mac/Windows間の書式崩れが構造的に発生しない状態にする。</w:t>
      </w:r>
    </w:p>
    <w:p>
      <w:pPr>
        <w:pStyle w:val="ListParagraph"/>
        <w:numPr>
          <w:ilvl w:val="0"/>
          <w:numId w:val="1"/>
        </w:numPr>
        <w:spacing w:after="80"/>
      </w:pPr>
      <w:r>
        <w:t xml:space="preserve">添付資料のPDF化はアップロード者の責任で行う：行政提出書類など外部由来の資料は、システム側で自動変換せず、アップロードする本人が事前にPDF化してから登録する。</w:t>
      </w:r>
    </w:p>
    <w:p>
      <w:pPr>
        <w:pStyle w:val="ListParagraph"/>
        <w:numPr>
          <w:ilvl w:val="0"/>
          <w:numId w:val="1"/>
        </w:numPr>
        <w:spacing w:after="80"/>
      </w:pPr>
      <w:r>
        <w:t xml:space="preserve">ID方式によるリンク管理：添付資料・プレゼン資料への参照は「フォルダ階層＋ファイル名」（エクスプローラー方式）ではなく、システムが発行する固定ID（例：agenda.xxx.jp/files/a3f9d2）で行う。ファイル名や保存場所が変わってもリンクは切れない。</w:t>
      </w:r>
    </w:p>
    <w:p>
      <w:pPr>
        <w:pStyle w:val="ListParagraph"/>
        <w:numPr>
          <w:ilvl w:val="0"/>
          <w:numId w:val="1"/>
        </w:numPr>
        <w:spacing w:after="80"/>
      </w:pPr>
      <w:r>
        <w:t xml:space="preserve">ファイル名の番号プレフィックスによる差し替え：資料は「審1_◯◯」「参1_◯◯」のようにカテゴリ＋番号を先頭に付けて管理し、総入れ替え時はこの番号を見て対応するスロットへ自動的に差し替える（詳細は3.1.3）。</w:t>
      </w:r>
    </w:p>
    <w:p>
      <w:pPr>
        <w:pStyle w:val="ListParagraph"/>
        <w:numPr>
          <w:ilvl w:val="0"/>
          <w:numId w:val="1"/>
        </w:numPr>
        <w:spacing w:after="80"/>
      </w:pPr>
      <w:r>
        <w:t xml:space="preserve">完璧な事故防止よりも、事故からの復元しやすさを重視する：番号の重複はアップロード時にエラーとして防ぐが、万が一の誤った差し替えは、バージョン履歴や上程・配信確定時点のスナップショットから復元できることを前提にする。</w:t>
      </w:r>
    </w:p>
    <w:p>
      <w:pPr>
        <w:pStyle w:val="ListParagraph"/>
        <w:numPr>
          <w:ilvl w:val="0"/>
          <w:numId w:val="1"/>
        </w:numPr>
        <w:spacing w:after="80"/>
      </w:pPr>
      <w:r>
        <w:t xml:space="preserve">フォルダは「タグ」として扱う：ユーザーからはフォルダ操作に見えるが、内部的にはファイルへの分類ラベル（タグ）として保持し、リンクの参照先としては使わない。</w:t>
      </w:r>
    </w:p>
    <w:p>
      <w:pPr>
        <w:pStyle w:val="ListParagraph"/>
        <w:numPr>
          <w:ilvl w:val="0"/>
          <w:numId w:val="1"/>
        </w:numPr>
        <w:spacing w:after="80"/>
      </w:pPr>
      <w:r>
        <w:t xml:space="preserve">複製ベースの運用：協議→審議→決算、前年度→当年度のテンプレートなど、JCの実務は「前のものをベースに手を加える」ことが多いため、一貫して「複製してから微調整する」という操作方式を採用する。</w:t>
      </w:r>
    </w:p>
    <w:p>
      <w:pPr>
        <w:pStyle w:val="ListParagraph"/>
        <w:numPr>
          <w:ilvl w:val="0"/>
          <w:numId w:val="1"/>
        </w:numPr>
        <w:spacing w:after="80"/>
      </w:pPr>
      <w:r>
        <w:t xml:space="preserve">テンプレートによる型の統一：議案作成者はテンプレートの中身を肉付けするのみとし、項目の追加・削除・並び替えはできないようにすることで、担当者ごとのフォーマットのばらつきを防ぐ。</w:t>
      </w:r>
    </w:p>
    <w:p>
      <w:pPr>
        <w:pStyle w:val="ListParagraph"/>
        <w:numPr>
          <w:ilvl w:val="0"/>
          <w:numId w:val="1"/>
        </w:numPr>
        <w:spacing w:after="80"/>
      </w:pPr>
      <w:r>
        <w:t xml:space="preserve">オフライン利用を前提とした設計：会議当日の会場や、議案作成時の隙間時間はネット環境がないことが多いという実態を前提に、本文編集・資料閲覧のいずれもオフラインで継続できるようにする。</w:t>
      </w:r>
    </w:p>
    <w:p>
      <w:pPr>
        <w:pStyle w:val="ListParagraph"/>
        <w:numPr>
          <w:ilvl w:val="0"/>
          <w:numId w:val="1"/>
        </w:numPr>
        <w:spacing w:after="80"/>
      </w:pPr>
      <w:r>
        <w:t xml:space="preserve">段階的な導入：最初から複数LOM対応の汎用製品を目指すのではなく、まず1LOM向けに全機能を作り込んで実運用し、実証を経てから複数LOM対応（データ分離の強化等）を追加投資する。</w:t>
      </w:r>
    </w:p>
    <w:p>
      <w:pPr>
        <w:pStyle w:val="Heading1"/>
        <w:spacing w:after="200" w:before="400"/>
      </w:pPr>
      <w:r>
        <w:t xml:space="preserve">3. 機能要件</w:t>
      </w:r>
    </w:p>
    <w:p>
      <w:pPr>
        <w:pStyle w:val="Heading2"/>
        <w:spacing w:after="150" w:before="300"/>
      </w:pPr>
      <w:r>
        <w:t xml:space="preserve">3.1 ファイル管理</w:t>
      </w:r>
    </w:p>
    <w:p>
      <w:pPr>
        <w:pStyle w:val="Heading3"/>
        <w:spacing w:after="100" w:before="200"/>
      </w:pPr>
      <w:r>
        <w:t xml:space="preserve">3.1.1 ファイルの種別と方針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438"/>
      </w:tblGrid>
      <w:tr>
        <w:trPr>
          <w:tblHeader/>
        </w:trPr>
        <w:tc>
          <w:tcPr>
            <w:tcW w:type="dxa" w:w="3400"/>
            <w:shd w:fill="2F5496" w:val="clear"/>
            <w:tcMar>
              <w:top w:type="dxa" w:w="80"/>
              <w:left w:type="dxa" w:w="100"/>
              <w:bottom w:type="dxa" w:w="80"/>
              <w:right w:type="dxa" w:w="100"/>
            </w:tcMar>
            <w:vAlign w:val="center"/>
          </w:tcPr>
          <w:p>
            <w:r>
              <w:rPr>
                <w:b/>
                <w:bCs/>
                <w:color w:val="FFFFFF"/>
                <w:sz w:val="20"/>
                <w:szCs w:val="20"/>
              </w:rPr>
              <w:t xml:space="preserve">種別</w:t>
            </w:r>
          </w:p>
        </w:tc>
        <w:tc>
          <w:tcPr>
            <w:tcW w:type="dxa" w:w="2800"/>
            <w:shd w:fill="2F5496" w:val="clear"/>
            <w:tcMar>
              <w:top w:type="dxa" w:w="80"/>
              <w:left w:type="dxa" w:w="100"/>
              <w:bottom w:type="dxa" w:w="80"/>
              <w:right w:type="dxa" w:w="100"/>
            </w:tcMar>
            <w:vAlign w:val="center"/>
          </w:tcPr>
          <w:p>
            <w:r>
              <w:rPr>
                <w:b/>
                <w:bCs/>
                <w:color w:val="FFFFFF"/>
                <w:sz w:val="20"/>
                <w:szCs w:val="20"/>
              </w:rPr>
              <w:t xml:space="preserve">実体</w:t>
            </w:r>
          </w:p>
        </w:tc>
        <w:tc>
          <w:tcPr>
            <w:tcW w:type="dxa" w:w="3438"/>
            <w:shd w:fill="2F5496" w:val="clear"/>
            <w:tcMar>
              <w:top w:type="dxa" w:w="80"/>
              <w:left w:type="dxa" w:w="100"/>
              <w:bottom w:type="dxa" w:w="80"/>
              <w:right w:type="dxa" w:w="100"/>
            </w:tcMar>
            <w:vAlign w:val="center"/>
          </w:tcPr>
          <w:p>
            <w:r>
              <w:rPr>
                <w:b/>
                <w:bCs/>
                <w:color w:val="FFFFFF"/>
                <w:sz w:val="20"/>
                <w:szCs w:val="20"/>
              </w:rPr>
              <w:t xml:space="preserve">変換・編集方針</w:t>
            </w:r>
          </w:p>
        </w:tc>
      </w:tr>
      <w:tr>
        <w:tc>
          <w:tcPr>
            <w:tcW w:type="dxa" w:w="3400"/>
            <w:tcMar>
              <w:top w:type="dxa" w:w="80"/>
              <w:left w:type="dxa" w:w="100"/>
              <w:bottom w:type="dxa" w:w="80"/>
              <w:right w:type="dxa" w:w="100"/>
            </w:tcMar>
            <w:vAlign w:val="center"/>
          </w:tcPr>
          <w:p>
            <w:r>
              <w:rPr>
                <w:b w:val="false"/>
                <w:bCs w:val="false"/>
                <w:sz w:val="20"/>
                <w:szCs w:val="20"/>
              </w:rPr>
              <w:t xml:space="preserve">議案本文</w:t>
            </w:r>
          </w:p>
        </w:tc>
        <w:tc>
          <w:tcPr>
            <w:tcW w:type="dxa" w:w="2800"/>
            <w:tcMar>
              <w:top w:type="dxa" w:w="80"/>
              <w:left w:type="dxa" w:w="100"/>
              <w:bottom w:type="dxa" w:w="80"/>
              <w:right w:type="dxa" w:w="100"/>
            </w:tcMar>
            <w:vAlign w:val="center"/>
          </w:tcPr>
          <w:p>
            <w:r>
              <w:rPr>
                <w:b w:val="false"/>
                <w:bCs w:val="false"/>
                <w:sz w:val="20"/>
                <w:szCs w:val="20"/>
              </w:rPr>
              <w:t xml:space="preserve">システム独自フォーマット</w:t>
            </w:r>
          </w:p>
        </w:tc>
        <w:tc>
          <w:tcPr>
            <w:tcW w:type="dxa" w:w="3438"/>
            <w:tcMar>
              <w:top w:type="dxa" w:w="80"/>
              <w:left w:type="dxa" w:w="100"/>
              <w:bottom w:type="dxa" w:w="80"/>
              <w:right w:type="dxa" w:w="100"/>
            </w:tcMar>
            <w:vAlign w:val="center"/>
          </w:tcPr>
          <w:p>
            <w:r>
              <w:rPr>
                <w:b w:val="false"/>
                <w:bCs w:val="false"/>
                <w:sz w:val="20"/>
                <w:szCs w:val="20"/>
              </w:rPr>
              <w:t xml:space="preserve">Web上の同時編集エディタで直接作成・編集。Word/Excel/PDFへの変換は発生しない</w:t>
            </w:r>
          </w:p>
        </w:tc>
      </w:tr>
      <w:tr>
        <w:tc>
          <w:tcPr>
            <w:tcW w:type="dxa" w:w="3400"/>
            <w:tcMar>
              <w:top w:type="dxa" w:w="80"/>
              <w:left w:type="dxa" w:w="100"/>
              <w:bottom w:type="dxa" w:w="80"/>
              <w:right w:type="dxa" w:w="100"/>
            </w:tcMar>
            <w:vAlign w:val="center"/>
          </w:tcPr>
          <w:p>
            <w:r>
              <w:rPr>
                <w:b w:val="false"/>
                <w:bCs w:val="false"/>
                <w:sz w:val="20"/>
                <w:szCs w:val="20"/>
              </w:rPr>
              <w:t xml:space="preserve">添付資料（外部由来：行政提出書類・見積書・報告書等）</w:t>
            </w:r>
          </w:p>
        </w:tc>
        <w:tc>
          <w:tcPr>
            <w:tcW w:type="dxa" w:w="2800"/>
            <w:tcMar>
              <w:top w:type="dxa" w:w="80"/>
              <w:left w:type="dxa" w:w="100"/>
              <w:bottom w:type="dxa" w:w="80"/>
              <w:right w:type="dxa" w:w="100"/>
            </w:tcMar>
            <w:vAlign w:val="center"/>
          </w:tcPr>
          <w:p>
            <w:r>
              <w:rPr>
                <w:b w:val="false"/>
                <w:bCs w:val="false"/>
                <w:sz w:val="20"/>
                <w:szCs w:val="20"/>
              </w:rPr>
              <w:t xml:space="preserve">PDF</w:t>
            </w:r>
          </w:p>
        </w:tc>
        <w:tc>
          <w:tcPr>
            <w:tcW w:type="dxa" w:w="3438"/>
            <w:tcMar>
              <w:top w:type="dxa" w:w="80"/>
              <w:left w:type="dxa" w:w="100"/>
              <w:bottom w:type="dxa" w:w="80"/>
              <w:right w:type="dxa" w:w="100"/>
            </w:tcMar>
            <w:vAlign w:val="center"/>
          </w:tcPr>
          <w:p>
            <w:r>
              <w:rPr>
                <w:b w:val="false"/>
                <w:bCs w:val="false"/>
                <w:sz w:val="20"/>
                <w:szCs w:val="20"/>
              </w:rPr>
              <w:t xml:space="preserve">アップロード者が事前にPDF化した上でアップロードする。システム側での自動変換は行わない</w:t>
            </w:r>
          </w:p>
        </w:tc>
      </w:tr>
      <w:tr>
        <w:tc>
          <w:tcPr>
            <w:tcW w:type="dxa" w:w="3400"/>
            <w:tcMar>
              <w:top w:type="dxa" w:w="80"/>
              <w:left w:type="dxa" w:w="100"/>
              <w:bottom w:type="dxa" w:w="80"/>
              <w:right w:type="dxa" w:w="100"/>
            </w:tcMar>
            <w:vAlign w:val="center"/>
          </w:tcPr>
          <w:p>
            <w:r>
              <w:rPr>
                <w:b w:val="false"/>
                <w:bCs w:val="false"/>
                <w:sz w:val="20"/>
                <w:szCs w:val="20"/>
              </w:rPr>
              <w:t xml:space="preserve">プレゼン資料（動画埋め込み）</w:t>
            </w:r>
          </w:p>
        </w:tc>
        <w:tc>
          <w:tcPr>
            <w:tcW w:type="dxa" w:w="2800"/>
            <w:tcMar>
              <w:top w:type="dxa" w:w="80"/>
              <w:left w:type="dxa" w:w="100"/>
              <w:bottom w:type="dxa" w:w="80"/>
              <w:right w:type="dxa" w:w="100"/>
            </w:tcMar>
            <w:vAlign w:val="center"/>
          </w:tcPr>
          <w:p>
            <w:r>
              <w:rPr>
                <w:b w:val="false"/>
                <w:bCs w:val="false"/>
                <w:sz w:val="20"/>
                <w:szCs w:val="20"/>
              </w:rPr>
              <w:t xml:space="preserve">PowerPoint（.pptx）ネイティブ形式</w:t>
            </w:r>
          </w:p>
        </w:tc>
        <w:tc>
          <w:tcPr>
            <w:tcW w:type="dxa" w:w="3438"/>
            <w:tcMar>
              <w:top w:type="dxa" w:w="80"/>
              <w:left w:type="dxa" w:w="100"/>
              <w:bottom w:type="dxa" w:w="80"/>
              <w:right w:type="dxa" w:w="100"/>
            </w:tcMar>
            <w:vAlign w:val="center"/>
          </w:tcPr>
          <w:p>
            <w:r>
              <w:rPr>
                <w:b w:val="false"/>
                <w:bCs w:val="false"/>
                <w:sz w:val="20"/>
                <w:szCs w:val="20"/>
              </w:rPr>
              <w:t xml:space="preserve">例外ファイルとして、変換・プレビュー生成をせずネイティブ形式のまま保管する（詳細は3.7.4）</w:t>
            </w:r>
          </w:p>
        </w:tc>
      </w:tr>
    </w:tbl>
    <w:p>
      <w:pPr>
        <w:spacing w:after="150"/>
      </w:pPr>
    </w:p>
    <w:p>
      <w:pPr>
        <w:pStyle w:val="Heading3"/>
        <w:spacing w:after="100" w:before="200"/>
      </w:pPr>
      <w:r>
        <w:t xml:space="preserve">3.1.2 ID・リンク管理</w:t>
      </w:r>
    </w:p>
    <w:p>
      <w:pPr>
        <w:pStyle w:val="ListParagraph"/>
        <w:numPr>
          <w:ilvl w:val="0"/>
          <w:numId w:val="1"/>
        </w:numPr>
        <w:spacing w:after="80"/>
      </w:pPr>
      <w:r>
        <w:t xml:space="preserve">添付資料・プレゼン資料は、アップロード時に固定ID・固定URLを発行する。ファイル名や保存フォルダ（タグ）は表示・分類のためのラベルであり、リンクの参照先には使用しない。</w:t>
      </w:r>
    </w:p>
    <w:p>
      <w:pPr>
        <w:pStyle w:val="ListParagraph"/>
        <w:numPr>
          <w:ilvl w:val="0"/>
          <w:numId w:val="1"/>
        </w:numPr>
        <w:spacing w:after="80"/>
      </w:pPr>
      <w:r>
        <w:t xml:space="preserve">フォルダ（タグ）は複数付与可能とし、1つのファイルを複数の分類（例：審議資料 兼 上程資料）に所属させられる。</w:t>
      </w:r>
    </w:p>
    <w:p>
      <w:pPr>
        <w:pStyle w:val="Heading3"/>
        <w:spacing w:after="100" w:before="200"/>
      </w:pPr>
      <w:r>
        <w:t xml:space="preserve">3.1.3 差し替え・新規追加の操作（番号プレフィックス方式）</w:t>
      </w:r>
    </w:p>
    <w:p>
      <w:pPr>
        <w:pStyle w:val="ListParagraph"/>
        <w:numPr>
          <w:ilvl w:val="0"/>
          <w:numId w:val="1"/>
        </w:numPr>
        <w:spacing w:after="80"/>
      </w:pPr>
      <w:r>
        <w:t xml:space="preserve">資料ファイルは「審1_◯◯」（審議資料1番）、「参1_◯◯」（参考資料1番）のように、カテゴリを表す記号＋番号をファイル名の先頭に付けて管理する。</w:t>
      </w:r>
    </w:p>
    <w:p>
      <w:pPr>
        <w:pStyle w:val="ListParagraph"/>
        <w:numPr>
          <w:ilvl w:val="0"/>
          <w:numId w:val="1"/>
        </w:numPr>
        <w:spacing w:after="80"/>
      </w:pPr>
      <w:r>
        <w:t xml:space="preserve">総入れ替え（複数ファイルの一括アップロード）を行う際、システムはファイル名先頭の番号を読み取り、対応する既存スロットへ自動的に差し替える。番号以降のファイル名（タイトル部分）は自由に変更してよい。</w:t>
      </w:r>
    </w:p>
    <w:p>
      <w:pPr>
        <w:pStyle w:val="ListParagraph"/>
        <w:numPr>
          <w:ilvl w:val="0"/>
          <w:numId w:val="1"/>
        </w:numPr>
        <w:spacing w:after="80"/>
      </w:pPr>
      <w:r>
        <w:t xml:space="preserve">新しい番号（未使用の番号）でアップロードされたファイルは、新規ファイルとして追加される。</w:t>
      </w:r>
    </w:p>
    <w:p>
      <w:pPr>
        <w:pStyle w:val="ListParagraph"/>
        <w:numPr>
          <w:ilvl w:val="0"/>
          <w:numId w:val="1"/>
        </w:numPr>
        <w:spacing w:after="80"/>
      </w:pPr>
      <w:r>
        <w:t xml:space="preserve">同じ番号を持つファイルが複数含まれる場合（番号重複）は、アップロードをエラーとしてブロックし、番号の修正を促す。</w:t>
      </w:r>
    </w:p>
    <w:p>
      <w:pPr>
        <w:pStyle w:val="ListParagraph"/>
        <w:numPr>
          <w:ilvl w:val="0"/>
          <w:numId w:val="1"/>
        </w:numPr>
        <w:spacing w:after="80"/>
      </w:pPr>
      <w:r>
        <w:t xml:space="preserve">個別の資料を1点だけ差し替えたい場合は、該当カードの「差し替え」ボタンから番号を意識せず個別に行うこともできる。</w:t>
      </w:r>
    </w:p>
    <w:p>
      <w:pPr>
        <w:pStyle w:val="ListParagraph"/>
        <w:numPr>
          <w:ilvl w:val="0"/>
          <w:numId w:val="1"/>
        </w:numPr>
        <w:spacing w:after="80"/>
      </w:pPr>
      <w:r>
        <w:t xml:space="preserve">万が一、番号は合っているが中身が意図しないものに差し替わってしまった場合に備え、本文編集画面ではリンク箇所に常時サムネイルを表示し、目視で気づけるようにする（3.2.1参照）。加えて、上程時・配信確定時のスナップショット（3.4、3.7.1参照）から復元できることを安全網とする。</w:t>
      </w:r>
    </w:p>
    <w:p>
      <w:pPr>
        <w:pStyle w:val="Heading2"/>
        <w:spacing w:after="150" w:before="300"/>
      </w:pPr>
      <w:r>
        <w:t xml:space="preserve">3.2 議案編集（同時編集・オフライン編集）</w:t>
      </w:r>
    </w:p>
    <w:p>
      <w:pPr>
        <w:pStyle w:val="Heading3"/>
        <w:spacing w:after="100" w:before="200"/>
      </w:pPr>
      <w:r>
        <w:t xml:space="preserve">3.2.1 オンライン編集</w:t>
      </w:r>
    </w:p>
    <w:p>
      <w:pPr>
        <w:pStyle w:val="ListParagraph"/>
        <w:numPr>
          <w:ilvl w:val="0"/>
          <w:numId w:val="1"/>
        </w:numPr>
        <w:spacing w:after="80"/>
      </w:pPr>
      <w:r>
        <w:t xml:space="preserve">委員会メンバーが同じ議案ページに同時アクセスし、共同編集できるWebエディタを提供する（CRDT技術による同時編集）。</w:t>
      </w:r>
    </w:p>
    <w:p>
      <w:pPr>
        <w:pStyle w:val="ListParagraph"/>
        <w:numPr>
          <w:ilvl w:val="0"/>
          <w:numId w:val="1"/>
        </w:numPr>
        <w:spacing w:after="80"/>
      </w:pPr>
      <w:r>
        <w:t xml:space="preserve">編集項目は、あらかじめ定義されたテンプレート（3.5参照）の構造化フォームに沿った入力とする。</w:t>
      </w:r>
    </w:p>
    <w:p>
      <w:pPr>
        <w:pStyle w:val="ListParagraph"/>
        <w:numPr>
          <w:ilvl w:val="0"/>
          <w:numId w:val="1"/>
        </w:numPr>
        <w:spacing w:after="80"/>
      </w:pPr>
      <w:r>
        <w:t xml:space="preserve">本文の作成と、添付資料の追加は順不同で行える。</w:t>
      </w:r>
    </w:p>
    <w:p>
      <w:pPr>
        <w:pStyle w:val="ListParagraph"/>
        <w:numPr>
          <w:ilvl w:val="0"/>
          <w:numId w:val="1"/>
        </w:numPr>
        <w:spacing w:after="80"/>
      </w:pPr>
      <w:r>
        <w:t xml:space="preserve">本文中に添付資料・プレゼン資料へのリンクを挿入する際は、画面右側のファイルパレット（上程ファイル一覧／固定ファイル一覧を切替可能）からドラッグ&amp;ドロップで挿入する。挿入されたリンクはファイル名ではなくIDに紐づく。</w:t>
      </w:r>
    </w:p>
    <w:p>
      <w:pPr>
        <w:pStyle w:val="ListParagraph"/>
        <w:numPr>
          <w:ilvl w:val="0"/>
          <w:numId w:val="1"/>
        </w:numPr>
        <w:spacing w:after="80"/>
      </w:pPr>
      <w:r>
        <w:t xml:space="preserve">挿入されたリンク箇所には、常時サムネイル（1ページ目のプレビュー画像）を表示し続け、リンクの貼り間違いに自然に気づけるようにする。</w:t>
      </w:r>
    </w:p>
    <w:p>
      <w:pPr>
        <w:pStyle w:val="ListParagraph"/>
        <w:numPr>
          <w:ilvl w:val="0"/>
          <w:numId w:val="1"/>
        </w:numPr>
        <w:spacing w:after="80"/>
      </w:pPr>
      <w:r>
        <w:t xml:space="preserve">リンクの状態（未挿入／リンク済み／参照先が見当たらない）を色でリアルタイム表示する。</w:t>
      </w:r>
    </w:p>
    <w:p>
      <w:pPr>
        <w:pStyle w:val="Heading3"/>
        <w:spacing w:after="100" w:before="200"/>
      </w:pPr>
      <w:r>
        <w:t xml:space="preserve">3.2.2 オフライン編集</w:t>
      </w:r>
    </w:p>
    <w:p>
      <w:pPr>
        <w:pStyle w:val="ListParagraph"/>
        <w:numPr>
          <w:ilvl w:val="0"/>
          <w:numId w:val="1"/>
        </w:numPr>
        <w:spacing w:after="80"/>
      </w:pPr>
      <w:r>
        <w:t xml:space="preserve">ネット接続がない環境でも、これまでの編集内容がそのまま端末内（ローカル）に保持され、編集を継続できる。</w:t>
      </w:r>
    </w:p>
    <w:p>
      <w:pPr>
        <w:pStyle w:val="ListParagraph"/>
        <w:numPr>
          <w:ilvl w:val="0"/>
          <w:numId w:val="1"/>
        </w:numPr>
        <w:spacing w:after="80"/>
      </w:pPr>
      <w:r>
        <w:t xml:space="preserve">オンライン復帰時に自動でサーバーと同期する処理は行わない。通信量・バッテリー・端末負荷を抑えるため、画面上の「同期する」ボタンを押した時のみサーバーとの同期処理を実行する。</w:t>
      </w:r>
    </w:p>
    <w:p>
      <w:pPr>
        <w:pStyle w:val="ListParagraph"/>
        <w:numPr>
          <w:ilvl w:val="0"/>
          <w:numId w:val="1"/>
        </w:numPr>
        <w:spacing w:after="80"/>
      </w:pPr>
      <w:r>
        <w:t xml:space="preserve">複数人がそれぞれオフラインで編集していた場合も、同期時にCRDT技術により内容が自動的に統合される（上書き消失が起きない）。</w:t>
      </w:r>
    </w:p>
    <w:p>
      <w:pPr>
        <w:pStyle w:val="ListParagraph"/>
        <w:numPr>
          <w:ilvl w:val="0"/>
          <w:numId w:val="1"/>
        </w:numPr>
        <w:spacing w:after="80"/>
      </w:pPr>
      <w:r>
        <w:t xml:space="preserve">添付資料の閲覧については、後述のオフラインパック（3.7.2）を用いる。</w:t>
      </w:r>
    </w:p>
    <w:p>
      <w:pPr>
        <w:pStyle w:val="Heading2"/>
        <w:spacing w:after="150" w:before="300"/>
      </w:pPr>
      <w:r>
        <w:t xml:space="preserve">3.3 議案の種類とライフサイクル</w:t>
      </w:r>
    </w:p>
    <w:p>
      <w:pPr>
        <w:spacing w:after="120"/>
      </w:pPr>
      <w:r>
        <w:t xml:space="preserve">JCの議案は「協議（3回）→審議→（事業実施）→決算」という流れをたどる。各段階の議案は以下のように複製ベースで作成する。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838"/>
      </w:tblGrid>
      <w:tr>
        <w:trPr>
          <w:tblHeader/>
        </w:trPr>
        <w:tc>
          <w:tcPr>
            <w:tcW w:type="dxa" w:w="1800"/>
            <w:shd w:fill="2F5496" w:val="clear"/>
            <w:tcMar>
              <w:top w:type="dxa" w:w="80"/>
              <w:left w:type="dxa" w:w="100"/>
              <w:bottom w:type="dxa" w:w="80"/>
              <w:right w:type="dxa" w:w="100"/>
            </w:tcMar>
            <w:vAlign w:val="center"/>
          </w:tcPr>
          <w:p>
            <w:r>
              <w:rPr>
                <w:b/>
                <w:bCs/>
                <w:color w:val="FFFFFF"/>
                <w:sz w:val="20"/>
                <w:szCs w:val="20"/>
              </w:rPr>
              <w:t xml:space="preserve">種類</w:t>
            </w:r>
          </w:p>
        </w:tc>
        <w:tc>
          <w:tcPr>
            <w:tcW w:type="dxa" w:w="3000"/>
            <w:shd w:fill="2F5496" w:val="clear"/>
            <w:tcMar>
              <w:top w:type="dxa" w:w="80"/>
              <w:left w:type="dxa" w:w="100"/>
              <w:bottom w:type="dxa" w:w="80"/>
              <w:right w:type="dxa" w:w="100"/>
            </w:tcMar>
            <w:vAlign w:val="center"/>
          </w:tcPr>
          <w:p>
            <w:r>
              <w:rPr>
                <w:b/>
                <w:bCs/>
                <w:color w:val="FFFFFF"/>
                <w:sz w:val="20"/>
                <w:szCs w:val="20"/>
              </w:rPr>
              <w:t xml:space="preserve">生成方法</w:t>
            </w:r>
          </w:p>
        </w:tc>
        <w:tc>
          <w:tcPr>
            <w:tcW w:type="dxa" w:w="4838"/>
            <w:shd w:fill="2F5496" w:val="clear"/>
            <w:tcMar>
              <w:top w:type="dxa" w:w="80"/>
              <w:left w:type="dxa" w:w="100"/>
              <w:bottom w:type="dxa" w:w="80"/>
              <w:right w:type="dxa" w:w="100"/>
            </w:tcMar>
            <w:vAlign w:val="center"/>
          </w:tcPr>
          <w:p>
            <w:r>
              <w:rPr>
                <w:b/>
                <w:bCs/>
                <w:color w:val="FFFFFF"/>
                <w:sz w:val="20"/>
                <w:szCs w:val="20"/>
              </w:rPr>
              <w:t xml:space="preserve">特徴</w:t>
            </w:r>
          </w:p>
        </w:tc>
      </w:tr>
      <w:tr>
        <w:tc>
          <w:tcPr>
            <w:tcW w:type="dxa" w:w="1800"/>
            <w:tcMar>
              <w:top w:type="dxa" w:w="80"/>
              <w:left w:type="dxa" w:w="100"/>
              <w:bottom w:type="dxa" w:w="80"/>
              <w:right w:type="dxa" w:w="100"/>
            </w:tcMar>
            <w:vAlign w:val="center"/>
          </w:tcPr>
          <w:p>
            <w:r>
              <w:rPr>
                <w:b w:val="false"/>
                <w:bCs w:val="false"/>
                <w:sz w:val="20"/>
                <w:szCs w:val="20"/>
              </w:rPr>
              <w:t xml:space="preserve">協議議案</w:t>
            </w:r>
          </w:p>
        </w:tc>
        <w:tc>
          <w:tcPr>
            <w:tcW w:type="dxa" w:w="3000"/>
            <w:tcMar>
              <w:top w:type="dxa" w:w="80"/>
              <w:left w:type="dxa" w:w="100"/>
              <w:bottom w:type="dxa" w:w="80"/>
              <w:right w:type="dxa" w:w="100"/>
            </w:tcMar>
            <w:vAlign w:val="center"/>
          </w:tcPr>
          <w:p>
            <w:r>
              <w:rPr>
                <w:b w:val="false"/>
                <w:bCs w:val="false"/>
                <w:sz w:val="20"/>
                <w:szCs w:val="20"/>
              </w:rPr>
              <w:t xml:space="preserve">テンプレートから新規作成</w:t>
            </w:r>
          </w:p>
        </w:tc>
        <w:tc>
          <w:tcPr>
            <w:tcW w:type="dxa" w:w="4838"/>
            <w:tcMar>
              <w:top w:type="dxa" w:w="80"/>
              <w:left w:type="dxa" w:w="100"/>
              <w:bottom w:type="dxa" w:w="80"/>
              <w:right w:type="dxa" w:w="100"/>
            </w:tcMar>
            <w:vAlign w:val="center"/>
          </w:tcPr>
          <w:p>
            <w:r>
              <w:rPr>
                <w:b w:val="false"/>
                <w:bCs w:val="false"/>
                <w:sz w:val="20"/>
                <w:szCs w:val="20"/>
              </w:rPr>
              <w:t xml:space="preserve">同一議案について3回にわたり協議・上程される</w:t>
            </w:r>
          </w:p>
        </w:tc>
      </w:tr>
      <w:tr>
        <w:tc>
          <w:tcPr>
            <w:tcW w:type="dxa" w:w="1800"/>
            <w:tcMar>
              <w:top w:type="dxa" w:w="80"/>
              <w:left w:type="dxa" w:w="100"/>
              <w:bottom w:type="dxa" w:w="80"/>
              <w:right w:type="dxa" w:w="100"/>
            </w:tcMar>
            <w:vAlign w:val="center"/>
          </w:tcPr>
          <w:p>
            <w:r>
              <w:rPr>
                <w:b w:val="false"/>
                <w:bCs w:val="false"/>
                <w:sz w:val="20"/>
                <w:szCs w:val="20"/>
              </w:rPr>
              <w:t xml:space="preserve">審議議案</w:t>
            </w:r>
          </w:p>
        </w:tc>
        <w:tc>
          <w:tcPr>
            <w:tcW w:type="dxa" w:w="3000"/>
            <w:tcMar>
              <w:top w:type="dxa" w:w="80"/>
              <w:left w:type="dxa" w:w="100"/>
              <w:bottom w:type="dxa" w:w="80"/>
              <w:right w:type="dxa" w:w="100"/>
            </w:tcMar>
            <w:vAlign w:val="center"/>
          </w:tcPr>
          <w:p>
            <w:r>
              <w:rPr>
                <w:b w:val="false"/>
                <w:bCs w:val="false"/>
                <w:sz w:val="20"/>
                <w:szCs w:val="20"/>
              </w:rPr>
              <w:t xml:space="preserve">3回目協議議案を複製し独立ファイル化</w:t>
            </w:r>
          </w:p>
        </w:tc>
        <w:tc>
          <w:tcPr>
            <w:tcW w:type="dxa" w:w="4838"/>
            <w:tcMar>
              <w:top w:type="dxa" w:w="80"/>
              <w:left w:type="dxa" w:w="100"/>
              <w:bottom w:type="dxa" w:w="80"/>
              <w:right w:type="dxa" w:w="100"/>
            </w:tcMar>
            <w:vAlign w:val="center"/>
          </w:tcPr>
          <w:p>
            <w:r>
              <w:rPr>
                <w:b w:val="false"/>
                <w:bCs w:val="false"/>
                <w:sz w:val="20"/>
                <w:szCs w:val="20"/>
              </w:rPr>
              <w:t xml:space="preserve">文書冒頭の表記が「協議」→「審議」に自動置換。以後は協議議案と独立して編集される</w:t>
            </w:r>
          </w:p>
        </w:tc>
      </w:tr>
      <w:tr>
        <w:tc>
          <w:tcPr>
            <w:tcW w:type="dxa" w:w="1800"/>
            <w:tcMar>
              <w:top w:type="dxa" w:w="80"/>
              <w:left w:type="dxa" w:w="100"/>
              <w:bottom w:type="dxa" w:w="80"/>
              <w:right w:type="dxa" w:w="100"/>
            </w:tcMar>
            <w:vAlign w:val="center"/>
          </w:tcPr>
          <w:p>
            <w:r>
              <w:rPr>
                <w:b w:val="false"/>
                <w:bCs w:val="false"/>
                <w:sz w:val="20"/>
                <w:szCs w:val="20"/>
              </w:rPr>
              <w:t xml:space="preserve">決算議案</w:t>
            </w:r>
          </w:p>
        </w:tc>
        <w:tc>
          <w:tcPr>
            <w:tcW w:type="dxa" w:w="3000"/>
            <w:tcMar>
              <w:top w:type="dxa" w:w="80"/>
              <w:left w:type="dxa" w:w="100"/>
              <w:bottom w:type="dxa" w:w="80"/>
              <w:right w:type="dxa" w:w="100"/>
            </w:tcMar>
            <w:vAlign w:val="center"/>
          </w:tcPr>
          <w:p>
            <w:r>
              <w:rPr>
                <w:b w:val="false"/>
                <w:bCs w:val="false"/>
                <w:sz w:val="20"/>
                <w:szCs w:val="20"/>
              </w:rPr>
              <w:t xml:space="preserve">審議議案を複製し独立ファイル化</w:t>
            </w:r>
          </w:p>
        </w:tc>
        <w:tc>
          <w:tcPr>
            <w:tcW w:type="dxa" w:w="4838"/>
            <w:tcMar>
              <w:top w:type="dxa" w:w="80"/>
              <w:left w:type="dxa" w:w="100"/>
              <w:bottom w:type="dxa" w:w="80"/>
              <w:right w:type="dxa" w:w="100"/>
            </w:tcMar>
            <w:vAlign w:val="center"/>
          </w:tcPr>
          <w:p>
            <w:r>
              <w:rPr>
                <w:b w:val="false"/>
                <w:bCs w:val="false"/>
                <w:sz w:val="20"/>
                <w:szCs w:val="20"/>
              </w:rPr>
              <w:t xml:space="preserve">「結果・実績」欄が自動追加。決算資料フォルダ（精算書・報告書等）が新規追加される</w:t>
            </w:r>
          </w:p>
        </w:tc>
      </w:tr>
    </w:tbl>
    <w:p>
      <w:pPr>
        <w:spacing w:after="150"/>
      </w:pPr>
    </w:p>
    <w:p>
      <w:pPr>
        <w:spacing w:after="120"/>
      </w:pPr>
      <w:r>
        <w:t xml:space="preserve">いずれも複製後は元の議案から独立したID・スナップショットを持ち、複製元への差し替え等の影響を受けない。議案の作成・編集は、各委員会フォルダ内の「議案構築」エリアで行う（3.8参照）。</w:t>
      </w:r>
    </w:p>
    <w:p>
      <w:pPr>
        <w:pStyle w:val="Heading2"/>
        <w:spacing w:after="150" w:before="300"/>
      </w:pPr>
      <w:r>
        <w:t xml:space="preserve">3.4 状態管理（2段階スナップショット）</w:t>
      </w:r>
    </w:p>
    <w:p>
      <w:pPr>
        <w:spacing w:after="120"/>
      </w:pPr>
      <w:r>
        <w:t xml:space="preserve">議案は「編集中」から「配信確定」まで段階的に状態が進み、途中2つのタイミングで内容が確定・保存される。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038"/>
      </w:tblGrid>
      <w:tr>
        <w:trPr>
          <w:tblHeader/>
        </w:trPr>
        <w:tc>
          <w:tcPr>
            <w:tcW w:type="dxa" w:w="2400"/>
            <w:shd w:fill="2F5496" w:val="clear"/>
            <w:tcMar>
              <w:top w:type="dxa" w:w="80"/>
              <w:left w:type="dxa" w:w="100"/>
              <w:bottom w:type="dxa" w:w="80"/>
              <w:right w:type="dxa" w:w="100"/>
            </w:tcMar>
            <w:vAlign w:val="center"/>
          </w:tcPr>
          <w:p>
            <w:r>
              <w:rPr>
                <w:b/>
                <w:bCs/>
                <w:color w:val="FFFFFF"/>
                <w:sz w:val="20"/>
                <w:szCs w:val="20"/>
              </w:rPr>
              <w:t xml:space="preserve">段階</w:t>
            </w:r>
          </w:p>
        </w:tc>
        <w:tc>
          <w:tcPr>
            <w:tcW w:type="dxa" w:w="5200"/>
            <w:shd w:fill="2F5496" w:val="clear"/>
            <w:tcMar>
              <w:top w:type="dxa" w:w="80"/>
              <w:left w:type="dxa" w:w="100"/>
              <w:bottom w:type="dxa" w:w="80"/>
              <w:right w:type="dxa" w:w="100"/>
            </w:tcMar>
            <w:vAlign w:val="center"/>
          </w:tcPr>
          <w:p>
            <w:r>
              <w:rPr>
                <w:b/>
                <w:bCs/>
                <w:color w:val="FFFFFF"/>
                <w:sz w:val="20"/>
                <w:szCs w:val="20"/>
              </w:rPr>
              <w:t xml:space="preserve">内容</w:t>
            </w:r>
          </w:p>
        </w:tc>
        <w:tc>
          <w:tcPr>
            <w:tcW w:type="dxa" w:w="2038"/>
            <w:shd w:fill="2F5496" w:val="clear"/>
            <w:tcMar>
              <w:top w:type="dxa" w:w="80"/>
              <w:left w:type="dxa" w:w="100"/>
              <w:bottom w:type="dxa" w:w="80"/>
              <w:right w:type="dxa" w:w="100"/>
            </w:tcMar>
            <w:vAlign w:val="center"/>
          </w:tcPr>
          <w:p>
            <w:r>
              <w:rPr>
                <w:b/>
                <w:bCs/>
                <w:color w:val="FFFFFF"/>
                <w:sz w:val="20"/>
                <w:szCs w:val="20"/>
              </w:rPr>
              <w:t xml:space="preserve">保存の実体</w:t>
            </w:r>
          </w:p>
        </w:tc>
      </w:tr>
      <w:tr>
        <w:tc>
          <w:tcPr>
            <w:tcW w:type="dxa" w:w="2400"/>
            <w:tcMar>
              <w:top w:type="dxa" w:w="80"/>
              <w:left w:type="dxa" w:w="100"/>
              <w:bottom w:type="dxa" w:w="80"/>
              <w:right w:type="dxa" w:w="100"/>
            </w:tcMar>
            <w:vAlign w:val="center"/>
          </w:tcPr>
          <w:p>
            <w:r>
              <w:rPr>
                <w:b w:val="false"/>
                <w:bCs w:val="false"/>
                <w:sz w:val="20"/>
                <w:szCs w:val="20"/>
              </w:rPr>
              <w:t xml:space="preserve">編集中</w:t>
            </w:r>
          </w:p>
        </w:tc>
        <w:tc>
          <w:tcPr>
            <w:tcW w:type="dxa" w:w="5200"/>
            <w:tcMar>
              <w:top w:type="dxa" w:w="80"/>
              <w:left w:type="dxa" w:w="100"/>
              <w:bottom w:type="dxa" w:w="80"/>
              <w:right w:type="dxa" w:w="100"/>
            </w:tcMar>
            <w:vAlign w:val="center"/>
          </w:tcPr>
          <w:p>
            <w:r>
              <w:rPr>
                <w:b w:val="false"/>
                <w:bCs w:val="false"/>
                <w:sz w:val="20"/>
                <w:szCs w:val="20"/>
              </w:rPr>
              <w:t xml:space="preserve">委員会フォルダ内の「議案構築」で、委員会メンバーが自由に同時編集できる状態</w:t>
            </w:r>
          </w:p>
        </w:tc>
        <w:tc>
          <w:tcPr>
            <w:tcW w:type="dxa" w:w="2038"/>
            <w:tcMar>
              <w:top w:type="dxa" w:w="80"/>
              <w:left w:type="dxa" w:w="100"/>
              <w:bottom w:type="dxa" w:w="80"/>
              <w:right w:type="dxa" w:w="100"/>
            </w:tcMar>
            <w:vAlign w:val="center"/>
          </w:tcPr>
          <w:p>
            <w:r>
              <w:rPr>
                <w:b w:val="false"/>
                <w:bCs w:val="false"/>
                <w:sz w:val="20"/>
                <w:szCs w:val="20"/>
              </w:rPr>
              <w:t xml:space="preserve">-</w:t>
            </w:r>
          </w:p>
        </w:tc>
      </w:tr>
      <w:tr>
        <w:tc>
          <w:tcPr>
            <w:tcW w:type="dxa" w:w="2400"/>
            <w:tcMar>
              <w:top w:type="dxa" w:w="80"/>
              <w:left w:type="dxa" w:w="100"/>
              <w:bottom w:type="dxa" w:w="80"/>
              <w:right w:type="dxa" w:w="100"/>
            </w:tcMar>
            <w:vAlign w:val="center"/>
          </w:tcPr>
          <w:p>
            <w:r>
              <w:rPr>
                <w:b w:val="false"/>
                <w:bCs w:val="false"/>
                <w:sz w:val="20"/>
                <w:szCs w:val="20"/>
              </w:rPr>
              <w:t xml:space="preserve">上程済み（第1スナップショット）</w:t>
            </w:r>
          </w:p>
        </w:tc>
        <w:tc>
          <w:tcPr>
            <w:tcW w:type="dxa" w:w="5200"/>
            <w:tcMar>
              <w:top w:type="dxa" w:w="80"/>
              <w:left w:type="dxa" w:w="100"/>
              <w:bottom w:type="dxa" w:w="80"/>
              <w:right w:type="dxa" w:w="100"/>
            </w:tcMar>
            <w:vAlign w:val="center"/>
          </w:tcPr>
          <w:p>
            <w:r>
              <w:rPr>
                <w:b w:val="false"/>
                <w:bCs w:val="false"/>
                <w:sz w:val="20"/>
                <w:szCs w:val="20"/>
              </w:rPr>
              <w:t xml:space="preserve">「上程」ボタン押下により、その時点の議案・添付資料の状態を確定。以後の差し替えは配信データ作成者への「差し替え申請」と承認が必要</w:t>
            </w:r>
          </w:p>
        </w:tc>
        <w:tc>
          <w:tcPr>
            <w:tcW w:type="dxa" w:w="2038"/>
            <w:tcMar>
              <w:top w:type="dxa" w:w="80"/>
              <w:left w:type="dxa" w:w="100"/>
              <w:bottom w:type="dxa" w:w="80"/>
              <w:right w:type="dxa" w:w="100"/>
            </w:tcMar>
            <w:vAlign w:val="center"/>
          </w:tcPr>
          <w:p>
            <w:r>
              <w:rPr>
                <w:b w:val="false"/>
                <w:bCs w:val="false"/>
                <w:sz w:val="20"/>
                <w:szCs w:val="20"/>
              </w:rPr>
              <w:t xml:space="preserve">委員会フォルダ内に、協議回ごとのスナップショットとして保存</w:t>
            </w:r>
          </w:p>
        </w:tc>
      </w:tr>
      <w:tr>
        <w:tc>
          <w:tcPr>
            <w:tcW w:type="dxa" w:w="2400"/>
            <w:tcMar>
              <w:top w:type="dxa" w:w="80"/>
              <w:left w:type="dxa" w:w="100"/>
              <w:bottom w:type="dxa" w:w="80"/>
              <w:right w:type="dxa" w:w="100"/>
            </w:tcMar>
            <w:vAlign w:val="center"/>
          </w:tcPr>
          <w:p>
            <w:r>
              <w:rPr>
                <w:b w:val="false"/>
                <w:bCs w:val="false"/>
                <w:sz w:val="20"/>
                <w:szCs w:val="20"/>
              </w:rPr>
              <w:t xml:space="preserve">配信確定（第2スナップショット）</w:t>
            </w:r>
          </w:p>
        </w:tc>
        <w:tc>
          <w:tcPr>
            <w:tcW w:type="dxa" w:w="5200"/>
            <w:tcMar>
              <w:top w:type="dxa" w:w="80"/>
              <w:left w:type="dxa" w:w="100"/>
              <w:bottom w:type="dxa" w:w="80"/>
              <w:right w:type="dxa" w:w="100"/>
            </w:tcMar>
            <w:vAlign w:val="center"/>
          </w:tcPr>
          <w:p>
            <w:r>
              <w:rPr>
                <w:b w:val="false"/>
                <w:bCs w:val="false"/>
                <w:sz w:val="20"/>
                <w:szCs w:val="20"/>
              </w:rPr>
              <w:t xml:space="preserve">配信データ作成者が次第を組んで配信データを確定すると、関連する全ファイルが「配信」フォルダへコピーされる。以後は完全ロックし編集不可</w:t>
            </w:r>
          </w:p>
        </w:tc>
        <w:tc>
          <w:tcPr>
            <w:tcW w:type="dxa" w:w="2038"/>
            <w:tcMar>
              <w:top w:type="dxa" w:w="80"/>
              <w:left w:type="dxa" w:w="100"/>
              <w:bottom w:type="dxa" w:w="80"/>
              <w:right w:type="dxa" w:w="100"/>
            </w:tcMar>
            <w:vAlign w:val="center"/>
          </w:tcPr>
          <w:p>
            <w:r>
              <w:rPr>
                <w:b w:val="false"/>
                <w:bCs w:val="false"/>
                <w:sz w:val="20"/>
                <w:szCs w:val="20"/>
              </w:rPr>
              <w:t xml:space="preserve">配信フォルダ内（例：配信／理事会／8月度定例理事会）に独立コピーとして保存</w:t>
            </w:r>
          </w:p>
        </w:tc>
      </w:tr>
    </w:tbl>
    <w:p>
      <w:pPr>
        <w:spacing w:after="150"/>
      </w:pPr>
    </w:p>
    <w:p>
      <w:pPr>
        <w:pStyle w:val="ListParagraph"/>
        <w:numPr>
          <w:ilvl w:val="0"/>
          <w:numId w:val="1"/>
        </w:numPr>
        <w:spacing w:after="80"/>
      </w:pPr>
      <w:r>
        <w:t xml:space="preserve">委員会フォルダ側で議案が後から差し替わっても、配信フォルダ側にコピーされた実体には一切影響しない（配信済みの記録として確実に残る）。</w:t>
      </w:r>
    </w:p>
    <w:p>
      <w:pPr>
        <w:pStyle w:val="ListParagraph"/>
        <w:numPr>
          <w:ilvl w:val="0"/>
          <w:numId w:val="1"/>
        </w:numPr>
        <w:spacing w:after="80"/>
      </w:pPr>
      <w:r>
        <w:t xml:space="preserve">差し替え申請〜承認のやり取りはシステム上に記録し、いつ・誰の承認で差し替えられたかを追跡可能にする。</w:t>
      </w:r>
    </w:p>
    <w:p>
      <w:pPr>
        <w:pStyle w:val="ListParagraph"/>
        <w:numPr>
          <w:ilvl w:val="0"/>
          <w:numId w:val="1"/>
        </w:numPr>
        <w:spacing w:after="80"/>
      </w:pPr>
      <w:r>
        <w:t xml:space="preserve">協議回ごとのスナップショットは左右に並べて比較表示（差分ハイライト付き）できる。</w:t>
      </w:r>
    </w:p>
    <w:p>
      <w:pPr>
        <w:pStyle w:val="Heading2"/>
        <w:spacing w:after="150" w:before="300"/>
      </w:pPr>
      <w:r>
        <w:t xml:space="preserve">3.5 テンプレート機能</w:t>
      </w:r>
    </w:p>
    <w:p>
      <w:pPr>
        <w:pStyle w:val="ListParagraph"/>
        <w:numPr>
          <w:ilvl w:val="0"/>
          <w:numId w:val="1"/>
        </w:numPr>
        <w:spacing w:after="80"/>
      </w:pPr>
      <w:r>
        <w:t xml:space="preserve">大枠は全LOM共通のシステム標準テンプレートを提供し、各LOMの権限保持者（配信データ作成者クラス）が簡易テンプレートエディタでカスタマイズできる。テンプレートの実体は、年度フォルダ内の「固定ファイル」領域に格納する（3.9参照）。</w:t>
      </w:r>
    </w:p>
    <w:p>
      <w:pPr>
        <w:pStyle w:val="ListParagraph"/>
        <w:numPr>
          <w:ilvl w:val="0"/>
          <w:numId w:val="1"/>
        </w:numPr>
        <w:spacing w:after="80"/>
      </w:pPr>
      <w:r>
        <w:t xml:space="preserve">テンプレートエディタの機能：項目名の自由変更、項目の追加・削除・並び替え（Excelの行挿入に近い操作感）。</w:t>
      </w:r>
    </w:p>
    <w:p>
      <w:pPr>
        <w:pStyle w:val="ListParagraph"/>
        <w:numPr>
          <w:ilvl w:val="0"/>
          <w:numId w:val="1"/>
        </w:numPr>
        <w:spacing w:after="80"/>
      </w:pPr>
      <w:r>
        <w:t xml:space="preserve">項目名（表示ラベル）と内部の項目ID（データ構造）は分離して管理し、項目名を変更しても複製時のデータ引き継ぎに影響しない。</w:t>
      </w:r>
    </w:p>
    <w:p>
      <w:pPr>
        <w:pStyle w:val="ListParagraph"/>
        <w:numPr>
          <w:ilvl w:val="0"/>
          <w:numId w:val="1"/>
        </w:numPr>
        <w:spacing w:after="80"/>
      </w:pPr>
      <w:r>
        <w:t xml:space="preserve">一般の議案作成者はテンプレートの追加・削除・並び替えはできず、用意された項目の中身を肉付けするのみとする（フォーマットの統一を担保するため）。</w:t>
      </w:r>
    </w:p>
    <w:p>
      <w:pPr>
        <w:pStyle w:val="ListParagraph"/>
        <w:numPr>
          <w:ilvl w:val="0"/>
          <w:numId w:val="1"/>
        </w:numPr>
        <w:spacing w:after="80"/>
      </w:pPr>
      <w:r>
        <w:t xml:space="preserve">年度が切り替わる際は、前年度テンプレートを複製して新年度用テンプレートを作成し、その年度の担当者が必要な項目のみ追加・修正する。</w:t>
      </w:r>
    </w:p>
    <w:p>
      <w:pPr>
        <w:pStyle w:val="ListParagraph"/>
        <w:numPr>
          <w:ilvl w:val="0"/>
          <w:numId w:val="1"/>
        </w:numPr>
        <w:spacing w:after="80"/>
      </w:pPr>
      <w:r>
        <w:t xml:space="preserve">議案作成者のテンプレート選択画面には、当年度の最新テンプレートのみを表示する（過去年度テンプレートはデータとして保持するが選択肢には出さない）。</w:t>
      </w:r>
    </w:p>
    <w:p>
      <w:pPr>
        <w:pStyle w:val="Heading2"/>
        <w:spacing w:after="150" w:before="300"/>
      </w:pPr>
      <w:r>
        <w:t xml:space="preserve">3.6 次第作成</w:t>
      </w:r>
    </w:p>
    <w:p>
      <w:pPr>
        <w:spacing w:after="120"/>
      </w:pPr>
      <w:r>
        <w:t xml:space="preserve">次第は、単なるリンク集の目次ではなく、会議の進行表そのものであり、以下3種類の行で構成される。</w:t>
      </w:r>
    </w:p>
    <w:p>
      <w:pPr>
        <w:pStyle w:val="ListParagraph"/>
        <w:numPr>
          <w:ilvl w:val="0"/>
          <w:numId w:val="1"/>
        </w:numPr>
        <w:spacing w:after="80"/>
      </w:pPr>
      <w:r>
        <w:t xml:space="preserve">定型進行項目（開会宣言・議長選出・閉会宣言など）：担当者名（役職＋氏名）のみが紐づく行</w:t>
      </w:r>
    </w:p>
    <w:p>
      <w:pPr>
        <w:pStyle w:val="ListParagraph"/>
        <w:numPr>
          <w:ilvl w:val="0"/>
          <w:numId w:val="1"/>
        </w:numPr>
        <w:spacing w:after="80"/>
      </w:pPr>
      <w:r>
        <w:t xml:space="preserve">空欄記入項目（出席者数など）：その場で書き込む行</w:t>
      </w:r>
    </w:p>
    <w:p>
      <w:pPr>
        <w:pStyle w:val="ListParagraph"/>
        <w:numPr>
          <w:ilvl w:val="0"/>
          <w:numId w:val="1"/>
        </w:numPr>
        <w:spacing w:after="80"/>
      </w:pPr>
      <w:r>
        <w:t xml:space="preserve">ファイルリンク項目：議案・添付資料・議事録など、上程済みファイルへの固定URL参照</w:t>
      </w:r>
    </w:p>
    <w:p>
      <w:pPr>
        <w:pStyle w:val="Heading3"/>
        <w:spacing w:after="100" w:before="200"/>
      </w:pPr>
      <w:r>
        <w:t xml:space="preserve">3.6.1 作成UI</w:t>
      </w:r>
    </w:p>
    <w:p>
      <w:pPr>
        <w:pStyle w:val="ListParagraph"/>
        <w:numPr>
          <w:ilvl w:val="0"/>
          <w:numId w:val="1"/>
        </w:numPr>
        <w:spacing w:after="80"/>
      </w:pPr>
      <w:r>
        <w:t xml:space="preserve">画面中央に次第作成エリアを配置し、行単位で自由に項目を追加・並び替えできる。</w:t>
      </w:r>
    </w:p>
    <w:p>
      <w:pPr>
        <w:pStyle w:val="ListParagraph"/>
        <w:numPr>
          <w:ilvl w:val="0"/>
          <w:numId w:val="1"/>
        </w:numPr>
        <w:spacing w:after="80"/>
      </w:pPr>
      <w:r>
        <w:t xml:space="preserve">画面右側にファイルパレットを配置し、「上程ファイル一覧」と「固定ファイル一覧」をタブで切り替え可能とする。</w:t>
      </w:r>
    </w:p>
    <w:p>
      <w:pPr>
        <w:pStyle w:val="ListParagraph"/>
        <w:numPr>
          <w:ilvl w:val="0"/>
          <w:numId w:val="1"/>
        </w:numPr>
        <w:spacing w:after="80"/>
      </w:pPr>
      <w:r>
        <w:t xml:space="preserve">パレットから該当行へドラッグ&amp;ドロップすることで、その行にリンクとして紐づく（サムネイル表示あり）。</w:t>
      </w:r>
    </w:p>
    <w:p>
      <w:pPr>
        <w:pStyle w:val="ListParagraph"/>
        <w:numPr>
          <w:ilvl w:val="0"/>
          <w:numId w:val="1"/>
        </w:numPr>
        <w:spacing w:after="80"/>
      </w:pPr>
      <w:r>
        <w:t xml:space="preserve">協議議案名の右側に担当者を表示する。担当者は事前登録済みリスト（役職＋氏名）から選択する方式とし、手入力による表記ゆれを防ぐ。</w:t>
      </w:r>
    </w:p>
    <w:p>
      <w:pPr>
        <w:pStyle w:val="ListParagraph"/>
        <w:numPr>
          <w:ilvl w:val="0"/>
          <w:numId w:val="1"/>
        </w:numPr>
        <w:spacing w:after="80"/>
      </w:pPr>
      <w:r>
        <w:t xml:space="preserve">次第の並び順は上程順ではなく、実施日・進行順に沿って配信データ作成者が自由に並べ替える。</w:t>
      </w:r>
    </w:p>
    <w:p>
      <w:pPr>
        <w:pStyle w:val="ListParagraph"/>
        <w:numPr>
          <w:ilvl w:val="0"/>
          <w:numId w:val="1"/>
        </w:numPr>
        <w:spacing w:after="80"/>
      </w:pPr>
      <w:r>
        <w:t xml:space="preserve">前回の次第を複製して今回用の次第を作成できる（定型項目部分の使い回しを想定）。</w:t>
      </w:r>
    </w:p>
    <w:p>
      <w:pPr>
        <w:pStyle w:val="Heading2"/>
        <w:spacing w:after="150" w:before="300"/>
      </w:pPr>
      <w:r>
        <w:t xml:space="preserve">3.7 配信データ・パッケージ管理</w:t>
      </w:r>
    </w:p>
    <w:p>
      <w:pPr>
        <w:pStyle w:val="Heading3"/>
        <w:spacing w:after="100" w:before="200"/>
      </w:pPr>
      <w:r>
        <w:t xml:space="preserve">3.7.1 配信確定とコピー保存</w:t>
      </w:r>
    </w:p>
    <w:p>
      <w:pPr>
        <w:pStyle w:val="ListParagraph"/>
        <w:numPr>
          <w:ilvl w:val="0"/>
          <w:numId w:val="1"/>
        </w:numPr>
        <w:spacing w:after="80"/>
      </w:pPr>
      <w:r>
        <w:t xml:space="preserve">配信データ作成者が次第を組み立て「配信確定」を押すと、次第・議案・添付資料一式が「配信」フォルダ（例：配信／理事会／8月度定例理事会）へコピーされ、独立した実体として保存される（3.4参照）。</w:t>
      </w:r>
    </w:p>
    <w:p>
      <w:pPr>
        <w:pStyle w:val="ListParagraph"/>
        <w:numPr>
          <w:ilvl w:val="0"/>
          <w:numId w:val="1"/>
        </w:numPr>
        <w:spacing w:after="80"/>
      </w:pPr>
      <w:r>
        <w:t xml:space="preserve">配信データには名称・版数（例：第5回塾会議_配信データ_v1）を設定する。配信確定後に差し替えが必要になった場合は、新たにv2として再生成する。</w:t>
      </w:r>
    </w:p>
    <w:p>
      <w:pPr>
        <w:pStyle w:val="Heading3"/>
        <w:spacing w:after="100" w:before="200"/>
      </w:pPr>
      <w:r>
        <w:t xml:space="preserve">3.7.2 オンライン／オフライン閲覧の両立</w:t>
      </w:r>
    </w:p>
    <w:p>
      <w:pPr>
        <w:pStyle w:val="ListParagraph"/>
        <w:numPr>
          <w:ilvl w:val="0"/>
          <w:numId w:val="1"/>
        </w:numPr>
        <w:spacing w:after="80"/>
      </w:pPr>
      <w:r>
        <w:t xml:space="preserve">同一のデータソース（配信フォルダ内の次第・議案データ）から、オンライン閲覧とオフラインパックの両方を出力する。フォルダ構成はオンライン・オフラインで共通とする。</w:t>
      </w:r>
    </w:p>
    <w:p>
      <w:pPr>
        <w:pStyle w:val="ListParagraph"/>
        <w:numPr>
          <w:ilvl w:val="0"/>
          <w:numId w:val="1"/>
        </w:numPr>
        <w:spacing w:after="80"/>
      </w:pPr>
      <w:r>
        <w:t xml:space="preserve">オンライン閲覧：ブラウザから常時最新の状態にアクセスする。</w:t>
      </w:r>
    </w:p>
    <w:p>
      <w:pPr>
        <w:pStyle w:val="ListParagraph"/>
        <w:numPr>
          <w:ilvl w:val="0"/>
          <w:numId w:val="1"/>
        </w:numPr>
        <w:spacing w:after="80"/>
      </w:pPr>
      <w:r>
        <w:t xml:space="preserve">オフラインパック：会場のネット環境に依存せず閲覧できるよう、次第・議案・添付資料一式をZIP形式で事前一括ダウンロードできる（会議前日までの利用を想定）。</w:t>
      </w:r>
    </w:p>
    <w:p>
      <w:pPr>
        <w:pStyle w:val="ListParagraph"/>
        <w:numPr>
          <w:ilvl w:val="0"/>
          <w:numId w:val="1"/>
        </w:numPr>
        <w:spacing w:after="80"/>
      </w:pPr>
      <w:r>
        <w:t xml:space="preserve">パッケージ名に版数（v1, v2…）を含めることで、オフライン組が「自分が見ているものが最新か」を一目で判断できるようにする。</w:t>
      </w:r>
    </w:p>
    <w:p>
      <w:pPr>
        <w:pStyle w:val="Heading3"/>
        <w:spacing w:after="100" w:before="200"/>
      </w:pPr>
      <w:r>
        <w:t xml:space="preserve">3.7.3 配信フォルダの内部構成（オンライン・オフライン共通）</w:t>
      </w:r>
    </w:p>
    <w:p>
      <w:pPr>
        <w:spacing w:after="200"/>
      </w:pPr>
      <w:r>
        <w:rPr>
          <w:rFonts w:ascii="Consolas" w:cs="Consolas" w:eastAsia="Consolas" w:hAnsi="Consolas"/>
          <w:sz w:val="20"/>
          <w:szCs w:val="20"/>
        </w:rPr>
        <w:t xml:space="preserve">配信／理事会／8月度定例理事会/</w:t>
      </w:r>
      <w:r>
        <w:br/>
        <w:t xml:space="preserve"/>
      </w:r>
      <w:r>
        <w:rPr>
          <w:rFonts w:ascii="Consolas" w:cs="Consolas" w:eastAsia="Consolas" w:hAnsi="Consolas"/>
          <w:sz w:val="20"/>
          <w:szCs w:val="20"/>
        </w:rPr>
        <w:t xml:space="preserve">├── 次第</w:t>
      </w:r>
      <w:r>
        <w:br/>
        <w:t xml:space="preserve"/>
      </w:r>
      <w:r>
        <w:rPr>
          <w:rFonts w:ascii="Consolas" w:cs="Consolas" w:eastAsia="Consolas" w:hAnsi="Consolas"/>
          <w:sz w:val="20"/>
          <w:szCs w:val="20"/>
        </w:rPr>
        <w:t xml:space="preserve">├── 上程資料/</w:t>
      </w:r>
      <w:r>
        <w:br/>
        <w:t xml:space="preserve"/>
      </w:r>
      <w:r>
        <w:rPr>
          <w:rFonts w:ascii="Consolas" w:cs="Consolas" w:eastAsia="Consolas" w:hAnsi="Consolas"/>
          <w:sz w:val="20"/>
          <w:szCs w:val="20"/>
        </w:rPr>
        <w:t xml:space="preserve">│   ├── 協議1_○○について/</w:t>
      </w:r>
      <w:r>
        <w:br/>
        <w:t xml:space="preserve"/>
      </w:r>
      <w:r>
        <w:rPr>
          <w:rFonts w:ascii="Consolas" w:cs="Consolas" w:eastAsia="Consolas" w:hAnsi="Consolas"/>
          <w:sz w:val="20"/>
          <w:szCs w:val="20"/>
        </w:rPr>
        <w:t xml:space="preserve">│   │   ├── 議案（システム独自フォーマット）</w:t>
      </w:r>
      <w:r>
        <w:br/>
        <w:t xml:space="preserve"/>
      </w:r>
      <w:r>
        <w:rPr>
          <w:rFonts w:ascii="Consolas" w:cs="Consolas" w:eastAsia="Consolas" w:hAnsi="Consolas"/>
          <w:sz w:val="20"/>
          <w:szCs w:val="20"/>
        </w:rPr>
        <w:t xml:space="preserve">│   │   └── 資料/</w:t>
      </w:r>
      <w:r>
        <w:br/>
        <w:t xml:space="preserve"/>
      </w:r>
      <w:r>
        <w:rPr>
          <w:rFonts w:ascii="Consolas" w:cs="Consolas" w:eastAsia="Consolas" w:hAnsi="Consolas"/>
          <w:sz w:val="20"/>
          <w:szCs w:val="20"/>
        </w:rPr>
        <w:t xml:space="preserve">│   │       ├── 審議資料/（審1_◯◯ 等）</w:t>
      </w:r>
      <w:r>
        <w:br/>
        <w:t xml:space="preserve"/>
      </w:r>
      <w:r>
        <w:rPr>
          <w:rFonts w:ascii="Consolas" w:cs="Consolas" w:eastAsia="Consolas" w:hAnsi="Consolas"/>
          <w:sz w:val="20"/>
          <w:szCs w:val="20"/>
        </w:rPr>
        <w:t xml:space="preserve">│   │       └── 参考資料/（参1_◯◯ 等）</w:t>
      </w:r>
      <w:r>
        <w:br/>
        <w:t xml:space="preserve"/>
      </w:r>
      <w:r>
        <w:rPr>
          <w:rFonts w:ascii="Consolas" w:cs="Consolas" w:eastAsia="Consolas" w:hAnsi="Consolas"/>
          <w:sz w:val="20"/>
          <w:szCs w:val="20"/>
        </w:rPr>
        <w:t xml:space="preserve">│   └── 協議2_○○/（同様の構造）</w:t>
      </w:r>
      <w:r>
        <w:br/>
        <w:t xml:space="preserve"/>
      </w:r>
      <w:r>
        <w:rPr>
          <w:rFonts w:ascii="Consolas" w:cs="Consolas" w:eastAsia="Consolas" w:hAnsi="Consolas"/>
          <w:sz w:val="20"/>
          <w:szCs w:val="20"/>
        </w:rPr>
        <w:t xml:space="preserve">└── 固定データ/</w:t>
      </w:r>
    </w:p>
    <w:p>
      <w:pPr>
        <w:pStyle w:val="ListParagraph"/>
        <w:numPr>
          <w:ilvl w:val="0"/>
          <w:numId w:val="1"/>
        </w:numPr>
        <w:spacing w:after="80"/>
      </w:pPr>
      <w:r>
        <w:t xml:space="preserve">フォルダ名（協議1_○○について 等）は次第作成時に入力済みの情報から自動生成し、配信データ作成者の追加作業を発生させない。</w:t>
      </w:r>
    </w:p>
    <w:p>
      <w:pPr>
        <w:pStyle w:val="ListParagraph"/>
        <w:numPr>
          <w:ilvl w:val="0"/>
          <w:numId w:val="1"/>
        </w:numPr>
        <w:spacing w:after="80"/>
      </w:pPr>
      <w:r>
        <w:t xml:space="preserve">「審議資料」「参考資料」等のフォルダ分けは、議案作成者が該当フォルダを開いてアップロードする操作によって、内部的にタグが自動付与される形とする（タグをユーザーに意識させない）。</w:t>
      </w:r>
    </w:p>
    <w:p>
      <w:pPr>
        <w:pStyle w:val="Heading3"/>
        <w:spacing w:after="100" w:before="200"/>
      </w:pPr>
      <w:r>
        <w:t xml:space="preserve">3.7.4 動画埋め込みプレゼン資料（PowerPoint）の取り扱い</w:t>
      </w:r>
    </w:p>
    <w:p>
      <w:pPr>
        <w:spacing w:after="120"/>
      </w:pPr>
      <w:r>
        <w:t xml:space="preserve">動画を含むプレゼン資料は、PowerPoint（.pptx）ネイティブ形式のまま扱う例外ファイルとする。以下、検討の経緯と採用した設計を示す。</w:t>
      </w:r>
    </w:p>
    <w:p>
      <w:pPr>
        <w:spacing w:after="120"/>
      </w:pPr>
      <w:r>
        <w:rPr>
          <w:b/>
          <w:bCs/>
        </w:rPr>
        <w:t xml:space="preserve">検討し不採用とした選択肢：</w:t>
      </w:r>
    </w:p>
    <w:p>
      <w:pPr>
        <w:pStyle w:val="ListParagraph"/>
        <w:numPr>
          <w:ilvl w:val="0"/>
          <w:numId w:val="1"/>
        </w:numPr>
        <w:spacing w:after="80"/>
      </w:pPr>
      <w:r>
        <w:t xml:space="preserve">Googleスライドへの統一：動画がリンク形式（YouTube／Googleドライブ参照）での埋め込みが基本となり、屋外・オフライン会場での確実な動画再生という条件を満たせないため不採用。</w:t>
      </w:r>
    </w:p>
    <w:p>
      <w:pPr>
        <w:pStyle w:val="ListParagraph"/>
        <w:numPr>
          <w:ilvl w:val="0"/>
          <w:numId w:val="1"/>
        </w:numPr>
        <w:spacing w:after="80"/>
      </w:pPr>
      <w:r>
        <w:t xml:space="preserve">Microsoft PowerPoint Online埋め込み：LOMごと／自社での大量ホストを賄うにはMicrosoft 365の契約形態・コスト構造・データ分離の観点で、LOM数が増えるほど原価が比例して増える点が事業モデルと合わないため不採用。</w:t>
      </w:r>
    </w:p>
    <w:p>
      <w:pPr>
        <w:pStyle w:val="ListParagraph"/>
        <w:numPr>
          <w:ilvl w:val="0"/>
          <w:numId w:val="1"/>
        </w:numPr>
        <w:spacing w:after="80"/>
      </w:pPr>
      <w:r>
        <w:t xml:space="preserve">サーバー側でスライドを画像化し動画のみ抽出する自前ビューア：アニメーション表現が失われ、画像化時にレイアウトがズレる可能性があるため不採用。</w:t>
      </w:r>
    </w:p>
    <w:p>
      <w:pPr>
        <w:pStyle w:val="ListParagraph"/>
        <w:numPr>
          <w:ilvl w:val="0"/>
          <w:numId w:val="1"/>
        </w:numPr>
        <w:spacing w:after="80"/>
      </w:pPr>
      <w:r>
        <w:t xml:space="preserve">PC用の仮想ドライブ型デスクトップアプリ：Windows/Mac双方への専用アプリ開発コストが非常に大きく、当面は見送り。</w:t>
      </w:r>
    </w:p>
    <w:p>
      <w:pPr>
        <w:spacing w:after="120"/>
      </w:pPr>
      <w:r>
        <w:rPr>
          <w:b/>
          <w:bCs/>
        </w:rPr>
        <w:t xml:space="preserve">採用する設計：フォルダオープン時の強制ダウンロードゲート</w:t>
      </w:r>
    </w:p>
    <w:p>
      <w:pPr>
        <w:pStyle w:val="ListParagraph"/>
        <w:numPr>
          <w:ilvl w:val="0"/>
          <w:numId w:val="1"/>
        </w:numPr>
        <w:spacing w:after="80"/>
      </w:pPr>
      <w:r>
        <w:t xml:space="preserve">動画埋め込みPowerPointは、他の添付資料と同様に個別の「ファイルカード」としてIDを持ち、ネイティブ形式のまま保管・差し替えする。</w:t>
      </w:r>
    </w:p>
    <w:p>
      <w:pPr>
        <w:pStyle w:val="ListParagraph"/>
        <w:numPr>
          <w:ilvl w:val="0"/>
          <w:numId w:val="1"/>
        </w:numPr>
        <w:spacing w:after="80"/>
      </w:pPr>
      <w:r>
        <w:t xml:space="preserve">該当ファイルを含む配信フォルダを開こうとする際、閲覧者の端末がそのファイルの最新バージョンをダウンロード済みかどうかをシステムが確認する。</w:t>
      </w:r>
    </w:p>
    <w:p>
      <w:pPr>
        <w:pStyle w:val="ListParagraph"/>
        <w:numPr>
          <w:ilvl w:val="0"/>
          <w:numId w:val="1"/>
        </w:numPr>
        <w:spacing w:after="80"/>
      </w:pPr>
      <w:r>
        <w:t xml:space="preserve">未ダウンロード、または差し替えにより新しいバージョンが存在する場合は、フォルダを開く前に「事前ダウンロードが必要なファイルがあります」という確認を表示し、ダウンロードが完了するまでフォルダの中身（次第・議案一覧）を表示しない。</w:t>
      </w:r>
    </w:p>
    <w:p>
      <w:pPr>
        <w:pStyle w:val="ListParagraph"/>
        <w:numPr>
          <w:ilvl w:val="0"/>
          <w:numId w:val="1"/>
        </w:numPr>
        <w:spacing w:after="80"/>
      </w:pPr>
      <w:r>
        <w:t xml:space="preserve">一度最新バージョンをダウンロード済みであれば、以後は確認なしでフォルダの中身がそのまま表示される（差し替えにより新しいバージョンが出た場合のみ、再度ダウンロードを求める）。</w:t>
      </w:r>
    </w:p>
    <w:p>
      <w:pPr>
        <w:pStyle w:val="ListParagraph"/>
        <w:numPr>
          <w:ilvl w:val="0"/>
          <w:numId w:val="1"/>
        </w:numPr>
        <w:spacing w:after="80"/>
      </w:pPr>
      <w:r>
        <w:t xml:space="preserve">議案一覧上で当該プレゼン資料のリンクをクリックすると、ダウンロード済みのローカルファイルをOSの既定アプリ（PowerPoint、Keynote等）で開く。ブラウザ内でのプレビュー表示は行わない。</w:t>
      </w:r>
    </w:p>
    <w:p>
      <w:pPr>
        <w:pStyle w:val="ListParagraph"/>
        <w:numPr>
          <w:ilvl w:val="0"/>
          <w:numId w:val="1"/>
        </w:numPr>
        <w:spacing w:after="80"/>
      </w:pPr>
      <w:r>
        <w:t xml:space="preserve">オフラインパックには、当該ファイルをネイティブ形式のまま同梱する。</w:t>
      </w:r>
    </w:p>
    <w:p>
      <w:pPr>
        <w:pStyle w:val="ListParagraph"/>
        <w:numPr>
          <w:ilvl w:val="0"/>
          <w:numId w:val="1"/>
        </w:numPr>
        <w:spacing w:after="80"/>
      </w:pPr>
      <w:r>
        <w:t xml:space="preserve">Mac/Windows/Keynote等、開く環境によって多少の表示差（フォント・レイアウト）が生じ得る点は、動画を含む特殊資料に限る例外として許容する。</w:t>
      </w:r>
    </w:p>
    <w:p>
      <w:pPr>
        <w:pStyle w:val="Heading2"/>
        <w:spacing w:after="150" w:before="300"/>
      </w:pPr>
      <w:r>
        <w:t xml:space="preserve">3.8 全体フォルダ構成</w:t>
      </w:r>
    </w:p>
    <w:p>
      <w:pPr>
        <w:spacing w:after="120"/>
      </w:pPr>
      <w:r>
        <w:t xml:space="preserve">LOM全体からの階層構造を以下に示す。「メンバー管理」はLOM全体で1つ、それ以外は年度フォルダの配下に格納される。</w:t>
      </w:r>
    </w:p>
    <w:p>
      <w:pPr>
        <w:spacing w:after="200"/>
      </w:pPr>
      <w:r>
        <w:rPr>
          <w:rFonts w:ascii="Consolas" w:cs="Consolas" w:eastAsia="Consolas" w:hAnsi="Consolas"/>
          <w:sz w:val="20"/>
          <w:szCs w:val="20"/>
        </w:rPr>
        <w:t xml:space="preserve">LOM（マスターアカウント）</w:t>
      </w:r>
      <w:r>
        <w:br/>
        <w:t xml:space="preserve"/>
      </w:r>
      <w:r>
        <w:rPr>
          <w:rFonts w:ascii="Consolas" w:cs="Consolas" w:eastAsia="Consolas" w:hAnsi="Consolas"/>
          <w:sz w:val="20"/>
          <w:szCs w:val="20"/>
        </w:rPr>
        <w:t xml:space="preserve">├── メンバー管理（年度に依存しない）</w:t>
      </w:r>
      <w:r>
        <w:br/>
        <w:t xml:space="preserve"/>
      </w:r>
      <w:r>
        <w:rPr>
          <w:rFonts w:ascii="Consolas" w:cs="Consolas" w:eastAsia="Consolas" w:hAnsi="Consolas"/>
          <w:sz w:val="20"/>
          <w:szCs w:val="20"/>
        </w:rPr>
        <w:t xml:space="preserve">└── 年度フォルダ（例：2027年度）</w:t>
      </w:r>
      <w:r>
        <w:br/>
        <w:t xml:space="preserve"/>
      </w:r>
      <w:r>
        <w:rPr>
          <w:rFonts w:ascii="Consolas" w:cs="Consolas" w:eastAsia="Consolas" w:hAnsi="Consolas"/>
          <w:sz w:val="20"/>
          <w:szCs w:val="20"/>
        </w:rPr>
        <w:t xml:space="preserve">    ├── 固定ファイル（テンプレート含む）</w:t>
      </w:r>
      <w:r>
        <w:br/>
        <w:t xml:space="preserve"/>
      </w:r>
      <w:r>
        <w:rPr>
          <w:rFonts w:ascii="Consolas" w:cs="Consolas" w:eastAsia="Consolas" w:hAnsi="Consolas"/>
          <w:sz w:val="20"/>
          <w:szCs w:val="20"/>
        </w:rPr>
        <w:t xml:space="preserve">    ├── 委員会</w:t>
      </w:r>
      <w:r>
        <w:br/>
        <w:t xml:space="preserve"/>
      </w:r>
      <w:r>
        <w:rPr>
          <w:rFonts w:ascii="Consolas" w:cs="Consolas" w:eastAsia="Consolas" w:hAnsi="Consolas"/>
          <w:sz w:val="20"/>
          <w:szCs w:val="20"/>
        </w:rPr>
        <w:t xml:space="preserve">    │   ├── A委員会</w:t>
      </w:r>
      <w:r>
        <w:br/>
        <w:t xml:space="preserve"/>
      </w:r>
      <w:r>
        <w:rPr>
          <w:rFonts w:ascii="Consolas" w:cs="Consolas" w:eastAsia="Consolas" w:hAnsi="Consolas"/>
          <w:sz w:val="20"/>
          <w:szCs w:val="20"/>
        </w:rPr>
        <w:t xml:space="preserve">    │   │   ├── 議案構築</w:t>
      </w:r>
      <w:r>
        <w:br/>
        <w:t xml:space="preserve"/>
      </w:r>
      <w:r>
        <w:rPr>
          <w:rFonts w:ascii="Consolas" w:cs="Consolas" w:eastAsia="Consolas" w:hAnsi="Consolas"/>
          <w:sz w:val="20"/>
          <w:szCs w:val="20"/>
        </w:rPr>
        <w:t xml:space="preserve">    │   │   └── 共有用フォルダ</w:t>
      </w:r>
      <w:r>
        <w:br/>
        <w:t xml:space="preserve"/>
      </w:r>
      <w:r>
        <w:rPr>
          <w:rFonts w:ascii="Consolas" w:cs="Consolas" w:eastAsia="Consolas" w:hAnsi="Consolas"/>
          <w:sz w:val="20"/>
          <w:szCs w:val="20"/>
        </w:rPr>
        <w:t xml:space="preserve">    │   ├── B委員会（同様の構造）</w:t>
      </w:r>
      <w:r>
        <w:br/>
        <w:t xml:space="preserve"/>
      </w:r>
      <w:r>
        <w:rPr>
          <w:rFonts w:ascii="Consolas" w:cs="Consolas" w:eastAsia="Consolas" w:hAnsi="Consolas"/>
          <w:sz w:val="20"/>
          <w:szCs w:val="20"/>
        </w:rPr>
        <w:t xml:space="preserve">    │   ├── C委員会</w:t>
      </w:r>
      <w:r>
        <w:br/>
        <w:t xml:space="preserve"/>
      </w:r>
      <w:r>
        <w:rPr>
          <w:rFonts w:ascii="Consolas" w:cs="Consolas" w:eastAsia="Consolas" w:hAnsi="Consolas"/>
          <w:sz w:val="20"/>
          <w:szCs w:val="20"/>
        </w:rPr>
        <w:t xml:space="preserve">    │   └── D委員会</w:t>
      </w:r>
      <w:r>
        <w:br/>
        <w:t xml:space="preserve"/>
      </w:r>
      <w:r>
        <w:rPr>
          <w:rFonts w:ascii="Consolas" w:cs="Consolas" w:eastAsia="Consolas" w:hAnsi="Consolas"/>
          <w:sz w:val="20"/>
          <w:szCs w:val="20"/>
        </w:rPr>
        <w:t xml:space="preserve">    ├── メンバー権限</w:t>
      </w:r>
      <w:r>
        <w:br/>
        <w:t xml:space="preserve"/>
      </w:r>
      <w:r>
        <w:rPr>
          <w:rFonts w:ascii="Consolas" w:cs="Consolas" w:eastAsia="Consolas" w:hAnsi="Consolas"/>
          <w:sz w:val="20"/>
          <w:szCs w:val="20"/>
        </w:rPr>
        <w:t xml:space="preserve">    ├── 予定者期間（2026年8月〜12月）</w:t>
      </w:r>
      <w:r>
        <w:br/>
        <w:t xml:space="preserve"/>
      </w:r>
      <w:r>
        <w:rPr>
          <w:rFonts w:ascii="Consolas" w:cs="Consolas" w:eastAsia="Consolas" w:hAnsi="Consolas"/>
          <w:sz w:val="20"/>
          <w:szCs w:val="20"/>
        </w:rPr>
        <w:t xml:space="preserve">    │   └── 配信</w:t>
      </w:r>
      <w:r>
        <w:br/>
        <w:t xml:space="preserve"/>
      </w:r>
      <w:r>
        <w:rPr>
          <w:rFonts w:ascii="Consolas" w:cs="Consolas" w:eastAsia="Consolas" w:hAnsi="Consolas"/>
          <w:sz w:val="20"/>
          <w:szCs w:val="20"/>
        </w:rPr>
        <w:t xml:space="preserve">    │       ├── 理事会</w:t>
      </w:r>
      <w:r>
        <w:br/>
        <w:t xml:space="preserve"/>
      </w:r>
      <w:r>
        <w:rPr>
          <w:rFonts w:ascii="Consolas" w:cs="Consolas" w:eastAsia="Consolas" w:hAnsi="Consolas"/>
          <w:sz w:val="20"/>
          <w:szCs w:val="20"/>
        </w:rPr>
        <w:t xml:space="preserve">    │       │   └── 8月度定例理事会</w:t>
      </w:r>
      <w:r>
        <w:br/>
        <w:t xml:space="preserve"/>
      </w:r>
      <w:r>
        <w:rPr>
          <w:rFonts w:ascii="Consolas" w:cs="Consolas" w:eastAsia="Consolas" w:hAnsi="Consolas"/>
          <w:sz w:val="20"/>
          <w:szCs w:val="20"/>
        </w:rPr>
        <w:t xml:space="preserve">    │       └── 三役会</w:t>
      </w:r>
      <w:r>
        <w:br/>
        <w:t xml:space="preserve"/>
      </w:r>
      <w:r>
        <w:rPr>
          <w:rFonts w:ascii="Consolas" w:cs="Consolas" w:eastAsia="Consolas" w:hAnsi="Consolas"/>
          <w:sz w:val="20"/>
          <w:szCs w:val="20"/>
        </w:rPr>
        <w:t xml:space="preserve">    │           └── （各回）</w:t>
      </w:r>
      <w:r>
        <w:br/>
        <w:t xml:space="preserve"/>
      </w:r>
      <w:r>
        <w:rPr>
          <w:rFonts w:ascii="Consolas" w:cs="Consolas" w:eastAsia="Consolas" w:hAnsi="Consolas"/>
          <w:sz w:val="20"/>
          <w:szCs w:val="20"/>
        </w:rPr>
        <w:t xml:space="preserve">    └── 本番期間（2027年1月〜12月）</w:t>
      </w:r>
      <w:r>
        <w:br/>
        <w:t xml:space="preserve"/>
      </w:r>
      <w:r>
        <w:rPr>
          <w:rFonts w:ascii="Consolas" w:cs="Consolas" w:eastAsia="Consolas" w:hAnsi="Consolas"/>
          <w:sz w:val="20"/>
          <w:szCs w:val="20"/>
        </w:rPr>
        <w:t xml:space="preserve">        └── 配信</w:t>
      </w:r>
      <w:r>
        <w:br/>
        <w:t xml:space="preserve"/>
      </w:r>
      <w:r>
        <w:rPr>
          <w:rFonts w:ascii="Consolas" w:cs="Consolas" w:eastAsia="Consolas" w:hAnsi="Consolas"/>
          <w:sz w:val="20"/>
          <w:szCs w:val="20"/>
        </w:rPr>
        <w:t xml:space="preserve">            ├── 理事会</w:t>
      </w:r>
      <w:r>
        <w:br/>
        <w:t xml:space="preserve"/>
      </w:r>
      <w:r>
        <w:rPr>
          <w:rFonts w:ascii="Consolas" w:cs="Consolas" w:eastAsia="Consolas" w:hAnsi="Consolas"/>
          <w:sz w:val="20"/>
          <w:szCs w:val="20"/>
        </w:rPr>
        <w:t xml:space="preserve">            └── 三役会</w:t>
      </w:r>
    </w:p>
    <w:p>
      <w:pPr>
        <w:pStyle w:val="ListParagraph"/>
        <w:numPr>
          <w:ilvl w:val="0"/>
          <w:numId w:val="1"/>
        </w:numPr>
        <w:spacing w:after="80"/>
      </w:pPr>
      <w:r>
        <w:t xml:space="preserve">メンバー管理：年度に依存しない。アカウント発行・退会処理を行う。</w:t>
      </w:r>
    </w:p>
    <w:p>
      <w:pPr>
        <w:pStyle w:val="ListParagraph"/>
        <w:numPr>
          <w:ilvl w:val="0"/>
          <w:numId w:val="1"/>
        </w:numPr>
        <w:spacing w:after="80"/>
      </w:pPr>
      <w:r>
        <w:t xml:space="preserve">固定ファイル：JC規約・ロバート議事法・当年度スローガン・議案や次第のテンプレート等を格納する。</w:t>
      </w:r>
    </w:p>
    <w:p>
      <w:pPr>
        <w:pStyle w:val="ListParagraph"/>
        <w:numPr>
          <w:ilvl w:val="0"/>
          <w:numId w:val="1"/>
        </w:numPr>
        <w:spacing w:after="80"/>
      </w:pPr>
      <w:r>
        <w:t xml:space="preserve">委員会：各委員会の「議案構築」（協議・審議・決算議案の作成エリア）と「共有用フォルダ」（出欠確認表・議案化前の下書き等を保存できるシンプルな置き場）で構成する。</w:t>
      </w:r>
    </w:p>
    <w:p>
      <w:pPr>
        <w:pStyle w:val="ListParagraph"/>
        <w:numPr>
          <w:ilvl w:val="0"/>
          <w:numId w:val="1"/>
        </w:numPr>
        <w:spacing w:after="80"/>
      </w:pPr>
      <w:r>
        <w:t xml:space="preserve">メンバー権限：「メンバー管理」で発行済みのアカウントに対し、この年度のロール（委員長、専務理事等）を割り当てる。</w:t>
      </w:r>
    </w:p>
    <w:p>
      <w:pPr>
        <w:pStyle w:val="ListParagraph"/>
        <w:numPr>
          <w:ilvl w:val="0"/>
          <w:numId w:val="1"/>
        </w:numPr>
        <w:spacing w:after="80"/>
      </w:pPr>
      <w:r>
        <w:t xml:space="preserve">配信の各回（8月度定例理事会 等）には、次第と、配信確定時にコピーされた議案・資料一式が格納される。</w:t>
      </w:r>
    </w:p>
    <w:p>
      <w:pPr>
        <w:pStyle w:val="ListParagraph"/>
        <w:numPr>
          <w:ilvl w:val="0"/>
          <w:numId w:val="1"/>
        </w:numPr>
        <w:spacing w:after="80"/>
      </w:pPr>
      <w:r>
        <w:t xml:space="preserve">委員会・固定ファイル・メンバー権限は年度を通して1つであり、予定者期間・本番期間どちらからも共通で参照する（3.10.1参照）。</w:t>
      </w:r>
    </w:p>
    <w:p>
      <w:pPr>
        <w:pStyle w:val="ListParagraph"/>
        <w:numPr>
          <w:ilvl w:val="0"/>
          <w:numId w:val="1"/>
        </w:numPr>
        <w:spacing w:after="80"/>
      </w:pPr>
      <w:r>
        <w:t xml:space="preserve">委員会内の「議案構築」で作成・上程された議案は、配信データ作成者が次第を組んで配信確定すると、該当する配信フォルダ（理事会／三役会の各回）へコピーされる。</w:t>
      </w:r>
    </w:p>
    <w:p>
      <w:pPr>
        <w:pStyle w:val="ListParagraph"/>
        <w:numPr>
          <w:ilvl w:val="0"/>
          <w:numId w:val="1"/>
        </w:numPr>
        <w:spacing w:after="80"/>
      </w:pPr>
      <w:r>
        <w:t xml:space="preserve">共有用フォルダは議案システムとしての厳密な管理（ID・タグ・スナップショット等）の対象外とし、単純な階層構造でファイルを保存できるシンプルな置き場として提供する。</w:t>
      </w:r>
    </w:p>
    <w:p>
      <w:pPr>
        <w:pStyle w:val="Heading2"/>
        <w:spacing w:after="150" w:before="300"/>
      </w:pPr>
      <w:r>
        <w:t xml:space="preserve">3.9 固定ファイル（共通参照資料）</w:t>
      </w:r>
    </w:p>
    <w:p>
      <w:pPr>
        <w:pStyle w:val="ListParagraph"/>
        <w:numPr>
          <w:ilvl w:val="0"/>
          <w:numId w:val="1"/>
        </w:numPr>
        <w:spacing w:after="80"/>
      </w:pPr>
      <w:r>
        <w:t xml:space="preserve">固定ファイルは配信データ作成者のみがアップロードでき、上程フローを経ない常設ライブラリとして扱う（例：JC規約、ロバート議事法、当年度スローガン、議案・次第のテンプレート等）。</w:t>
      </w:r>
    </w:p>
    <w:p>
      <w:pPr>
        <w:pStyle w:val="ListParagraph"/>
        <w:numPr>
          <w:ilvl w:val="0"/>
          <w:numId w:val="1"/>
        </w:numPr>
        <w:spacing w:after="80"/>
      </w:pPr>
      <w:r>
        <w:t xml:space="preserve">固定ファイルは年度フォルダ直下に配置し、予定者期間・本番期間の両方から共通で参照する。</w:t>
      </w:r>
    </w:p>
    <w:p>
      <w:pPr>
        <w:pStyle w:val="ListParagraph"/>
        <w:numPr>
          <w:ilvl w:val="0"/>
          <w:numId w:val="1"/>
        </w:numPr>
        <w:spacing w:after="80"/>
      </w:pPr>
      <w:r>
        <w:t xml:space="preserve">新年度フォルダ作成時、前年度の固定ファイルを自動複製する（内容が変わらないものの再アップロードの手間を省く）。</w:t>
      </w:r>
    </w:p>
    <w:p>
      <w:pPr>
        <w:pStyle w:val="ListParagraph"/>
        <w:numPr>
          <w:ilvl w:val="0"/>
          <w:numId w:val="1"/>
        </w:numPr>
        <w:spacing w:after="80"/>
      </w:pPr>
      <w:r>
        <w:t xml:space="preserve">複製後の固定ファイルは新年度用に独立した実体（別ID）となるため、当年度側で差し替えても過去年度の固定ファイルには影響しない。</w:t>
      </w:r>
    </w:p>
    <w:p>
      <w:pPr>
        <w:pStyle w:val="Heading2"/>
        <w:spacing w:after="150" w:before="300"/>
      </w:pPr>
      <w:r>
        <w:t xml:space="preserve">3.10 年度・組織構造</w:t>
      </w:r>
    </w:p>
    <w:p>
      <w:pPr>
        <w:pStyle w:val="Heading3"/>
        <w:spacing w:after="100" w:before="200"/>
      </w:pPr>
      <w:r>
        <w:t xml:space="preserve">3.10.1 年度フォルダ</w:t>
      </w:r>
    </w:p>
    <w:p>
      <w:pPr>
        <w:spacing w:after="120"/>
      </w:pPr>
      <w:r>
        <w:t xml:space="preserve">JCの活動期は暦年と一致しないため、「年度」を最上位のデータ単位（メンバー管理を除く）とする。</w:t>
      </w:r>
    </w:p>
    <w:p>
      <w:pPr>
        <w:pStyle w:val="ListParagraph"/>
        <w:numPr>
          <w:ilvl w:val="0"/>
          <w:numId w:val="1"/>
        </w:numPr>
        <w:spacing w:after="80"/>
      </w:pPr>
      <w:r>
        <w:t xml:space="preserve">次年度の活動は当年度8月から準備が始まる（例：2027年度フォルダは2026年8月に作成）。</w:t>
      </w:r>
    </w:p>
    <w:p>
      <w:pPr>
        <w:pStyle w:val="ListParagraph"/>
        <w:numPr>
          <w:ilvl w:val="0"/>
          <w:numId w:val="1"/>
        </w:numPr>
        <w:spacing w:after="80"/>
      </w:pPr>
      <w:r>
        <w:t xml:space="preserve">年度フォルダの中に「予定者期間」（8月〜12月）と「本番期間」（1月〜12月）を時系列で内包する。</w:t>
      </w:r>
    </w:p>
    <w:p>
      <w:pPr>
        <w:pStyle w:val="ListParagraph"/>
        <w:numPr>
          <w:ilvl w:val="0"/>
          <w:numId w:val="1"/>
        </w:numPr>
        <w:spacing w:after="80"/>
      </w:pPr>
      <w:r>
        <w:t xml:space="preserve">固定ファイル・委員会・メンバー権限は年度フォルダ直下に1つだけ存在し、予定者期間・本番期間で共通して参照する（重複期間中の役職変更もこの1箇所を更新するだけで両期間に反映される）。</w:t>
      </w:r>
    </w:p>
    <w:p>
      <w:pPr>
        <w:pStyle w:val="ListParagraph"/>
        <w:numPr>
          <w:ilvl w:val="0"/>
          <w:numId w:val="1"/>
        </w:numPr>
        <w:spacing w:after="80"/>
      </w:pPr>
      <w:r>
        <w:t xml:space="preserve">配信（理事会・三役会の各回）は、予定者期間／本番期間それぞれの中で独立して管理する。</w:t>
      </w:r>
    </w:p>
    <w:p>
      <w:pPr>
        <w:pStyle w:val="Heading3"/>
        <w:spacing w:after="100" w:before="200"/>
      </w:pPr>
      <w:r>
        <w:t xml:space="preserve">3.10.2 年度の重複期間への対応</w:t>
      </w:r>
    </w:p>
    <w:p>
      <w:pPr>
        <w:pStyle w:val="ListParagraph"/>
        <w:numPr>
          <w:ilvl w:val="0"/>
          <w:numId w:val="1"/>
        </w:numPr>
        <w:spacing w:after="80"/>
      </w:pPr>
      <w:r>
        <w:t xml:space="preserve">8月〜12月の重複期間中、同一人物が「当年度フォルダ」（現職の役職）と「次年度フォルダ」（予定者としての役職）の両方に同時にアクセスできる。</w:t>
      </w:r>
    </w:p>
    <w:p>
      <w:pPr>
        <w:pStyle w:val="ListParagraph"/>
        <w:numPr>
          <w:ilvl w:val="0"/>
          <w:numId w:val="1"/>
        </w:numPr>
        <w:spacing w:after="80"/>
      </w:pPr>
      <w:r>
        <w:t xml:space="preserve">年度フォルダは完全に独立したデータであるため、重複期間中に次年度側で作業（次年度分の議案作成等）を進めても、当年度側のデータに一切影響しない。</w:t>
      </w:r>
    </w:p>
    <w:p>
      <w:pPr>
        <w:pStyle w:val="ListParagraph"/>
        <w:numPr>
          <w:ilvl w:val="0"/>
          <w:numId w:val="1"/>
        </w:numPr>
        <w:spacing w:after="80"/>
      </w:pPr>
      <w:r>
        <w:t xml:space="preserve">画面上部の年度タブ等で年度を切り替えると、その年度における自分の役職・権限・テンプレート・議案一覧が自動的に切り替わる。</w:t>
      </w:r>
    </w:p>
    <w:p>
      <w:pPr>
        <w:pStyle w:val="Heading2"/>
        <w:spacing w:after="150" w:before="300"/>
      </w:pPr>
      <w:r>
        <w:t xml:space="preserve">3.11 権限管理</w:t>
      </w:r>
    </w:p>
    <w:p>
      <w:pPr>
        <w:pStyle w:val="ListParagraph"/>
        <w:numPr>
          <w:ilvl w:val="0"/>
          <w:numId w:val="1"/>
        </w:numPr>
        <w:spacing w:after="80"/>
      </w:pPr>
      <w:r>
        <w:t xml:space="preserve">権限は「人」に固定的に紐づくのではなく、「人 × 年度フォルダ」の組み合わせごとに個別に持たせる（同一人物でも年度によって役職・権限が異なる）。</w:t>
      </w:r>
    </w:p>
    <w:p>
      <w:pPr>
        <w:pStyle w:val="ListParagraph"/>
        <w:numPr>
          <w:ilvl w:val="0"/>
          <w:numId w:val="1"/>
        </w:numPr>
        <w:spacing w:after="80"/>
      </w:pPr>
      <w:r>
        <w:t xml:space="preserve">役職（ロール）ごとに権限を定義し、年度が切り替わって担当者が交代しても、新しい担当者に同じロールを割り当てるだけで運用を引き継げるようにする。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shd w:fill="2F5496" w:val="clear"/>
            <w:tcMar>
              <w:top w:type="dxa" w:w="80"/>
              <w:left w:type="dxa" w:w="100"/>
              <w:bottom w:type="dxa" w:w="80"/>
              <w:right w:type="dxa" w:w="100"/>
            </w:tcMar>
            <w:vAlign w:val="center"/>
          </w:tcPr>
          <w:p>
            <w:r>
              <w:rPr>
                <w:b/>
                <w:bCs/>
                <w:color w:val="FFFFFF"/>
                <w:sz w:val="20"/>
                <w:szCs w:val="20"/>
              </w:rPr>
              <w:t xml:space="preserve">ロール例</w:t>
            </w:r>
          </w:p>
        </w:tc>
        <w:tc>
          <w:tcPr>
            <w:tcW w:type="dxa" w:w="5438"/>
            <w:shd w:fill="2F5496" w:val="clear"/>
            <w:tcMar>
              <w:top w:type="dxa" w:w="80"/>
              <w:left w:type="dxa" w:w="100"/>
              <w:bottom w:type="dxa" w:w="80"/>
              <w:right w:type="dxa" w:w="100"/>
            </w:tcMar>
            <w:vAlign w:val="center"/>
          </w:tcPr>
          <w:p>
            <w:r>
              <w:rPr>
                <w:b/>
                <w:bCs/>
                <w:color w:val="FFFFFF"/>
                <w:sz w:val="20"/>
                <w:szCs w:val="20"/>
              </w:rPr>
              <w:t xml:space="preserve">主な権限</w:t>
            </w:r>
          </w:p>
        </w:tc>
      </w:tr>
      <w:tr>
        <w:tc>
          <w:tcPr>
            <w:tcW w:type="dxa" w:w="4200"/>
            <w:tcMar>
              <w:top w:type="dxa" w:w="80"/>
              <w:left w:type="dxa" w:w="100"/>
              <w:bottom w:type="dxa" w:w="80"/>
              <w:right w:type="dxa" w:w="100"/>
            </w:tcMar>
            <w:vAlign w:val="center"/>
          </w:tcPr>
          <w:p>
            <w:r>
              <w:rPr>
                <w:b w:val="false"/>
                <w:bCs w:val="false"/>
                <w:sz w:val="20"/>
                <w:szCs w:val="20"/>
              </w:rPr>
              <w:t xml:space="preserve">配信データ作成者（専務理事・事務局長クラス）</w:t>
            </w:r>
          </w:p>
        </w:tc>
        <w:tc>
          <w:tcPr>
            <w:tcW w:type="dxa" w:w="5438"/>
            <w:tcMar>
              <w:top w:type="dxa" w:w="80"/>
              <w:left w:type="dxa" w:w="100"/>
              <w:bottom w:type="dxa" w:w="80"/>
              <w:right w:type="dxa" w:w="100"/>
            </w:tcMar>
            <w:vAlign w:val="center"/>
          </w:tcPr>
          <w:p>
            <w:r>
              <w:rPr>
                <w:b w:val="false"/>
                <w:bCs w:val="false"/>
                <w:sz w:val="20"/>
                <w:szCs w:val="20"/>
              </w:rPr>
              <w:t xml:space="preserve">テンプレート編集、次第作成、上程差し替えの承認、配信確定、固定ファイルの登録・更新</w:t>
            </w:r>
          </w:p>
        </w:tc>
      </w:tr>
      <w:tr>
        <w:tc>
          <w:tcPr>
            <w:tcW w:type="dxa" w:w="4200"/>
            <w:tcMar>
              <w:top w:type="dxa" w:w="80"/>
              <w:left w:type="dxa" w:w="100"/>
              <w:bottom w:type="dxa" w:w="80"/>
              <w:right w:type="dxa" w:w="100"/>
            </w:tcMar>
            <w:vAlign w:val="center"/>
          </w:tcPr>
          <w:p>
            <w:r>
              <w:rPr>
                <w:b w:val="false"/>
                <w:bCs w:val="false"/>
                <w:sz w:val="20"/>
                <w:szCs w:val="20"/>
              </w:rPr>
              <w:t xml:space="preserve">委員長・議案担当者</w:t>
            </w:r>
          </w:p>
        </w:tc>
        <w:tc>
          <w:tcPr>
            <w:tcW w:type="dxa" w:w="5438"/>
            <w:tcMar>
              <w:top w:type="dxa" w:w="80"/>
              <w:left w:type="dxa" w:w="100"/>
              <w:bottom w:type="dxa" w:w="80"/>
              <w:right w:type="dxa" w:w="100"/>
            </w:tcMar>
            <w:vAlign w:val="center"/>
          </w:tcPr>
          <w:p>
            <w:r>
              <w:rPr>
                <w:b w:val="false"/>
                <w:bCs w:val="false"/>
                <w:sz w:val="20"/>
                <w:szCs w:val="20"/>
              </w:rPr>
              <w:t xml:space="preserve">議案構築エリアでの議案作成、資料アップロード、上程</w:t>
            </w:r>
          </w:p>
        </w:tc>
      </w:tr>
      <w:tr>
        <w:tc>
          <w:tcPr>
            <w:tcW w:type="dxa" w:w="4200"/>
            <w:tcMar>
              <w:top w:type="dxa" w:w="80"/>
              <w:left w:type="dxa" w:w="100"/>
              <w:bottom w:type="dxa" w:w="80"/>
              <w:right w:type="dxa" w:w="100"/>
            </w:tcMar>
            <w:vAlign w:val="center"/>
          </w:tcPr>
          <w:p>
            <w:r>
              <w:rPr>
                <w:b w:val="false"/>
                <w:bCs w:val="false"/>
                <w:sz w:val="20"/>
                <w:szCs w:val="20"/>
              </w:rPr>
              <w:t xml:space="preserve">委員会メンバー</w:t>
            </w:r>
          </w:p>
        </w:tc>
        <w:tc>
          <w:tcPr>
            <w:tcW w:type="dxa" w:w="5438"/>
            <w:tcMar>
              <w:top w:type="dxa" w:w="80"/>
              <w:left w:type="dxa" w:w="100"/>
              <w:bottom w:type="dxa" w:w="80"/>
              <w:right w:type="dxa" w:w="100"/>
            </w:tcMar>
            <w:vAlign w:val="center"/>
          </w:tcPr>
          <w:p>
            <w:r>
              <w:rPr>
                <w:b w:val="false"/>
                <w:bCs w:val="false"/>
                <w:sz w:val="20"/>
                <w:szCs w:val="20"/>
              </w:rPr>
              <w:t xml:space="preserve">議案の同時編集（テンプレートへの肉付けの範囲内）、共有用フォルダの利用</w:t>
            </w:r>
          </w:p>
        </w:tc>
      </w:tr>
    </w:tbl>
    <w:p>
      <w:pPr>
        <w:pStyle w:val="Heading2"/>
        <w:spacing w:after="150" w:before="300"/>
      </w:pPr>
      <w:r>
        <w:t xml:space="preserve">3.12 アカウント管理・認証</w:t>
      </w:r>
    </w:p>
    <w:p>
      <w:pPr>
        <w:pStyle w:val="ListParagraph"/>
        <w:numPr>
          <w:ilvl w:val="0"/>
          <w:numId w:val="1"/>
        </w:numPr>
        <w:spacing w:after="80"/>
      </w:pPr>
      <w:r>
        <w:t xml:space="preserve">アカウント発行はLOM全体で1つの「メンバー管理」領域から行う（年度に依存しない操作）。マスターアカウントが、新入会員のアカウント発行・退会者の無効化を行う。</w:t>
      </w:r>
    </w:p>
    <w:p>
      <w:pPr>
        <w:pStyle w:val="ListParagraph"/>
        <w:numPr>
          <w:ilvl w:val="0"/>
          <w:numId w:val="1"/>
        </w:numPr>
        <w:spacing w:after="80"/>
      </w:pPr>
      <w:r>
        <w:t xml:space="preserve">発行済みのアカウントに対して、各年度フォルダの「メンバー権限」から、その年度のロール（委員長、専務理事等）を割り当てる。</w:t>
      </w:r>
    </w:p>
    <w:p>
      <w:pPr>
        <w:pStyle w:val="ListParagraph"/>
        <w:numPr>
          <w:ilvl w:val="0"/>
          <w:numId w:val="1"/>
        </w:numPr>
        <w:spacing w:after="80"/>
      </w:pPr>
      <w:r>
        <w:t xml:space="preserve">ログインはメールアドレス＋パスワードによる認証とする。パスワードを忘れた場合は、メール経由のリセットリンクで再設定できるようにする。</w:t>
      </w:r>
    </w:p>
    <w:p>
      <w:pPr>
        <w:pStyle w:val="ListParagraph"/>
        <w:numPr>
          <w:ilvl w:val="0"/>
          <w:numId w:val="1"/>
        </w:numPr>
        <w:spacing w:after="80"/>
      </w:pPr>
      <w:r>
        <w:t xml:space="preserve">ログイン後は、そのアカウントに紐づく年度フォルダ・ロールに応じた画面が表示される。マスターアカウントはメンバー管理・年度フォルダ新規作成等のLOM全体の管理機能にもアクセスできる。</w:t>
      </w:r>
    </w:p>
    <w:p>
      <w:pPr>
        <w:pStyle w:val="Heading1"/>
        <w:spacing w:after="200" w:before="400"/>
      </w:pPr>
      <w:r>
        <w:t xml:space="preserve">4. 非機能要件</w:t>
      </w:r>
    </w:p>
    <w:p>
      <w:pPr>
        <w:pStyle w:val="ListParagraph"/>
        <w:numPr>
          <w:ilvl w:val="0"/>
          <w:numId w:val="1"/>
        </w:numPr>
        <w:spacing w:after="80"/>
      </w:pPr>
      <w:r>
        <w:t xml:space="preserve">マルチプラットフォーム対応：Windows / Mac / スマートフォンいずれでも、追加ソフトなしで議案本文・添付資料が同じ見た目で閲覧できること（本文は独自フォーマット、添付資料はPDFで担保。プレゼン資料のみ例外）。</w:t>
      </w:r>
    </w:p>
    <w:p>
      <w:pPr>
        <w:pStyle w:val="ListParagraph"/>
        <w:numPr>
          <w:ilvl w:val="0"/>
          <w:numId w:val="1"/>
        </w:numPr>
        <w:spacing w:after="80"/>
      </w:pPr>
      <w:r>
        <w:t xml:space="preserve">オフライン耐性：会場・作業場所のネットワーク環境に依存せず、本文編集・資料閲覧を継続できること。</w:t>
      </w:r>
    </w:p>
    <w:p>
      <w:pPr>
        <w:pStyle w:val="ListParagraph"/>
        <w:numPr>
          <w:ilvl w:val="0"/>
          <w:numId w:val="1"/>
        </w:numPr>
        <w:spacing w:after="80"/>
      </w:pPr>
      <w:r>
        <w:t xml:space="preserve">リンクの堅牢性：ファイル名・保存場所・フォルダ構成の変更によって、既存のリンクが切れないこと。</w:t>
      </w:r>
    </w:p>
    <w:p>
      <w:pPr>
        <w:pStyle w:val="ListParagraph"/>
        <w:numPr>
          <w:ilvl w:val="0"/>
          <w:numId w:val="1"/>
        </w:numPr>
        <w:spacing w:after="80"/>
      </w:pPr>
      <w:r>
        <w:t xml:space="preserve">誤操作防止と復元性：配信確定後のデータは完全ロックし、意図しない上書きが発生しないこと。番号の重複はアップロード時にエラーとして防ぎ、万が一の誤差し替えは上程時・配信確定時のスナップショットから復元できること。</w:t>
      </w:r>
    </w:p>
    <w:p>
      <w:pPr>
        <w:pStyle w:val="ListParagraph"/>
        <w:numPr>
          <w:ilvl w:val="0"/>
          <w:numId w:val="1"/>
        </w:numPr>
        <w:spacing w:after="80"/>
      </w:pPr>
      <w:r>
        <w:t xml:space="preserve">通信・端末負荷への配慮：オフライン編集からの同期、フォルダオープン時のファイルダウンロードは、いずれも利用者の意図した操作（同期ボタン、ダウンロード確認）を起点とし、意図しないタイミングでの通信・処理負荷を発生させないこと。</w:t>
      </w:r>
    </w:p>
    <w:p>
      <w:pPr>
        <w:pStyle w:val="Heading1"/>
        <w:spacing w:after="200" w:before="400"/>
      </w:pPr>
      <w:r>
        <w:t xml:space="preserve">5. 技術方針（案）</w:t>
      </w:r>
    </w:p>
    <w:p>
      <w:pPr>
        <w:spacing w:after="120"/>
      </w:pPr>
      <w:r>
        <w:t xml:space="preserve">コストを抑えるため、自前サーバーの構築・運用は行わず、マネージドサービスを中心に構成する。以下は現時点での技術検討の方向性であり、開発着手時に改めて検証・確定する。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38"/>
      </w:tblGrid>
      <w:tr>
        <w:trPr>
          <w:tblHeader/>
        </w:trPr>
        <w:tc>
          <w:tcPr>
            <w:tcW w:type="dxa" w:w="2400"/>
            <w:shd w:fill="2F5496" w:val="clear"/>
            <w:tcMar>
              <w:top w:type="dxa" w:w="80"/>
              <w:left w:type="dxa" w:w="100"/>
              <w:bottom w:type="dxa" w:w="80"/>
              <w:right w:type="dxa" w:w="100"/>
            </w:tcMar>
            <w:vAlign w:val="center"/>
          </w:tcPr>
          <w:p>
            <w:r>
              <w:rPr>
                <w:b/>
                <w:bCs/>
                <w:color w:val="FFFFFF"/>
                <w:sz w:val="20"/>
                <w:szCs w:val="20"/>
              </w:rPr>
              <w:t xml:space="preserve">層</w:t>
            </w:r>
          </w:p>
        </w:tc>
        <w:tc>
          <w:tcPr>
            <w:tcW w:type="dxa" w:w="4200"/>
            <w:shd w:fill="2F5496" w:val="clear"/>
            <w:tcMar>
              <w:top w:type="dxa" w:w="80"/>
              <w:left w:type="dxa" w:w="100"/>
              <w:bottom w:type="dxa" w:w="80"/>
              <w:right w:type="dxa" w:w="100"/>
            </w:tcMar>
            <w:vAlign w:val="center"/>
          </w:tcPr>
          <w:p>
            <w:r>
              <w:rPr>
                <w:b/>
                <w:bCs/>
                <w:color w:val="FFFFFF"/>
                <w:sz w:val="20"/>
                <w:szCs w:val="20"/>
              </w:rPr>
              <w:t xml:space="preserve">候補</w:t>
            </w:r>
          </w:p>
        </w:tc>
        <w:tc>
          <w:tcPr>
            <w:tcW w:type="dxa" w:w="3038"/>
            <w:shd w:fill="2F5496" w:val="clear"/>
            <w:tcMar>
              <w:top w:type="dxa" w:w="80"/>
              <w:left w:type="dxa" w:w="100"/>
              <w:bottom w:type="dxa" w:w="80"/>
              <w:right w:type="dxa" w:w="100"/>
            </w:tcMar>
            <w:vAlign w:val="center"/>
          </w:tcPr>
          <w:p>
            <w:r>
              <w:rPr>
                <w:b/>
                <w:bCs/>
                <w:color w:val="FFFFFF"/>
                <w:sz w:val="20"/>
                <w:szCs w:val="20"/>
              </w:rPr>
              <w:t xml:space="preserve">備考</w:t>
            </w:r>
          </w:p>
        </w:tc>
      </w:tr>
      <w:tr>
        <w:tc>
          <w:tcPr>
            <w:tcW w:type="dxa" w:w="2400"/>
            <w:tcMar>
              <w:top w:type="dxa" w:w="80"/>
              <w:left w:type="dxa" w:w="100"/>
              <w:bottom w:type="dxa" w:w="80"/>
              <w:right w:type="dxa" w:w="100"/>
            </w:tcMar>
            <w:vAlign w:val="center"/>
          </w:tcPr>
          <w:p>
            <w:r>
              <w:rPr>
                <w:b w:val="false"/>
                <w:bCs w:val="false"/>
                <w:sz w:val="20"/>
                <w:szCs w:val="20"/>
              </w:rPr>
              <w:t xml:space="preserve">フロントエンド</w:t>
            </w:r>
          </w:p>
        </w:tc>
        <w:tc>
          <w:tcPr>
            <w:tcW w:type="dxa" w:w="4200"/>
            <w:tcMar>
              <w:top w:type="dxa" w:w="80"/>
              <w:left w:type="dxa" w:w="100"/>
              <w:bottom w:type="dxa" w:w="80"/>
              <w:right w:type="dxa" w:w="100"/>
            </w:tcMar>
            <w:vAlign w:val="center"/>
          </w:tcPr>
          <w:p>
            <w:r>
              <w:rPr>
                <w:b w:val="false"/>
                <w:bCs w:val="false"/>
                <w:sz w:val="20"/>
                <w:szCs w:val="20"/>
              </w:rPr>
              <w:t xml:space="preserve">Next.js（React）／Vercelでホスティング</w:t>
            </w:r>
          </w:p>
        </w:tc>
        <w:tc>
          <w:tcPr>
            <w:tcW w:type="dxa" w:w="3038"/>
            <w:tcMar>
              <w:top w:type="dxa" w:w="80"/>
              <w:left w:type="dxa" w:w="100"/>
              <w:bottom w:type="dxa" w:w="80"/>
              <w:right w:type="dxa" w:w="100"/>
            </w:tcMar>
            <w:vAlign w:val="center"/>
          </w:tcPr>
          <w:p>
            <w:r>
              <w:rPr>
                <w:b w:val="false"/>
                <w:bCs w:val="false"/>
                <w:sz w:val="20"/>
                <w:szCs w:val="20"/>
              </w:rPr>
              <w:t xml:space="preserve">無料枠中心で運用可能</w:t>
            </w:r>
          </w:p>
        </w:tc>
      </w:tr>
      <w:tr>
        <w:tc>
          <w:tcPr>
            <w:tcW w:type="dxa" w:w="2400"/>
            <w:tcMar>
              <w:top w:type="dxa" w:w="80"/>
              <w:left w:type="dxa" w:w="100"/>
              <w:bottom w:type="dxa" w:w="80"/>
              <w:right w:type="dxa" w:w="100"/>
            </w:tcMar>
            <w:vAlign w:val="center"/>
          </w:tcPr>
          <w:p>
            <w:r>
              <w:rPr>
                <w:b w:val="false"/>
                <w:bCs w:val="false"/>
                <w:sz w:val="20"/>
                <w:szCs w:val="20"/>
              </w:rPr>
              <w:t xml:space="preserve">バックエンド・DB・認証・ストレージ</w:t>
            </w:r>
          </w:p>
        </w:tc>
        <w:tc>
          <w:tcPr>
            <w:tcW w:type="dxa" w:w="4200"/>
            <w:tcMar>
              <w:top w:type="dxa" w:w="80"/>
              <w:left w:type="dxa" w:w="100"/>
              <w:bottom w:type="dxa" w:w="80"/>
              <w:right w:type="dxa" w:w="100"/>
            </w:tcMar>
            <w:vAlign w:val="center"/>
          </w:tcPr>
          <w:p>
            <w:r>
              <w:rPr>
                <w:b w:val="false"/>
                <w:bCs w:val="false"/>
                <w:sz w:val="20"/>
                <w:szCs w:val="20"/>
              </w:rPr>
              <w:t xml:space="preserve">Supabase（PostgreSQLベースのBaaS）</w:t>
            </w:r>
          </w:p>
        </w:tc>
        <w:tc>
          <w:tcPr>
            <w:tcW w:type="dxa" w:w="3038"/>
            <w:tcMar>
              <w:top w:type="dxa" w:w="80"/>
              <w:left w:type="dxa" w:w="100"/>
              <w:bottom w:type="dxa" w:w="80"/>
              <w:right w:type="dxa" w:w="100"/>
            </w:tcMar>
            <w:vAlign w:val="center"/>
          </w:tcPr>
          <w:p>
            <w:r>
              <w:rPr>
                <w:b w:val="false"/>
                <w:bCs w:val="false"/>
                <w:sz w:val="20"/>
                <w:szCs w:val="20"/>
              </w:rPr>
              <w:t xml:space="preserve">認証・DB・ファイルストレージ・リアルタイム機能がまとまっており、自作範囲を削減できる。小規模なら無料枠中心</w:t>
            </w:r>
          </w:p>
        </w:tc>
      </w:tr>
      <w:tr>
        <w:tc>
          <w:tcPr>
            <w:tcW w:type="dxa" w:w="2400"/>
            <w:tcMar>
              <w:top w:type="dxa" w:w="80"/>
              <w:left w:type="dxa" w:w="100"/>
              <w:bottom w:type="dxa" w:w="80"/>
              <w:right w:type="dxa" w:w="100"/>
            </w:tcMar>
            <w:vAlign w:val="center"/>
          </w:tcPr>
          <w:p>
            <w:r>
              <w:rPr>
                <w:b w:val="false"/>
                <w:bCs w:val="false"/>
                <w:sz w:val="20"/>
                <w:szCs w:val="20"/>
              </w:rPr>
              <w:t xml:space="preserve">同時編集エンジン</w:t>
            </w:r>
          </w:p>
        </w:tc>
        <w:tc>
          <w:tcPr>
            <w:tcW w:type="dxa" w:w="4200"/>
            <w:tcMar>
              <w:top w:type="dxa" w:w="80"/>
              <w:left w:type="dxa" w:w="100"/>
              <w:bottom w:type="dxa" w:w="80"/>
              <w:right w:type="dxa" w:w="100"/>
            </w:tcMar>
            <w:vAlign w:val="center"/>
          </w:tcPr>
          <w:p>
            <w:r>
              <w:rPr>
                <w:b w:val="false"/>
                <w:bCs w:val="false"/>
                <w:sz w:val="20"/>
                <w:szCs w:val="20"/>
              </w:rPr>
              <w:t xml:space="preserve">Yjs（CRDT）＋ y-indexeddb</w:t>
            </w:r>
          </w:p>
        </w:tc>
        <w:tc>
          <w:tcPr>
            <w:tcW w:type="dxa" w:w="3038"/>
            <w:tcMar>
              <w:top w:type="dxa" w:w="80"/>
              <w:left w:type="dxa" w:w="100"/>
              <w:bottom w:type="dxa" w:w="80"/>
              <w:right w:type="dxa" w:w="100"/>
            </w:tcMar>
            <w:vAlign w:val="center"/>
          </w:tcPr>
          <w:p>
            <w:r>
              <w:rPr>
                <w:b w:val="false"/>
                <w:bCs w:val="false"/>
                <w:sz w:val="20"/>
                <w:szCs w:val="20"/>
              </w:rPr>
              <w:t xml:space="preserve">オンライン同時編集とオフライン編集（ローカル永続化）の両方に対応。同期は手動ボタン起点</w:t>
            </w:r>
          </w:p>
        </w:tc>
      </w:tr>
      <w:tr>
        <w:tc>
          <w:tcPr>
            <w:tcW w:type="dxa" w:w="2400"/>
            <w:tcMar>
              <w:top w:type="dxa" w:w="80"/>
              <w:left w:type="dxa" w:w="100"/>
              <w:bottom w:type="dxa" w:w="80"/>
              <w:right w:type="dxa" w:w="100"/>
            </w:tcMar>
            <w:vAlign w:val="center"/>
          </w:tcPr>
          <w:p>
            <w:r>
              <w:rPr>
                <w:b w:val="false"/>
                <w:bCs w:val="false"/>
                <w:sz w:val="20"/>
                <w:szCs w:val="20"/>
              </w:rPr>
              <w:t xml:space="preserve">大容量ファイル（動画等）ストレージ</w:t>
            </w:r>
          </w:p>
        </w:tc>
        <w:tc>
          <w:tcPr>
            <w:tcW w:type="dxa" w:w="4200"/>
            <w:tcMar>
              <w:top w:type="dxa" w:w="80"/>
              <w:left w:type="dxa" w:w="100"/>
              <w:bottom w:type="dxa" w:w="80"/>
              <w:right w:type="dxa" w:w="100"/>
            </w:tcMar>
            <w:vAlign w:val="center"/>
          </w:tcPr>
          <w:p>
            <w:r>
              <w:rPr>
                <w:b w:val="false"/>
                <w:bCs w:val="false"/>
                <w:sz w:val="20"/>
                <w:szCs w:val="20"/>
              </w:rPr>
              <w:t xml:space="preserve">Cloudflare R2</w:t>
            </w:r>
          </w:p>
        </w:tc>
        <w:tc>
          <w:tcPr>
            <w:tcW w:type="dxa" w:w="3038"/>
            <w:tcMar>
              <w:top w:type="dxa" w:w="80"/>
              <w:left w:type="dxa" w:w="100"/>
              <w:bottom w:type="dxa" w:w="80"/>
              <w:right w:type="dxa" w:w="100"/>
            </w:tcMar>
            <w:vAlign w:val="center"/>
          </w:tcPr>
          <w:p>
            <w:r>
              <w:rPr>
                <w:b w:val="false"/>
                <w:bCs w:val="false"/>
                <w:sz w:val="20"/>
                <w:szCs w:val="20"/>
              </w:rPr>
              <w:t xml:space="preserve">データ転送量無料で、動画ファイルの保管コストを抑える</w:t>
            </w:r>
          </w:p>
        </w:tc>
      </w:tr>
      <w:tr>
        <w:tc>
          <w:tcPr>
            <w:tcW w:type="dxa" w:w="2400"/>
            <w:tcMar>
              <w:top w:type="dxa" w:w="80"/>
              <w:left w:type="dxa" w:w="100"/>
              <w:bottom w:type="dxa" w:w="80"/>
              <w:right w:type="dxa" w:w="100"/>
            </w:tcMar>
            <w:vAlign w:val="center"/>
          </w:tcPr>
          <w:p>
            <w:r>
              <w:rPr>
                <w:b w:val="false"/>
                <w:bCs w:val="false"/>
                <w:sz w:val="20"/>
                <w:szCs w:val="20"/>
              </w:rPr>
              <w:t xml:space="preserve">ドメイン</w:t>
            </w:r>
          </w:p>
        </w:tc>
        <w:tc>
          <w:tcPr>
            <w:tcW w:type="dxa" w:w="4200"/>
            <w:tcMar>
              <w:top w:type="dxa" w:w="80"/>
              <w:left w:type="dxa" w:w="100"/>
              <w:bottom w:type="dxa" w:w="80"/>
              <w:right w:type="dxa" w:w="100"/>
            </w:tcMar>
            <w:vAlign w:val="center"/>
          </w:tcPr>
          <w:p>
            <w:r>
              <w:rPr>
                <w:b w:val="false"/>
                <w:bCs w:val="false"/>
                <w:sz w:val="20"/>
                <w:szCs w:val="20"/>
              </w:rPr>
              <w:t xml:space="preserve">既存ドメインのサブドメインを利用（例：agenda.（既存ドメイン））</w:t>
            </w:r>
          </w:p>
        </w:tc>
        <w:tc>
          <w:tcPr>
            <w:tcW w:type="dxa" w:w="3038"/>
            <w:tcMar>
              <w:top w:type="dxa" w:w="80"/>
              <w:left w:type="dxa" w:w="100"/>
              <w:bottom w:type="dxa" w:w="80"/>
              <w:right w:type="dxa" w:w="100"/>
            </w:tcMar>
            <w:vAlign w:val="center"/>
          </w:tcPr>
          <w:p>
            <w:r>
              <w:rPr>
                <w:b w:val="false"/>
                <w:bCs w:val="false"/>
                <w:sz w:val="20"/>
                <w:szCs w:val="20"/>
              </w:rPr>
              <w:t xml:space="preserve">お名前.comのDNS設定でCNAME等を追加するのみ。既存ホームページには影響しない</w:t>
            </w:r>
          </w:p>
        </w:tc>
      </w:tr>
    </w:tbl>
    <w:p>
      <w:pPr>
        <w:spacing w:after="150"/>
      </w:pPr>
    </w:p>
    <w:p>
      <w:pPr>
        <w:pStyle w:val="Heading2"/>
        <w:spacing w:after="150" w:before="300"/>
      </w:pPr>
      <w:r>
        <w:t xml:space="preserve">5.1 開発・リリース方針</w:t>
      </w:r>
    </w:p>
    <w:p>
      <w:pPr>
        <w:pStyle w:val="ListParagraph"/>
        <w:numPr>
          <w:ilvl w:val="0"/>
          <w:numId w:val="1"/>
        </w:numPr>
        <w:spacing w:after="80"/>
      </w:pPr>
      <w:r>
        <w:t xml:space="preserve">開発はClaude Codeを用いて行い、外部の開発会社への発注コストを抑える。</w:t>
      </w:r>
    </w:p>
    <w:p>
      <w:pPr>
        <w:pStyle w:val="ListParagraph"/>
        <w:numPr>
          <w:ilvl w:val="0"/>
          <w:numId w:val="1"/>
        </w:numPr>
        <w:spacing w:after="80"/>
      </w:pPr>
      <w:r>
        <w:t xml:space="preserve">複数LOMへの展開を最初から作り込むのではなく、まず1LOM（章平さんの所属LOM等）向けに全機能を作り込み、実運用で問題点を洗い出す。</w:t>
      </w:r>
    </w:p>
    <w:p>
      <w:pPr>
        <w:pStyle w:val="ListParagraph"/>
        <w:numPr>
          <w:ilvl w:val="0"/>
          <w:numId w:val="1"/>
        </w:numPr>
        <w:spacing w:after="80"/>
      </w:pPr>
      <w:r>
        <w:t xml:space="preserve">実運用で妥当性が確認できた段階で、複数LOMに対応するための機能（LOM単位のマスターアカウント発行、LOM間のデータ分離強化等）を追加投資する。</w:t>
      </w:r>
    </w:p>
    <w:p>
      <w:pPr>
        <w:pStyle w:val="ListParagraph"/>
        <w:numPr>
          <w:ilvl w:val="0"/>
          <w:numId w:val="1"/>
        </w:numPr>
        <w:spacing w:after="80"/>
      </w:pPr>
      <w:r>
        <w:t xml:space="preserve">インフラは1LOM規模であればSupabase・Vercelの無料〜小規模プランでほぼ収まる見込みで、月あたりの費用は0円〜数千円程度を想定する。動画を扱う場合はCloudflare R2の費用が別途発生する。</w:t>
      </w:r>
    </w:p>
    <w:p>
      <w:pPr>
        <w:spacing w:after="120"/>
      </w:pPr>
      <w:r>
        <w:rPr>
          <w:b/>
          <w:bCs/>
        </w:rPr>
        <w:t xml:space="preserve">特に技術検証が必要な項目：</w:t>
      </w:r>
    </w:p>
    <w:p>
      <w:pPr>
        <w:pStyle w:val="ListParagraph"/>
        <w:numPr>
          <w:ilvl w:val="0"/>
          <w:numId w:val="1"/>
        </w:numPr>
        <w:spacing w:after="80"/>
      </w:pPr>
      <w:r>
        <w:t xml:space="preserve">Yjs＋y-indexeddbによるオフライン編集からの手動同期の実装方式（複数人がオフラインで同時に編集していた場合の統合精度を含む）</w:t>
      </w:r>
    </w:p>
    <w:p>
      <w:pPr>
        <w:pStyle w:val="ListParagraph"/>
        <w:numPr>
          <w:ilvl w:val="0"/>
          <w:numId w:val="1"/>
        </w:numPr>
        <w:spacing w:after="80"/>
      </w:pPr>
      <w:r>
        <w:t xml:space="preserve">フォルダオープン時のバージョン判定・強制ダウンロードゲートの実装方式（端末ごとのダウンロード済みバージョン管理）</w:t>
      </w:r>
    </w:p>
    <w:p>
      <w:pPr>
        <w:pStyle w:val="ListParagraph"/>
        <w:numPr>
          <w:ilvl w:val="0"/>
          <w:numId w:val="1"/>
        </w:numPr>
        <w:spacing w:after="80"/>
      </w:pPr>
      <w:r>
        <w:t xml:space="preserve">ファイル名の番号プレフィックスを読み取った自動差し替え処理の実装方式（重複検知・エラー表示を含む）</w:t>
      </w:r>
    </w:p>
    <w:p>
      <w:pPr>
        <w:pStyle w:val="ListParagraph"/>
        <w:numPr>
          <w:ilvl w:val="0"/>
          <w:numId w:val="1"/>
        </w:numPr>
        <w:spacing w:after="80"/>
      </w:pPr>
      <w:r>
        <w:t xml:space="preserve">PowerPointネイティブファイルをダウンロード後、OS既定アプリで確実に開かせる仕組み（Windows/Mac双方での挙動確認）</w:t>
      </w:r>
    </w:p>
    <w:p>
      <w:pPr>
        <w:pStyle w:val="Heading1"/>
        <w:spacing w:after="200" w:before="400"/>
      </w:pPr>
      <w:r>
        <w:t xml:space="preserve">6. 今後の検討事項</w:t>
      </w:r>
    </w:p>
    <w:p>
      <w:pPr>
        <w:pStyle w:val="ListParagraph"/>
        <w:numPr>
          <w:ilvl w:val="0"/>
          <w:numId w:val="1"/>
        </w:numPr>
        <w:spacing w:after="80"/>
      </w:pPr>
      <w:r>
        <w:t xml:space="preserve">権限管理の詳細設計（ロールごとの操作権限の具体的な洗い出し）</w:t>
      </w:r>
    </w:p>
    <w:p>
      <w:pPr>
        <w:pStyle w:val="ListParagraph"/>
        <w:numPr>
          <w:ilvl w:val="0"/>
          <w:numId w:val="1"/>
        </w:numPr>
        <w:spacing w:after="80"/>
      </w:pPr>
      <w:r>
        <w:t xml:space="preserve">販売モデル（LOM単位でのサブスクリプション価格設定、導入営業の進め方）</w:t>
      </w:r>
    </w:p>
    <w:p>
      <w:pPr>
        <w:pStyle w:val="ListParagraph"/>
        <w:numPr>
          <w:ilvl w:val="0"/>
          <w:numId w:val="1"/>
        </w:numPr>
        <w:spacing w:after="80"/>
      </w:pPr>
      <w:r>
        <w:t xml:space="preserve">プロトタイプ開発（まずは「議案構築（同時編集＋オフライン編集）→上程→配信確定」というコア機能から着手）</w:t>
      </w:r>
    </w:p>
    <w:p>
      <w:pPr>
        <w:pStyle w:val="ListParagraph"/>
        <w:numPr>
          <w:ilvl w:val="0"/>
          <w:numId w:val="1"/>
        </w:numPr>
        <w:spacing w:after="80"/>
      </w:pPr>
      <w:r>
        <w:t xml:space="preserve">既存の議案フォーマット・次第フォーマットのサンプル収集（システム標準テンプレートの初期設計に利用）</w:t>
      </w:r>
    </w:p>
    <w:p>
      <w:pPr>
        <w:pStyle w:val="ListParagraph"/>
        <w:numPr>
          <w:ilvl w:val="0"/>
          <w:numId w:val="1"/>
        </w:numPr>
        <w:spacing w:after="80"/>
      </w:pPr>
      <w:r>
        <w:t xml:space="preserve">動画埋め込みPowerPointのダウンロードゲート機構について、実際の動画サイズ・本数を踏まえた通信時間の実測検証</w:t>
      </w:r>
    </w:p>
    <w:p>
      <w:pPr>
        <w:pStyle w:val="ListParagraph"/>
        <w:numPr>
          <w:ilvl w:val="0"/>
          <w:numId w:val="1"/>
        </w:numPr>
        <w:spacing w:after="80"/>
      </w:pPr>
      <w:r>
        <w:t xml:space="preserve">共有用フォルダの容量・ファイル形式の制限有無の検討</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2026-08-25T19:24:31.668Z</dcterms:created>
  <dcterms:modified xsi:type="dcterms:W3CDTF">2026-08-25T19:24:31.668Z</dcterms:modified>
</cp:coreProperties>
</file>

<file path=docProps/custom.xml><?xml version="1.0" encoding="utf-8"?>
<Properties xmlns="http://schemas.openxmlformats.org/officeDocument/2006/custom-properties" xmlns:vt="http://schemas.openxmlformats.org/officeDocument/2006/docPropsVTypes"/>
</file>