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C962" w14:textId="77777777" w:rsidR="004153C4" w:rsidRPr="004153C4" w:rsidRDefault="004153C4" w:rsidP="004153C4">
      <w:pPr>
        <w:jc w:val="center"/>
        <w:rPr>
          <w:rFonts w:ascii="ヒラギノ明朝 ProN W3" w:eastAsia="ヒラギノ明朝 ProN W3" w:hAnsi="ヒラギノ明朝 ProN W3"/>
          <w:sz w:val="20"/>
          <w:szCs w:val="20"/>
        </w:rPr>
      </w:pPr>
      <w:bookmarkStart w:id="0" w:name="OLE_LINK1"/>
      <w:r w:rsidRPr="004153C4">
        <w:rPr>
          <w:rFonts w:ascii="ヒラギノ明朝 ProN W3" w:eastAsia="ヒラギノ明朝 ProN W3" w:hAnsi="ヒラギノ明朝 ProN W3" w:hint="eastAsia"/>
          <w:sz w:val="20"/>
          <w:szCs w:val="20"/>
        </w:rPr>
        <w:t>思想形式化手続き権ライセンス包括契約書（マスター契約）</w:t>
      </w:r>
      <w:bookmarkEnd w:id="0"/>
    </w:p>
    <w:p w14:paraId="708A51C3" w14:textId="09FCC531" w:rsidR="004153C4" w:rsidRPr="004153C4" w:rsidRDefault="004153C4" w:rsidP="004153C4">
      <w:pPr>
        <w:jc w:val="center"/>
        <w:rPr>
          <w:rFonts w:ascii="ヒラギノ明朝 ProN W3" w:eastAsia="ヒラギノ明朝 ProN W3" w:hAnsi="ヒラギノ明朝 ProN W3"/>
          <w:sz w:val="20"/>
          <w:szCs w:val="20"/>
        </w:rPr>
      </w:pPr>
      <w:bookmarkStart w:id="1" w:name="OLE_LINK2"/>
      <w:r w:rsidRPr="004153C4">
        <w:rPr>
          <w:rFonts w:ascii="ヒラギノ明朝 ProN W3" w:eastAsia="ヒラギノ明朝 ProN W3" w:hAnsi="ヒラギノ明朝 ProN W3"/>
          <w:sz w:val="20"/>
          <w:szCs w:val="20"/>
        </w:rPr>
        <w:t>Master Agreement for License of Intellectual Property Formalization Procedures</w:t>
      </w:r>
      <w:bookmarkEnd w:id="1"/>
    </w:p>
    <w:p w14:paraId="43F79F73" w14:textId="77777777" w:rsidR="004153C4" w:rsidRPr="004153C4" w:rsidRDefault="004153C4" w:rsidP="004153C4">
      <w:pPr>
        <w:rPr>
          <w:rFonts w:ascii="ヒラギノ明朝 ProN W3" w:eastAsia="ヒラギノ明朝 ProN W3" w:hAnsi="ヒラギノ明朝 ProN W3"/>
          <w:sz w:val="20"/>
          <w:szCs w:val="20"/>
        </w:rPr>
      </w:pPr>
    </w:p>
    <w:p w14:paraId="0C489ECC"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本契約書（以下「本契約」といいます。）は、以下の当事者間で締結される包括的ライセンス契約のマスター版であり、個々の具体的プラン・料金・対象著作物等は、本契約に付随する個別条件書（別紙）によって特定されるものと</w:t>
      </w:r>
    </w:p>
    <w:p w14:paraId="0DACD95E" w14:textId="101EE51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します。</w:t>
      </w:r>
    </w:p>
    <w:p w14:paraId="3B1BB5C7" w14:textId="77777777" w:rsidR="004153C4" w:rsidRPr="004153C4" w:rsidRDefault="004153C4" w:rsidP="004153C4">
      <w:pPr>
        <w:rPr>
          <w:rFonts w:ascii="ヒラギノ明朝 ProN W3" w:eastAsia="ヒラギノ明朝 ProN W3" w:hAnsi="ヒラギノ明朝 ProN W3"/>
          <w:sz w:val="20"/>
          <w:szCs w:val="20"/>
        </w:rPr>
      </w:pPr>
    </w:p>
    <w:p w14:paraId="311969D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6FE08B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is the master license agreement. Think of it as the operating system for every specific deal you may later bolt on by way of annexes. The heavy definitions and rules live here. The price tags, plan names, and concrete work lists are all handled in separate schedules attached to this contract.</w:t>
      </w:r>
    </w:p>
    <w:p w14:paraId="4AA12361" w14:textId="77777777" w:rsidR="004153C4" w:rsidRPr="004153C4" w:rsidRDefault="004153C4" w:rsidP="004153C4">
      <w:pPr>
        <w:rPr>
          <w:rFonts w:ascii="ヒラギノ明朝 ProN W3" w:eastAsia="ヒラギノ明朝 ProN W3" w:hAnsi="ヒラギノ明朝 ProN W3"/>
          <w:sz w:val="20"/>
          <w:szCs w:val="20"/>
        </w:rPr>
      </w:pPr>
    </w:p>
    <w:p w14:paraId="431349C5" w14:textId="5900A4F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第1条（AI起案・理解に関する前提と裁判所の最終的権限）</w:t>
      </w:r>
    </w:p>
    <w:p w14:paraId="5601E694" w14:textId="77777777" w:rsidR="004153C4" w:rsidRPr="004153C4" w:rsidRDefault="004153C4" w:rsidP="004153C4">
      <w:pPr>
        <w:rPr>
          <w:rFonts w:ascii="ヒラギノ明朝 ProN W3" w:eastAsia="ヒラギノ明朝 ProN W3" w:hAnsi="ヒラギノ明朝 ProN W3"/>
          <w:sz w:val="20"/>
          <w:szCs w:val="20"/>
        </w:rPr>
      </w:pPr>
    </w:p>
    <w:p w14:paraId="40BE9D45"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本契約は、OpenAI, L.L.C. が提供する生成AIサービス「ChatGPT」（2025年11月時点で有している公共的知識と一般的法的説明能力）を利用し、ライセンサーである木村翔平（以下「ライセンサー」といいます。）が当該AIの</w:t>
      </w:r>
    </w:p>
    <w:p w14:paraId="155FB5B1"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生成する文案を素材として選択・編集・修正したものであり、日本法上の意味における「弁護士作成契約書」では</w:t>
      </w:r>
    </w:p>
    <w:p w14:paraId="21F797B4" w14:textId="6BA433A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ありません。</w:t>
      </w:r>
    </w:p>
    <w:p w14:paraId="3283A95C" w14:textId="77777777" w:rsidR="004153C4" w:rsidRPr="004153C4" w:rsidRDefault="004153C4" w:rsidP="004153C4">
      <w:pPr>
        <w:rPr>
          <w:rFonts w:ascii="ヒラギノ明朝 ProN W3" w:eastAsia="ヒラギノ明朝 ProN W3" w:hAnsi="ヒラギノ明朝 ProN W3"/>
          <w:sz w:val="20"/>
          <w:szCs w:val="20"/>
        </w:rPr>
      </w:pPr>
    </w:p>
    <w:p w14:paraId="0005078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BFE054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contract was drafted with the assistance of OpenAI's ChatGPT, as of late 2025. Kimura is the author. No law firm signed off on this. It is not a product of attorney work product privilege. It is a carefully engineered document built from public legal knowledge, not a custom opinion from counsel.</w:t>
      </w:r>
    </w:p>
    <w:p w14:paraId="3B1E5D93" w14:textId="77777777" w:rsidR="004153C4" w:rsidRPr="004153C4" w:rsidRDefault="004153C4" w:rsidP="004153C4">
      <w:pPr>
        <w:rPr>
          <w:rFonts w:ascii="ヒラギノ明朝 ProN W3" w:eastAsia="ヒラギノ明朝 ProN W3" w:hAnsi="ヒラギノ明朝 ProN W3"/>
          <w:sz w:val="20"/>
          <w:szCs w:val="20"/>
        </w:rPr>
      </w:pPr>
    </w:p>
    <w:p w14:paraId="16F8A8B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当事者は、本契約がAIを介した文案を基礎としつつも、その最終的な法的意味内容の確定は、日本国裁判所、特に東京地方裁判所および上級審裁判所の判断により行われることを明示的に承諾します。</w:t>
      </w:r>
    </w:p>
    <w:p w14:paraId="5C6E60C8" w14:textId="77777777" w:rsidR="004153C4" w:rsidRPr="004153C4" w:rsidRDefault="004153C4" w:rsidP="004153C4">
      <w:pPr>
        <w:rPr>
          <w:rFonts w:ascii="ヒラギノ明朝 ProN W3" w:eastAsia="ヒラギノ明朝 ProN W3" w:hAnsi="ヒラギノ明朝 ProN W3"/>
          <w:sz w:val="20"/>
          <w:szCs w:val="20"/>
        </w:rPr>
      </w:pPr>
    </w:p>
    <w:p w14:paraId="1183B7B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2CBAC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Both sides agree to live with one simple rule: in case of doubt, Japanese courts call the shots. Tokyo District Court, and the higher courts above it, have the final say on what this contract means.</w:t>
      </w:r>
    </w:p>
    <w:p w14:paraId="200569F0" w14:textId="77777777" w:rsidR="004153C4" w:rsidRPr="004153C4" w:rsidRDefault="004153C4" w:rsidP="004153C4">
      <w:pPr>
        <w:rPr>
          <w:rFonts w:ascii="ヒラギノ明朝 ProN W3" w:eastAsia="ヒラギノ明朝 ProN W3" w:hAnsi="ヒラギノ明朝 ProN W3"/>
          <w:sz w:val="20"/>
          <w:szCs w:val="20"/>
        </w:rPr>
      </w:pPr>
    </w:p>
    <w:p w14:paraId="461C7C2C"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当事者は、日本の裁判実務において、契約条項の文理解釈に加え、取引経緯、交渉記録、当事者の属性、</w:t>
      </w:r>
    </w:p>
    <w:p w14:paraId="6CC08FC0"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社会通念等が総合的に考慮されること（最高裁判例を含む継続的な裁判例の傾向）を認識し、そのような枠組みの</w:t>
      </w:r>
    </w:p>
    <w:p w14:paraId="0ABDDE47" w14:textId="4DD4835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下で本契約の解釈が行われることをあらかじめ了承します。</w:t>
      </w:r>
    </w:p>
    <w:p w14:paraId="31050536" w14:textId="77777777" w:rsidR="004153C4" w:rsidRPr="004153C4" w:rsidRDefault="004153C4" w:rsidP="004153C4">
      <w:pPr>
        <w:rPr>
          <w:rFonts w:ascii="ヒラギノ明朝 ProN W3" w:eastAsia="ヒラギノ明朝 ProN W3" w:hAnsi="ヒラギノ明朝 ProN W3"/>
          <w:sz w:val="20"/>
          <w:szCs w:val="20"/>
        </w:rPr>
      </w:pPr>
    </w:p>
    <w:p w14:paraId="28A5C40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A5E317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do not read contracts in a vacuum. They look at the words, the emails, the behavior, the industry, the whole story. You are agreeing, up front, that this agreement will be read inside that real world, not as a logic puzzle detached from context.</w:t>
      </w:r>
    </w:p>
    <w:p w14:paraId="0A9C4B72" w14:textId="77777777" w:rsidR="004153C4" w:rsidRPr="004153C4" w:rsidRDefault="004153C4" w:rsidP="004153C4">
      <w:pPr>
        <w:rPr>
          <w:rFonts w:ascii="ヒラギノ明朝 ProN W3" w:eastAsia="ヒラギノ明朝 ProN W3" w:hAnsi="ヒラギノ明朝 ProN W3"/>
          <w:sz w:val="20"/>
          <w:szCs w:val="20"/>
        </w:rPr>
      </w:pPr>
    </w:p>
    <w:p w14:paraId="6A98B7CC" w14:textId="77777777" w:rsidR="004153C4" w:rsidRDefault="004153C4" w:rsidP="004153C4">
      <w:pPr>
        <w:rPr>
          <w:rFonts w:ascii="ヒラギノ明朝 ProN W3" w:eastAsia="ヒラギノ明朝 ProN W3" w:hAnsi="ヒラギノ明朝 ProN W3"/>
          <w:sz w:val="20"/>
          <w:szCs w:val="20"/>
        </w:rPr>
      </w:pPr>
    </w:p>
    <w:p w14:paraId="6BBB264F" w14:textId="77777777" w:rsidR="004153C4" w:rsidRDefault="004153C4" w:rsidP="004153C4">
      <w:pPr>
        <w:rPr>
          <w:rFonts w:ascii="ヒラギノ明朝 ProN W3" w:eastAsia="ヒラギノ明朝 ProN W3" w:hAnsi="ヒラギノ明朝 ProN W3"/>
          <w:sz w:val="20"/>
          <w:szCs w:val="20"/>
        </w:rPr>
      </w:pPr>
    </w:p>
    <w:p w14:paraId="29070425" w14:textId="7FD00E2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4. 当事者は、本契約の英語部分が、国際的な大企業・大学・研究機関等における理解容易性のための「説明レイヤー」であり、正式な和文条項の趣旨を最大限忠実に伝えるために作成されている一方で、最終的な法的拘束力は日本語条文の解釈に従うことを承諾します。</w:t>
      </w:r>
    </w:p>
    <w:p w14:paraId="0D36CDF8" w14:textId="77777777" w:rsidR="004153C4" w:rsidRPr="004153C4" w:rsidRDefault="004153C4" w:rsidP="004153C4">
      <w:pPr>
        <w:rPr>
          <w:rFonts w:ascii="ヒラギノ明朝 ProN W3" w:eastAsia="ヒラギノ明朝 ProN W3" w:hAnsi="ヒラギノ明朝 ProN W3"/>
          <w:sz w:val="20"/>
          <w:szCs w:val="20"/>
        </w:rPr>
      </w:pPr>
    </w:p>
    <w:p w14:paraId="0A88645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D7ED8E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English you are reading, including my voice, is an explanation layer. It is designed to make life easy for general counsel in New York, London, or Zurich. When there is a conflict between the Japanese and the English, the Japanese prevails in court.</w:t>
      </w:r>
    </w:p>
    <w:p w14:paraId="76546B63" w14:textId="77777777" w:rsidR="004153C4" w:rsidRPr="004153C4" w:rsidRDefault="004153C4" w:rsidP="004153C4">
      <w:pPr>
        <w:rPr>
          <w:rFonts w:ascii="ヒラギノ明朝 ProN W3" w:eastAsia="ヒラギノ明朝 ProN W3" w:hAnsi="ヒラギノ明朝 ProN W3"/>
          <w:sz w:val="20"/>
          <w:szCs w:val="20"/>
        </w:rPr>
      </w:pPr>
    </w:p>
    <w:p w14:paraId="423E38EC" w14:textId="05B99D9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第2条（定義）</w:t>
      </w:r>
    </w:p>
    <w:p w14:paraId="681A9F3B" w14:textId="77777777" w:rsidR="004153C4" w:rsidRPr="004153C4" w:rsidRDefault="004153C4" w:rsidP="004153C4">
      <w:pPr>
        <w:rPr>
          <w:rFonts w:ascii="ヒラギノ明朝 ProN W3" w:eastAsia="ヒラギノ明朝 ProN W3" w:hAnsi="ヒラギノ明朝 ProN W3"/>
          <w:sz w:val="20"/>
          <w:szCs w:val="20"/>
        </w:rPr>
      </w:pPr>
    </w:p>
    <w:p w14:paraId="605B910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「ライセンサー」とは、本契約の一方当事者であり、思想形式化手続きおよび関連著作物に関する著作権その他の権利を有する木村翔平（ペンネーム：木村杳白）をいいます。</w:t>
      </w:r>
    </w:p>
    <w:p w14:paraId="33D84171" w14:textId="77777777" w:rsidR="004153C4" w:rsidRPr="004153C4" w:rsidRDefault="004153C4" w:rsidP="004153C4">
      <w:pPr>
        <w:rPr>
          <w:rFonts w:ascii="ヒラギノ明朝 ProN W3" w:eastAsia="ヒラギノ明朝 ProN W3" w:hAnsi="ヒラギノ明朝 ProN W3"/>
          <w:sz w:val="20"/>
          <w:szCs w:val="20"/>
        </w:rPr>
      </w:pPr>
    </w:p>
    <w:p w14:paraId="0A535BD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AF77ED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Licensor is Shohei Kimura, also writing under the pen name Yohaku Kimura. He owns the relevant copyrights and the Thought Formalization Procedure Right.</w:t>
      </w:r>
    </w:p>
    <w:p w14:paraId="43C9738A" w14:textId="77777777" w:rsidR="004153C4" w:rsidRPr="004153C4" w:rsidRDefault="004153C4" w:rsidP="004153C4">
      <w:pPr>
        <w:rPr>
          <w:rFonts w:ascii="ヒラギノ明朝 ProN W3" w:eastAsia="ヒラギノ明朝 ProN W3" w:hAnsi="ヒラギノ明朝 ProN W3"/>
          <w:sz w:val="20"/>
          <w:szCs w:val="20"/>
        </w:rPr>
      </w:pPr>
    </w:p>
    <w:p w14:paraId="37BCE7D5"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「ライセンシー」とは、本契約および別紙に基づき、ライセンサーから一定のライセンスを受ける法人、機関、</w:t>
      </w:r>
    </w:p>
    <w:p w14:paraId="22625DE2" w14:textId="3CDE505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その他の組織体をいいます。</w:t>
      </w:r>
    </w:p>
    <w:p w14:paraId="32B87E65" w14:textId="77777777" w:rsidR="004153C4" w:rsidRPr="004153C4" w:rsidRDefault="004153C4" w:rsidP="004153C4">
      <w:pPr>
        <w:rPr>
          <w:rFonts w:ascii="ヒラギノ明朝 ProN W3" w:eastAsia="ヒラギノ明朝 ProN W3" w:hAnsi="ヒラギノ明朝 ProN W3"/>
          <w:sz w:val="20"/>
          <w:szCs w:val="20"/>
        </w:rPr>
      </w:pPr>
    </w:p>
    <w:p w14:paraId="6AD5B39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358A6D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Licensee is the organization on the other side of the table: your company, university, lab, or institution that is taking the license.</w:t>
      </w:r>
    </w:p>
    <w:p w14:paraId="1B04617E" w14:textId="77777777" w:rsidR="004153C4" w:rsidRPr="004153C4" w:rsidRDefault="004153C4" w:rsidP="004153C4">
      <w:pPr>
        <w:rPr>
          <w:rFonts w:ascii="ヒラギノ明朝 ProN W3" w:eastAsia="ヒラギノ明朝 ProN W3" w:hAnsi="ヒラギノ明朝 ProN W3"/>
          <w:sz w:val="20"/>
          <w:szCs w:val="20"/>
        </w:rPr>
      </w:pPr>
    </w:p>
    <w:p w14:paraId="3056BE55"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「思想形式化手続き権」とは、ライセンサーが「定義.txt」その他の定義文等において表現した、思想に形式を</w:t>
      </w:r>
    </w:p>
    <w:p w14:paraId="7B678692"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与えるための文章的手続き自体を著作物として構成する一連の表現上の枠組みをいい、その具体的範囲は本契約に</w:t>
      </w:r>
    </w:p>
    <w:p w14:paraId="121CCFC8" w14:textId="0AD07D6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付随する別紙において特定されるものとします。</w:t>
      </w:r>
    </w:p>
    <w:p w14:paraId="765BD730" w14:textId="77777777" w:rsidR="004153C4" w:rsidRPr="004153C4" w:rsidRDefault="004153C4" w:rsidP="004153C4">
      <w:pPr>
        <w:rPr>
          <w:rFonts w:ascii="ヒラギノ明朝 ProN W3" w:eastAsia="ヒラギノ明朝 ProN W3" w:hAnsi="ヒラギノ明朝 ProN W3"/>
          <w:sz w:val="20"/>
          <w:szCs w:val="20"/>
        </w:rPr>
      </w:pPr>
    </w:p>
    <w:p w14:paraId="3C5B3AB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2E9002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Thought Formalization Procedure Right is not just an idea. It is the authored framework that turns the act of structuring thought into a protectable work. The exact scope of what that covers will be spelled out in the annexes you sign.</w:t>
      </w:r>
    </w:p>
    <w:p w14:paraId="0FB7F1C6" w14:textId="77777777" w:rsidR="004153C4" w:rsidRPr="004153C4" w:rsidRDefault="004153C4" w:rsidP="004153C4">
      <w:pPr>
        <w:rPr>
          <w:rFonts w:ascii="ヒラギノ明朝 ProN W3" w:eastAsia="ヒラギノ明朝 ProN W3" w:hAnsi="ヒラギノ明朝 ProN W3"/>
          <w:sz w:val="20"/>
          <w:szCs w:val="20"/>
        </w:rPr>
      </w:pPr>
    </w:p>
    <w:p w14:paraId="6FBD1683"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4. 「ライセンス対象著作物」または「Licensed Works」とは、思想形式化手続き権に基づく定義文、技術仕様、</w:t>
      </w:r>
    </w:p>
    <w:p w14:paraId="1EC2FA58" w14:textId="4DA28B0B"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文明OSモデルその他の著作物であって、別紙において明示的に特定されるものをいいます。</w:t>
      </w:r>
    </w:p>
    <w:p w14:paraId="390ACB66" w14:textId="77777777" w:rsidR="004153C4" w:rsidRPr="004153C4" w:rsidRDefault="004153C4" w:rsidP="004153C4">
      <w:pPr>
        <w:rPr>
          <w:rFonts w:ascii="ヒラギノ明朝 ProN W3" w:eastAsia="ヒラギノ明朝 ProN W3" w:hAnsi="ヒラギノ明朝 ProN W3"/>
          <w:sz w:val="20"/>
          <w:szCs w:val="20"/>
        </w:rPr>
      </w:pPr>
    </w:p>
    <w:p w14:paraId="6E29E23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7D75F5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Licensed Works means the specific definition texts, technical specifications, civilization models, and related writings that are actually brought into your license, as listed in the schedules.</w:t>
      </w:r>
    </w:p>
    <w:p w14:paraId="7C71A23C" w14:textId="77777777" w:rsidR="004153C4" w:rsidRDefault="004153C4" w:rsidP="004153C4">
      <w:pPr>
        <w:rPr>
          <w:rFonts w:ascii="ヒラギノ明朝 ProN W3" w:eastAsia="ヒラギノ明朝 ProN W3" w:hAnsi="ヒラギノ明朝 ProN W3"/>
          <w:sz w:val="20"/>
          <w:szCs w:val="20"/>
        </w:rPr>
      </w:pPr>
    </w:p>
    <w:p w14:paraId="07F1565A" w14:textId="77777777" w:rsidR="004153C4" w:rsidRPr="004153C4" w:rsidRDefault="004153C4" w:rsidP="004153C4">
      <w:pPr>
        <w:rPr>
          <w:rFonts w:ascii="ヒラギノ明朝 ProN W3" w:eastAsia="ヒラギノ明朝 ProN W3" w:hAnsi="ヒラギノ明朝 ProN W3"/>
          <w:sz w:val="20"/>
          <w:szCs w:val="20"/>
        </w:rPr>
      </w:pPr>
    </w:p>
    <w:p w14:paraId="2E69CDE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5. 「別紙」とは、本契約に添付される個別条件書、価格表、対象著作物リスト、特記事項等の文書であり、本契約の一部として同等の効力を有するものをいいます。</w:t>
      </w:r>
    </w:p>
    <w:p w14:paraId="2C0C3B22" w14:textId="77777777" w:rsidR="004153C4" w:rsidRPr="004153C4" w:rsidRDefault="004153C4" w:rsidP="004153C4">
      <w:pPr>
        <w:rPr>
          <w:rFonts w:ascii="ヒラギノ明朝 ProN W3" w:eastAsia="ヒラギノ明朝 ProN W3" w:hAnsi="ヒラギノ明朝 ProN W3"/>
          <w:sz w:val="20"/>
          <w:szCs w:val="20"/>
        </w:rPr>
      </w:pPr>
    </w:p>
    <w:p w14:paraId="6C454DA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9C0283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Whenever this contract says 'Annex' or 'Schedule', it is talking about the pages where the actual money, scope, and special terms live. Those pages are not decoration. They have the same legal weight as the master text.</w:t>
      </w:r>
    </w:p>
    <w:p w14:paraId="1BD413F6" w14:textId="77777777" w:rsidR="004153C4" w:rsidRPr="004153C4" w:rsidRDefault="004153C4" w:rsidP="004153C4">
      <w:pPr>
        <w:rPr>
          <w:rFonts w:ascii="ヒラギノ明朝 ProN W3" w:eastAsia="ヒラギノ明朝 ProN W3" w:hAnsi="ヒラギノ明朝 ProN W3"/>
          <w:sz w:val="20"/>
          <w:szCs w:val="20"/>
        </w:rPr>
      </w:pPr>
    </w:p>
    <w:p w14:paraId="327F4516" w14:textId="508A65D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第3条（目的）</w:t>
      </w:r>
    </w:p>
    <w:p w14:paraId="578A3B67" w14:textId="77777777" w:rsidR="004153C4" w:rsidRPr="004153C4" w:rsidRDefault="004153C4" w:rsidP="004153C4">
      <w:pPr>
        <w:rPr>
          <w:rFonts w:ascii="ヒラギノ明朝 ProN W3" w:eastAsia="ヒラギノ明朝 ProN W3" w:hAnsi="ヒラギノ明朝 ProN W3"/>
          <w:sz w:val="20"/>
          <w:szCs w:val="20"/>
        </w:rPr>
      </w:pPr>
    </w:p>
    <w:p w14:paraId="04279F90"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本契約の目的は、思想形式化手続き権およびライセンス対象著作物に関し、当事者間の権利関係を明確化し、</w:t>
      </w:r>
    </w:p>
    <w:p w14:paraId="6D15B329" w14:textId="68724E0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日本法の下で予測可能性と安定性の高いライセンス枠組みを構築することにあります。</w:t>
      </w:r>
    </w:p>
    <w:p w14:paraId="74871671" w14:textId="77777777" w:rsidR="004153C4" w:rsidRPr="004153C4" w:rsidRDefault="004153C4" w:rsidP="004153C4">
      <w:pPr>
        <w:rPr>
          <w:rFonts w:ascii="ヒラギノ明朝 ProN W3" w:eastAsia="ヒラギノ明朝 ProN W3" w:hAnsi="ヒラギノ明朝 ProN W3"/>
          <w:sz w:val="20"/>
          <w:szCs w:val="20"/>
        </w:rPr>
      </w:pPr>
    </w:p>
    <w:p w14:paraId="7D74D22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AE172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purpose of this agreement is simple: draw a clean, predictable line around Kimura's rights, and give you a stable license under Japanese law, so there are no surprises later.</w:t>
      </w:r>
    </w:p>
    <w:p w14:paraId="02BBF570" w14:textId="77777777" w:rsidR="004153C4" w:rsidRPr="004153C4" w:rsidRDefault="004153C4" w:rsidP="004153C4">
      <w:pPr>
        <w:rPr>
          <w:rFonts w:ascii="ヒラギノ明朝 ProN W3" w:eastAsia="ヒラギノ明朝 ProN W3" w:hAnsi="ヒラギノ明朝 ProN W3"/>
          <w:sz w:val="20"/>
          <w:szCs w:val="20"/>
        </w:rPr>
      </w:pPr>
    </w:p>
    <w:p w14:paraId="2F6E92AA"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当事者は、本契約が、資本主義・ポストAI時代・文明OS設計といった高次の文脈を背景としつつも、あくまで</w:t>
      </w:r>
    </w:p>
    <w:p w14:paraId="7FC3863A" w14:textId="7F20FBF3"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著作権法を中心とした民事契約として運用されるべきものであることを確認します。</w:t>
      </w:r>
    </w:p>
    <w:p w14:paraId="0B01564A" w14:textId="77777777" w:rsidR="004153C4" w:rsidRPr="004153C4" w:rsidRDefault="004153C4" w:rsidP="004153C4">
      <w:pPr>
        <w:rPr>
          <w:rFonts w:ascii="ヒラギノ明朝 ProN W3" w:eastAsia="ヒラギノ明朝 ProN W3" w:hAnsi="ヒラギノ明朝 ProN W3"/>
          <w:sz w:val="20"/>
          <w:szCs w:val="20"/>
        </w:rPr>
      </w:pPr>
    </w:p>
    <w:p w14:paraId="4D57F8A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2E9DE4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Yes, the background is Ethicalism, civilization OS, and post AI design. In court, however, this is a copyright license. Judges will treat it as a civil contract, not as metaphysics.</w:t>
      </w:r>
    </w:p>
    <w:p w14:paraId="21002C12" w14:textId="77777777" w:rsidR="004153C4" w:rsidRPr="004153C4" w:rsidRDefault="004153C4" w:rsidP="004153C4">
      <w:pPr>
        <w:rPr>
          <w:rFonts w:ascii="ヒラギノ明朝 ProN W3" w:eastAsia="ヒラギノ明朝 ProN W3" w:hAnsi="ヒラギノ明朝 ProN W3"/>
          <w:sz w:val="20"/>
          <w:szCs w:val="20"/>
        </w:rPr>
      </w:pPr>
    </w:p>
    <w:p w14:paraId="70FCF8CB" w14:textId="3FFD412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第4条（ライセンスの付与）</w:t>
      </w:r>
    </w:p>
    <w:p w14:paraId="33E1671A" w14:textId="77777777" w:rsidR="004153C4" w:rsidRPr="004153C4" w:rsidRDefault="004153C4" w:rsidP="004153C4">
      <w:pPr>
        <w:rPr>
          <w:rFonts w:ascii="ヒラギノ明朝 ProN W3" w:eastAsia="ヒラギノ明朝 ProN W3" w:hAnsi="ヒラギノ明朝 ProN W3"/>
          <w:sz w:val="20"/>
          <w:szCs w:val="20"/>
        </w:rPr>
      </w:pPr>
    </w:p>
    <w:p w14:paraId="437ED08D"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ライセンサーは、本契約および別紙に定める範囲において、ライセンシーに対し、思想形式化手続き権および</w:t>
      </w:r>
    </w:p>
    <w:p w14:paraId="4FB97742"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ライセンス対象著作物の利用に関する非独占的ライセンス（または別紙で特に定める場合は独占的ライセンス）を</w:t>
      </w:r>
    </w:p>
    <w:p w14:paraId="693D24BD" w14:textId="73138A9C"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付与します。</w:t>
      </w:r>
    </w:p>
    <w:p w14:paraId="69B74DC2" w14:textId="77777777" w:rsidR="004153C4" w:rsidRPr="004153C4" w:rsidRDefault="004153C4" w:rsidP="004153C4">
      <w:pPr>
        <w:rPr>
          <w:rFonts w:ascii="ヒラギノ明朝 ProN W3" w:eastAsia="ヒラギノ明朝 ProN W3" w:hAnsi="ヒラギノ明朝 ProN W3"/>
          <w:sz w:val="20"/>
          <w:szCs w:val="20"/>
        </w:rPr>
      </w:pPr>
    </w:p>
    <w:p w14:paraId="382F094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F83E80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grants you a license. Normally it is non exclusive. If you manage to negotiate exclusivity, it will be written explicitly in the annex. If it is not written, you do not have it.</w:t>
      </w:r>
    </w:p>
    <w:p w14:paraId="0268F1FE" w14:textId="77777777" w:rsidR="004153C4" w:rsidRPr="004153C4" w:rsidRDefault="004153C4" w:rsidP="004153C4">
      <w:pPr>
        <w:rPr>
          <w:rFonts w:ascii="ヒラギノ明朝 ProN W3" w:eastAsia="ヒラギノ明朝 ProN W3" w:hAnsi="ヒラギノ明朝 ProN W3"/>
          <w:sz w:val="20"/>
          <w:szCs w:val="20"/>
        </w:rPr>
      </w:pPr>
    </w:p>
    <w:p w14:paraId="0F185F9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ライセンスの具体的範囲（複製、公衆送信、翻案、内部利用、AI学習等）は、別紙により明示的に特定されます。別紙に定めのない利用態様は、本契約上許諾されていないものとみなされます。</w:t>
      </w:r>
    </w:p>
    <w:p w14:paraId="3517CDD2" w14:textId="77777777" w:rsidR="004153C4" w:rsidRPr="004153C4" w:rsidRDefault="004153C4" w:rsidP="004153C4">
      <w:pPr>
        <w:rPr>
          <w:rFonts w:ascii="ヒラギノ明朝 ProN W3" w:eastAsia="ヒラギノ明朝 ProN W3" w:hAnsi="ヒラギノ明朝 ProN W3"/>
          <w:sz w:val="20"/>
          <w:szCs w:val="20"/>
        </w:rPr>
      </w:pPr>
    </w:p>
    <w:p w14:paraId="6D3FB0F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F754FC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Every type of use you are allowed is written down. Copies, internal circulation, AI training, adaptation, whatever it is. If it is not in the annex, you do not have that right. You want it, you negotiate it.</w:t>
      </w:r>
    </w:p>
    <w:p w14:paraId="12830B05" w14:textId="77777777" w:rsidR="004153C4" w:rsidRDefault="004153C4" w:rsidP="004153C4">
      <w:pPr>
        <w:rPr>
          <w:rFonts w:ascii="ヒラギノ明朝 ProN W3" w:eastAsia="ヒラギノ明朝 ProN W3" w:hAnsi="ヒラギノ明朝 ProN W3"/>
          <w:sz w:val="20"/>
          <w:szCs w:val="20"/>
        </w:rPr>
      </w:pPr>
    </w:p>
    <w:p w14:paraId="249991B3" w14:textId="77777777" w:rsidR="004153C4" w:rsidRDefault="004153C4" w:rsidP="004153C4">
      <w:pPr>
        <w:rPr>
          <w:rFonts w:ascii="ヒラギノ明朝 ProN W3" w:eastAsia="ヒラギノ明朝 ProN W3" w:hAnsi="ヒラギノ明朝 ProN W3"/>
          <w:sz w:val="20"/>
          <w:szCs w:val="20"/>
        </w:rPr>
      </w:pPr>
    </w:p>
    <w:p w14:paraId="230DE161" w14:textId="77777777" w:rsidR="004153C4" w:rsidRPr="004153C4" w:rsidRDefault="004153C4" w:rsidP="004153C4">
      <w:pPr>
        <w:rPr>
          <w:rFonts w:ascii="ヒラギノ明朝 ProN W3" w:eastAsia="ヒラギノ明朝 ProN W3" w:hAnsi="ヒラギノ明朝 ProN W3"/>
          <w:sz w:val="20"/>
          <w:szCs w:val="20"/>
        </w:rPr>
      </w:pPr>
    </w:p>
    <w:p w14:paraId="484A845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3. ライセンサーは、日本の裁判例において一貫して認められている「契約自由の原則」を前提に、許諾範囲を明示的に限定することが、双方の予測可能性と紛争防止に資することを確認します。</w:t>
      </w:r>
    </w:p>
    <w:p w14:paraId="6DC439BF" w14:textId="77777777" w:rsidR="004153C4" w:rsidRPr="004153C4" w:rsidRDefault="004153C4" w:rsidP="004153C4">
      <w:pPr>
        <w:rPr>
          <w:rFonts w:ascii="ヒラギノ明朝 ProN W3" w:eastAsia="ヒラギノ明朝 ProN W3" w:hAnsi="ヒラギノ明朝 ProN W3"/>
          <w:sz w:val="20"/>
          <w:szCs w:val="20"/>
        </w:rPr>
      </w:pPr>
    </w:p>
    <w:p w14:paraId="1BE8586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B948FE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law respects freedom of contract. Here, that freedom is used to draw hard lines around what is licensed, to reduce litigation risk for both sides.</w:t>
      </w:r>
    </w:p>
    <w:p w14:paraId="4D628ADB" w14:textId="77777777" w:rsidR="004153C4" w:rsidRPr="004153C4" w:rsidRDefault="004153C4" w:rsidP="004153C4">
      <w:pPr>
        <w:rPr>
          <w:rFonts w:ascii="ヒラギノ明朝 ProN W3" w:eastAsia="ヒラギノ明朝 ProN W3" w:hAnsi="ヒラギノ明朝 ProN W3"/>
          <w:sz w:val="20"/>
          <w:szCs w:val="20"/>
        </w:rPr>
      </w:pPr>
    </w:p>
    <w:p w14:paraId="75D342DE" w14:textId="668C1BE1"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第5条（対価および支払）</w:t>
      </w:r>
    </w:p>
    <w:p w14:paraId="44B929DF" w14:textId="77777777" w:rsidR="004153C4" w:rsidRPr="004153C4" w:rsidRDefault="004153C4" w:rsidP="004153C4">
      <w:pPr>
        <w:rPr>
          <w:rFonts w:ascii="ヒラギノ明朝 ProN W3" w:eastAsia="ヒラギノ明朝 ProN W3" w:hAnsi="ヒラギノ明朝 ProN W3"/>
          <w:sz w:val="20"/>
          <w:szCs w:val="20"/>
        </w:rPr>
      </w:pPr>
    </w:p>
    <w:p w14:paraId="7851F361"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ライセンシーは、別紙に定める月額ライセンス料その他の対価を、本契約および別紙に定める通貨・金額・支払</w:t>
      </w:r>
    </w:p>
    <w:p w14:paraId="0E882728" w14:textId="757DDB4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期日・方法に従ってライセンサーに支払います。</w:t>
      </w:r>
    </w:p>
    <w:p w14:paraId="1852E687" w14:textId="77777777" w:rsidR="004153C4" w:rsidRPr="004153C4" w:rsidRDefault="004153C4" w:rsidP="004153C4">
      <w:pPr>
        <w:rPr>
          <w:rFonts w:ascii="ヒラギノ明朝 ProN W3" w:eastAsia="ヒラギノ明朝 ProN W3" w:hAnsi="ヒラギノ明朝 ProN W3"/>
          <w:sz w:val="20"/>
          <w:szCs w:val="20"/>
        </w:rPr>
      </w:pPr>
    </w:p>
    <w:p w14:paraId="3F6276F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F7B158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pay what the annex says, in the currency it specifies, on the dates it specifies. Monthly license fees are not a suggestion. They are obligations.</w:t>
      </w:r>
    </w:p>
    <w:p w14:paraId="6FF6E663" w14:textId="77777777" w:rsidR="004153C4" w:rsidRPr="004153C4" w:rsidRDefault="004153C4" w:rsidP="004153C4">
      <w:pPr>
        <w:rPr>
          <w:rFonts w:ascii="ヒラギノ明朝 ProN W3" w:eastAsia="ヒラギノ明朝 ProN W3" w:hAnsi="ヒラギノ明朝 ProN W3"/>
          <w:sz w:val="20"/>
          <w:szCs w:val="20"/>
        </w:rPr>
      </w:pPr>
    </w:p>
    <w:p w14:paraId="6DF1633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日本国内からの支払については、日本円建て支払が許容される場合においても、別紙に記載された米ドル額相当額以上を支払う義務を負うものとします。</w:t>
      </w:r>
    </w:p>
    <w:p w14:paraId="607738F9" w14:textId="77777777" w:rsidR="004153C4" w:rsidRPr="004153C4" w:rsidRDefault="004153C4" w:rsidP="004153C4">
      <w:pPr>
        <w:rPr>
          <w:rFonts w:ascii="ヒラギノ明朝 ProN W3" w:eastAsia="ヒラギノ明朝 ProN W3" w:hAnsi="ヒラギノ明朝 ProN W3"/>
          <w:sz w:val="20"/>
          <w:szCs w:val="20"/>
        </w:rPr>
      </w:pPr>
    </w:p>
    <w:p w14:paraId="58D1912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AB995A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pay in yen from inside Japan, you still have to meet or exceed the USD amount defined in the schedule. No exchange rate games.</w:t>
      </w:r>
    </w:p>
    <w:p w14:paraId="3CAFDCE6" w14:textId="77777777" w:rsidR="004153C4" w:rsidRPr="004153C4" w:rsidRDefault="004153C4" w:rsidP="004153C4">
      <w:pPr>
        <w:rPr>
          <w:rFonts w:ascii="ヒラギノ明朝 ProN W3" w:eastAsia="ヒラギノ明朝 ProN W3" w:hAnsi="ヒラギノ明朝 ProN W3"/>
          <w:sz w:val="20"/>
          <w:szCs w:val="20"/>
        </w:rPr>
      </w:pPr>
    </w:p>
    <w:p w14:paraId="41BA2F4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支払遅延が生じた場合、ライセンシーは別紙に定める遅延損害金率に従い、支払期日の翌日から完済に至るまでの期間について遅延損害金を支払うものとします。</w:t>
      </w:r>
    </w:p>
    <w:p w14:paraId="1EB5B5AE" w14:textId="77777777" w:rsidR="004153C4" w:rsidRPr="004153C4" w:rsidRDefault="004153C4" w:rsidP="004153C4">
      <w:pPr>
        <w:rPr>
          <w:rFonts w:ascii="ヒラギノ明朝 ProN W3" w:eastAsia="ヒラギノ明朝 ProN W3" w:hAnsi="ヒラギノ明朝 ProN W3"/>
          <w:sz w:val="20"/>
          <w:szCs w:val="20"/>
        </w:rPr>
      </w:pPr>
    </w:p>
    <w:p w14:paraId="3C078EB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8FB707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pay late, you pay interest at the rate set in the annex, from the day after the due date until the money actually lands.</w:t>
      </w:r>
    </w:p>
    <w:p w14:paraId="3115E7C9" w14:textId="77777777" w:rsidR="004153C4" w:rsidRPr="004153C4" w:rsidRDefault="004153C4" w:rsidP="004153C4">
      <w:pPr>
        <w:rPr>
          <w:rFonts w:ascii="ヒラギノ明朝 ProN W3" w:eastAsia="ヒラギノ明朝 ProN W3" w:hAnsi="ヒラギノ明朝 ProN W3"/>
          <w:sz w:val="20"/>
          <w:szCs w:val="20"/>
        </w:rPr>
      </w:pPr>
    </w:p>
    <w:p w14:paraId="4DC0ACFD"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4. 日本の裁判例において、契約当事者間で合意された遅延損害金率が、社会通念上著しく高率である場合には一部</w:t>
      </w:r>
    </w:p>
    <w:p w14:paraId="2833935E"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無効と判断され得ることを当事者は認識し、かかる場合においては日本の裁判所が相当と認める範囲において修正</w:t>
      </w:r>
    </w:p>
    <w:p w14:paraId="3069D519" w14:textId="73B9566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される可能性を承諾します。</w:t>
      </w:r>
    </w:p>
    <w:p w14:paraId="6720FA12" w14:textId="77777777" w:rsidR="004153C4" w:rsidRPr="004153C4" w:rsidRDefault="004153C4" w:rsidP="004153C4">
      <w:pPr>
        <w:rPr>
          <w:rFonts w:ascii="ヒラギノ明朝 ProN W3" w:eastAsia="ヒラギノ明朝 ProN W3" w:hAnsi="ヒラギノ明朝 ProN W3"/>
          <w:sz w:val="20"/>
          <w:szCs w:val="20"/>
        </w:rPr>
      </w:pPr>
    </w:p>
    <w:p w14:paraId="7726642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6DCD6F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can and will cut back 'punitive' interest rates that look outrageous. If that happens, the court recalibrates the rate to something reasonable. Both sides accept that safety valve up front.</w:t>
      </w:r>
    </w:p>
    <w:p w14:paraId="312F1DB1" w14:textId="77777777" w:rsidR="004153C4" w:rsidRDefault="004153C4" w:rsidP="004153C4">
      <w:pPr>
        <w:rPr>
          <w:rFonts w:ascii="ヒラギノ明朝 ProN W3" w:eastAsia="ヒラギノ明朝 ProN W3" w:hAnsi="ヒラギノ明朝 ProN W3"/>
          <w:sz w:val="20"/>
          <w:szCs w:val="20"/>
        </w:rPr>
      </w:pPr>
    </w:p>
    <w:p w14:paraId="4CF5ABE2" w14:textId="77777777" w:rsidR="00FB5E78" w:rsidRDefault="00FB5E78" w:rsidP="004153C4">
      <w:pPr>
        <w:rPr>
          <w:rFonts w:ascii="ヒラギノ明朝 ProN W3" w:eastAsia="ヒラギノ明朝 ProN W3" w:hAnsi="ヒラギノ明朝 ProN W3"/>
          <w:sz w:val="20"/>
          <w:szCs w:val="20"/>
        </w:rPr>
      </w:pPr>
    </w:p>
    <w:p w14:paraId="4DF0F0A4" w14:textId="77777777" w:rsidR="00FB5E78" w:rsidRDefault="00FB5E78" w:rsidP="004153C4">
      <w:pPr>
        <w:rPr>
          <w:rFonts w:ascii="ヒラギノ明朝 ProN W3" w:eastAsia="ヒラギノ明朝 ProN W3" w:hAnsi="ヒラギノ明朝 ProN W3"/>
          <w:sz w:val="20"/>
          <w:szCs w:val="20"/>
        </w:rPr>
      </w:pPr>
    </w:p>
    <w:p w14:paraId="2AACF31F" w14:textId="77777777" w:rsidR="00FB5E78" w:rsidRDefault="00FB5E78" w:rsidP="004153C4">
      <w:pPr>
        <w:rPr>
          <w:rFonts w:ascii="ヒラギノ明朝 ProN W3" w:eastAsia="ヒラギノ明朝 ProN W3" w:hAnsi="ヒラギノ明朝 ProN W3"/>
          <w:sz w:val="20"/>
          <w:szCs w:val="20"/>
        </w:rPr>
      </w:pPr>
    </w:p>
    <w:p w14:paraId="03B4B072" w14:textId="77777777" w:rsidR="00FB5E78" w:rsidRPr="004153C4" w:rsidRDefault="00FB5E78" w:rsidP="004153C4">
      <w:pPr>
        <w:rPr>
          <w:rFonts w:ascii="ヒラギノ明朝 ProN W3" w:eastAsia="ヒラギノ明朝 ProN W3" w:hAnsi="ヒラギノ明朝 ProN W3"/>
          <w:sz w:val="20"/>
          <w:szCs w:val="20"/>
        </w:rPr>
      </w:pPr>
    </w:p>
    <w:p w14:paraId="5B8792DA" w14:textId="5DA9459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第6条（使用範囲および禁止事項）</w:t>
      </w:r>
    </w:p>
    <w:p w14:paraId="7B198A3C" w14:textId="77777777" w:rsidR="004153C4" w:rsidRPr="004153C4" w:rsidRDefault="004153C4" w:rsidP="004153C4">
      <w:pPr>
        <w:rPr>
          <w:rFonts w:ascii="ヒラギノ明朝 ProN W3" w:eastAsia="ヒラギノ明朝 ProN W3" w:hAnsi="ヒラギノ明朝 ProN W3"/>
          <w:sz w:val="20"/>
          <w:szCs w:val="20"/>
        </w:rPr>
      </w:pPr>
    </w:p>
    <w:p w14:paraId="1DD9263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ライセンシーは、ライセンス対象著作物を、別紙に明示された目的および範囲においてのみ利用することができます。</w:t>
      </w:r>
    </w:p>
    <w:p w14:paraId="2E9C06F0" w14:textId="77777777" w:rsidR="004153C4" w:rsidRPr="004153C4" w:rsidRDefault="004153C4" w:rsidP="004153C4">
      <w:pPr>
        <w:rPr>
          <w:rFonts w:ascii="ヒラギノ明朝 ProN W3" w:eastAsia="ヒラギノ明朝 ProN W3" w:hAnsi="ヒラギノ明朝 ProN W3"/>
          <w:sz w:val="20"/>
          <w:szCs w:val="20"/>
        </w:rPr>
      </w:pPr>
    </w:p>
    <w:p w14:paraId="32C301C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E28DC6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Use the works only for the purposes and scopes you actually bought. Nothing more.</w:t>
      </w:r>
    </w:p>
    <w:p w14:paraId="009D4254" w14:textId="77777777" w:rsidR="004153C4" w:rsidRPr="004153C4" w:rsidRDefault="004153C4" w:rsidP="004153C4">
      <w:pPr>
        <w:rPr>
          <w:rFonts w:ascii="ヒラギノ明朝 ProN W3" w:eastAsia="ヒラギノ明朝 ProN W3" w:hAnsi="ヒラギノ明朝 ProN W3"/>
          <w:sz w:val="20"/>
          <w:szCs w:val="20"/>
        </w:rPr>
      </w:pPr>
    </w:p>
    <w:p w14:paraId="2C06463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ライセンシーは、以下の行為を行ってはなりません。</w:t>
      </w:r>
    </w:p>
    <w:p w14:paraId="07C17512" w14:textId="7F59762D"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本契約および別紙で明示的に許諾されていない態様での複製、公衆送信、翻案等</w:t>
      </w:r>
    </w:p>
    <w:p w14:paraId="63B6EC1B" w14:textId="77777777"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ライセンス対象著作物または思想形式化手続き権を模倣・分解・再構成し、権利回避を目的とする派生的枠組み</w:t>
      </w:r>
    </w:p>
    <w:p w14:paraId="23B4E987" w14:textId="7B8CC071"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を構築する行為</w:t>
      </w:r>
    </w:p>
    <w:p w14:paraId="6E6FA1CA" w14:textId="34E22A4D"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(3) ライセンサーの名誉・信用を不当に害する態様での利用</w:t>
      </w:r>
    </w:p>
    <w:p w14:paraId="4B9EBE5A" w14:textId="77777777" w:rsidR="004153C4" w:rsidRPr="004153C4" w:rsidRDefault="004153C4" w:rsidP="004153C4">
      <w:pPr>
        <w:rPr>
          <w:rFonts w:ascii="ヒラギノ明朝 ProN W3" w:eastAsia="ヒラギノ明朝 ProN W3" w:hAnsi="ヒラギノ明朝 ProN W3"/>
          <w:sz w:val="20"/>
          <w:szCs w:val="20"/>
        </w:rPr>
      </w:pPr>
    </w:p>
    <w:p w14:paraId="23F95D6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08243E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do not get to reverse engineer the expressive structure, build 'rights avoidance' clones, or drag Kimura's name through the mud using his own work. That is off limits.</w:t>
      </w:r>
    </w:p>
    <w:p w14:paraId="10735022" w14:textId="77777777" w:rsidR="004153C4" w:rsidRPr="004153C4" w:rsidRDefault="004153C4" w:rsidP="004153C4">
      <w:pPr>
        <w:rPr>
          <w:rFonts w:ascii="ヒラギノ明朝 ProN W3" w:eastAsia="ヒラギノ明朝 ProN W3" w:hAnsi="ヒラギノ明朝 ProN W3"/>
          <w:sz w:val="20"/>
          <w:szCs w:val="20"/>
        </w:rPr>
      </w:pPr>
    </w:p>
    <w:p w14:paraId="32D5D4B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上記禁止事項違反があった場合、日本の裁判所は、差止請求、損害賠償、信用回復措置等を命じ得ること、及び刑事責任が問題となり得る場合があることを当事者は認識します。</w:t>
      </w:r>
    </w:p>
    <w:p w14:paraId="504E11F9" w14:textId="77777777" w:rsidR="004153C4" w:rsidRPr="004153C4" w:rsidRDefault="004153C4" w:rsidP="004153C4">
      <w:pPr>
        <w:rPr>
          <w:rFonts w:ascii="ヒラギノ明朝 ProN W3" w:eastAsia="ヒラギノ明朝 ProN W3" w:hAnsi="ヒラギノ明朝 ProN W3"/>
          <w:sz w:val="20"/>
          <w:szCs w:val="20"/>
        </w:rPr>
      </w:pPr>
    </w:p>
    <w:p w14:paraId="5E145EB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E82637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cross these lines, Japanese courts can shut you down, award damages, and order measures to restore reputation. In extreme cases, criminal liability can enter the picture. You do not want that.</w:t>
      </w:r>
    </w:p>
    <w:p w14:paraId="7B2F26B8" w14:textId="77777777" w:rsidR="004153C4" w:rsidRPr="004153C4" w:rsidRDefault="004153C4" w:rsidP="004153C4">
      <w:pPr>
        <w:rPr>
          <w:rFonts w:ascii="ヒラギノ明朝 ProN W3" w:eastAsia="ヒラギノ明朝 ProN W3" w:hAnsi="ヒラギノ明朝 ProN W3"/>
          <w:sz w:val="20"/>
          <w:szCs w:val="20"/>
        </w:rPr>
      </w:pPr>
    </w:p>
    <w:p w14:paraId="548607D9" w14:textId="61BF99D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第7条（知的財産権の帰属）</w:t>
      </w:r>
    </w:p>
    <w:p w14:paraId="34E7FA3B" w14:textId="77777777" w:rsidR="004153C4" w:rsidRPr="004153C4" w:rsidRDefault="004153C4" w:rsidP="004153C4">
      <w:pPr>
        <w:rPr>
          <w:rFonts w:ascii="ヒラギノ明朝 ProN W3" w:eastAsia="ヒラギノ明朝 ProN W3" w:hAnsi="ヒラギノ明朝 ProN W3"/>
          <w:sz w:val="20"/>
          <w:szCs w:val="20"/>
        </w:rPr>
      </w:pPr>
    </w:p>
    <w:p w14:paraId="6D8FB70C"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思想形式化手続き権およびライセンス対象著作物に関する著作権その他一切の権利は、ライセンサーに帰属し、</w:t>
      </w:r>
    </w:p>
    <w:p w14:paraId="42778093" w14:textId="0E7D075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本契約に基づくライセンスは、あくまで利用許諾にとどまるものとします。</w:t>
      </w:r>
    </w:p>
    <w:p w14:paraId="7D8C6AC1" w14:textId="77777777" w:rsidR="004153C4" w:rsidRPr="004153C4" w:rsidRDefault="004153C4" w:rsidP="004153C4">
      <w:pPr>
        <w:rPr>
          <w:rFonts w:ascii="ヒラギノ明朝 ProN W3" w:eastAsia="ヒラギノ明朝 ProN W3" w:hAnsi="ヒラギノ明朝 ProN W3"/>
          <w:sz w:val="20"/>
          <w:szCs w:val="20"/>
        </w:rPr>
      </w:pPr>
    </w:p>
    <w:p w14:paraId="0EE868C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0834B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Ownership does not move. Kimura keeps every right. You get a license, not a piece of the crown.</w:t>
      </w:r>
    </w:p>
    <w:p w14:paraId="26DC3B6F" w14:textId="77777777" w:rsidR="004153C4" w:rsidRPr="004153C4" w:rsidRDefault="004153C4" w:rsidP="004153C4">
      <w:pPr>
        <w:rPr>
          <w:rFonts w:ascii="ヒラギノ明朝 ProN W3" w:eastAsia="ヒラギノ明朝 ProN W3" w:hAnsi="ヒラギノ明朝 ProN W3"/>
          <w:sz w:val="20"/>
          <w:szCs w:val="20"/>
        </w:rPr>
      </w:pPr>
    </w:p>
    <w:p w14:paraId="49913E82"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ライセンシーが本契約に基づき作成する翻訳、要約、解説、内部文書等のうち、ライセンス対象著作物の本質的</w:t>
      </w:r>
    </w:p>
    <w:p w14:paraId="0432F638"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表現形態を再現するものは、二次的著作物として取り扱われ、その原著作物に係る権利は引き続きライセンサーに</w:t>
      </w:r>
    </w:p>
    <w:p w14:paraId="69E0E611" w14:textId="6417E82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留保されます。</w:t>
      </w:r>
    </w:p>
    <w:p w14:paraId="73E704B9" w14:textId="77777777" w:rsidR="004153C4" w:rsidRPr="004153C4" w:rsidRDefault="004153C4" w:rsidP="004153C4">
      <w:pPr>
        <w:rPr>
          <w:rFonts w:ascii="ヒラギノ明朝 ProN W3" w:eastAsia="ヒラギノ明朝 ProN W3" w:hAnsi="ヒラギノ明朝 ProN W3"/>
          <w:sz w:val="20"/>
          <w:szCs w:val="20"/>
        </w:rPr>
      </w:pPr>
    </w:p>
    <w:p w14:paraId="00AD124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AA355B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create translations or internal docs that substantially track the expressive structure of Kimura's work, those are derivative works. They do not cut the cord to the original rights.</w:t>
      </w:r>
    </w:p>
    <w:p w14:paraId="371BDCC5" w14:textId="77777777" w:rsidR="004153C4" w:rsidRDefault="004153C4" w:rsidP="004153C4">
      <w:pPr>
        <w:rPr>
          <w:rFonts w:ascii="ヒラギノ明朝 ProN W3" w:eastAsia="ヒラギノ明朝 ProN W3" w:hAnsi="ヒラギノ明朝 ProN W3"/>
          <w:sz w:val="20"/>
          <w:szCs w:val="20"/>
        </w:rPr>
      </w:pPr>
    </w:p>
    <w:p w14:paraId="09F79E6B" w14:textId="77777777" w:rsidR="00FB5E78" w:rsidRPr="004153C4" w:rsidRDefault="00FB5E78" w:rsidP="004153C4">
      <w:pPr>
        <w:rPr>
          <w:rFonts w:ascii="ヒラギノ明朝 ProN W3" w:eastAsia="ヒラギノ明朝 ProN W3" w:hAnsi="ヒラギノ明朝 ProN W3" w:hint="eastAsia"/>
          <w:sz w:val="20"/>
          <w:szCs w:val="20"/>
        </w:rPr>
      </w:pPr>
    </w:p>
    <w:p w14:paraId="42F132A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3. 日本の著作権法および裁判例に基づき、著作者人格権（氏名表示権、同一性保持権等）は、原則として譲渡不可能であり、ライセンサーは必要な範囲でこれを不行使とすることはあり得るものの、その存在自体が消滅するものではないことを当事者は確認します。</w:t>
      </w:r>
    </w:p>
    <w:p w14:paraId="3A30A13C" w14:textId="77777777" w:rsidR="004153C4" w:rsidRPr="004153C4" w:rsidRDefault="004153C4" w:rsidP="004153C4">
      <w:pPr>
        <w:rPr>
          <w:rFonts w:ascii="ヒラギノ明朝 ProN W3" w:eastAsia="ヒラギノ明朝 ProN W3" w:hAnsi="ヒラギノ明朝 ProN W3"/>
          <w:sz w:val="20"/>
          <w:szCs w:val="20"/>
        </w:rPr>
      </w:pPr>
    </w:p>
    <w:p w14:paraId="76A6449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3A29E9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Moral rights in Japan are glued to the author. Kimura can agree not to exercise them in certain ways, but the rights themselves do not vanish.</w:t>
      </w:r>
    </w:p>
    <w:p w14:paraId="70A9D340" w14:textId="77777777" w:rsidR="004153C4" w:rsidRPr="004153C4" w:rsidRDefault="004153C4" w:rsidP="004153C4">
      <w:pPr>
        <w:rPr>
          <w:rFonts w:ascii="ヒラギノ明朝 ProN W3" w:eastAsia="ヒラギノ明朝 ProN W3" w:hAnsi="ヒラギノ明朝 ProN W3"/>
          <w:sz w:val="20"/>
          <w:szCs w:val="20"/>
        </w:rPr>
      </w:pPr>
    </w:p>
    <w:p w14:paraId="602C1B1C" w14:textId="7B85382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第8条（契約期間）</w:t>
      </w:r>
    </w:p>
    <w:p w14:paraId="1718DE3C" w14:textId="77777777" w:rsidR="004153C4" w:rsidRPr="004153C4" w:rsidRDefault="004153C4" w:rsidP="004153C4">
      <w:pPr>
        <w:rPr>
          <w:rFonts w:ascii="ヒラギノ明朝 ProN W3" w:eastAsia="ヒラギノ明朝 ProN W3" w:hAnsi="ヒラギノ明朝 ProN W3"/>
          <w:sz w:val="20"/>
          <w:szCs w:val="20"/>
        </w:rPr>
      </w:pPr>
    </w:p>
    <w:p w14:paraId="53299803"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本契約の基本契約期間は、別紙に定める契約開始日から起算して1年間とし、その後は別紙に特段の定めがない</w:t>
      </w:r>
    </w:p>
    <w:p w14:paraId="30126E34" w14:textId="40C7FC5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限り、1年ごとの自動更新とします。</w:t>
      </w:r>
    </w:p>
    <w:p w14:paraId="4E1A8287" w14:textId="77777777" w:rsidR="004153C4" w:rsidRPr="004153C4" w:rsidRDefault="004153C4" w:rsidP="004153C4">
      <w:pPr>
        <w:rPr>
          <w:rFonts w:ascii="ヒラギノ明朝 ProN W3" w:eastAsia="ヒラギノ明朝 ProN W3" w:hAnsi="ヒラギノ明朝 ProN W3"/>
          <w:sz w:val="20"/>
          <w:szCs w:val="20"/>
        </w:rPr>
      </w:pPr>
    </w:p>
    <w:p w14:paraId="6A0E536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2A17E0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Standard one year term, rolling renewals unless the schedule says otherwise.</w:t>
      </w:r>
    </w:p>
    <w:p w14:paraId="486C27C2" w14:textId="77777777" w:rsidR="004153C4" w:rsidRPr="004153C4" w:rsidRDefault="004153C4" w:rsidP="004153C4">
      <w:pPr>
        <w:rPr>
          <w:rFonts w:ascii="ヒラギノ明朝 ProN W3" w:eastAsia="ヒラギノ明朝 ProN W3" w:hAnsi="ヒラギノ明朝 ProN W3"/>
          <w:sz w:val="20"/>
          <w:szCs w:val="20"/>
        </w:rPr>
      </w:pPr>
    </w:p>
    <w:p w14:paraId="4F9262A0"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最低契約期間は1年間とし、期間途中での解約については、別紙に明示的な定めがある場合を除き、原則として</w:t>
      </w:r>
    </w:p>
    <w:p w14:paraId="783E222D" w14:textId="7DB97A3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許容されません。</w:t>
      </w:r>
    </w:p>
    <w:p w14:paraId="02B21D59" w14:textId="77777777" w:rsidR="004153C4" w:rsidRPr="004153C4" w:rsidRDefault="004153C4" w:rsidP="004153C4">
      <w:pPr>
        <w:rPr>
          <w:rFonts w:ascii="ヒラギノ明朝 ProN W3" w:eastAsia="ヒラギノ明朝 ProN W3" w:hAnsi="ヒラギノ明朝 ProN W3"/>
          <w:sz w:val="20"/>
          <w:szCs w:val="20"/>
        </w:rPr>
      </w:pPr>
    </w:p>
    <w:p w14:paraId="061CA2B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39A457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do not get to walk away mid year unless the annex explicitly gives you that exit.</w:t>
      </w:r>
    </w:p>
    <w:p w14:paraId="20676C39" w14:textId="77777777" w:rsidR="004153C4" w:rsidRPr="004153C4" w:rsidRDefault="004153C4" w:rsidP="004153C4">
      <w:pPr>
        <w:rPr>
          <w:rFonts w:ascii="ヒラギノ明朝 ProN W3" w:eastAsia="ヒラギノ明朝 ProN W3" w:hAnsi="ヒラギノ明朝 ProN W3"/>
          <w:sz w:val="20"/>
          <w:szCs w:val="20"/>
        </w:rPr>
      </w:pPr>
    </w:p>
    <w:p w14:paraId="3AAF86F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自動更新阻止または期間満了時の終了を希望する場合、当事者は、別紙に定める方法により、更新予定日の30日前までに書面または合意された手段で通知するものとします。</w:t>
      </w:r>
    </w:p>
    <w:p w14:paraId="7AD890BE" w14:textId="77777777" w:rsidR="004153C4" w:rsidRPr="004153C4" w:rsidRDefault="004153C4" w:rsidP="004153C4">
      <w:pPr>
        <w:rPr>
          <w:rFonts w:ascii="ヒラギノ明朝 ProN W3" w:eastAsia="ヒラギノ明朝 ProN W3" w:hAnsi="ヒラギノ明朝 ProN W3"/>
          <w:sz w:val="20"/>
          <w:szCs w:val="20"/>
        </w:rPr>
      </w:pPr>
    </w:p>
    <w:p w14:paraId="6135D2A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8DFB78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want out at the end of a term, you give notice at least thirty days before the renewal date, using the method set out in the schedule.</w:t>
      </w:r>
    </w:p>
    <w:p w14:paraId="69905B81" w14:textId="77777777" w:rsidR="004153C4" w:rsidRPr="004153C4" w:rsidRDefault="004153C4" w:rsidP="004153C4">
      <w:pPr>
        <w:rPr>
          <w:rFonts w:ascii="ヒラギノ明朝 ProN W3" w:eastAsia="ヒラギノ明朝 ProN W3" w:hAnsi="ヒラギノ明朝 ProN W3"/>
          <w:sz w:val="20"/>
          <w:szCs w:val="20"/>
        </w:rPr>
      </w:pPr>
    </w:p>
    <w:p w14:paraId="7D51A546" w14:textId="3DDE7B74"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第9条（解除）</w:t>
      </w:r>
    </w:p>
    <w:p w14:paraId="403E71A1" w14:textId="77777777" w:rsidR="004153C4" w:rsidRPr="004153C4" w:rsidRDefault="004153C4" w:rsidP="004153C4">
      <w:pPr>
        <w:rPr>
          <w:rFonts w:ascii="ヒラギノ明朝 ProN W3" w:eastAsia="ヒラギノ明朝 ProN W3" w:hAnsi="ヒラギノ明朝 ProN W3"/>
          <w:sz w:val="20"/>
          <w:szCs w:val="20"/>
        </w:rPr>
      </w:pPr>
    </w:p>
    <w:p w14:paraId="369A096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当事者の一方は、相手方に以下の事由が生じた場合、何らの催告を要せず、本契約および別紙に基づく契約の全部または一部を解除することができます。</w:t>
      </w:r>
    </w:p>
    <w:p w14:paraId="4E686F91" w14:textId="0873B321"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本契約または別紙の重大な違反</w:t>
      </w:r>
    </w:p>
    <w:p w14:paraId="178CE6C5" w14:textId="2CA1E4C5"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支払停止、支払不能、破産手続開始申立て等の信用不安事由</w:t>
      </w:r>
    </w:p>
    <w:p w14:paraId="137DC5EC" w14:textId="77777777" w:rsidR="004153C4" w:rsidRPr="004153C4" w:rsidRDefault="004153C4" w:rsidP="004153C4">
      <w:pPr>
        <w:rPr>
          <w:rFonts w:ascii="ヒラギノ明朝 ProN W3" w:eastAsia="ヒラギノ明朝 ProN W3" w:hAnsi="ヒラギノ明朝 ProN W3"/>
          <w:sz w:val="20"/>
          <w:szCs w:val="20"/>
        </w:rPr>
      </w:pPr>
    </w:p>
    <w:p w14:paraId="5B1EA49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19DBF2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the other side seriously breaches, stops paying, or heads toward insolvency, you can terminate fast, without sending love letters first.</w:t>
      </w:r>
    </w:p>
    <w:p w14:paraId="5BBB03C6" w14:textId="77777777" w:rsidR="004153C4" w:rsidRDefault="004153C4" w:rsidP="004153C4">
      <w:pPr>
        <w:rPr>
          <w:rFonts w:ascii="ヒラギノ明朝 ProN W3" w:eastAsia="ヒラギノ明朝 ProN W3" w:hAnsi="ヒラギノ明朝 ProN W3"/>
          <w:sz w:val="20"/>
          <w:szCs w:val="20"/>
        </w:rPr>
      </w:pPr>
    </w:p>
    <w:p w14:paraId="6FCE912B" w14:textId="77777777" w:rsidR="00FB5E78" w:rsidRDefault="00FB5E78" w:rsidP="004153C4">
      <w:pPr>
        <w:rPr>
          <w:rFonts w:ascii="ヒラギノ明朝 ProN W3" w:eastAsia="ヒラギノ明朝 ProN W3" w:hAnsi="ヒラギノ明朝 ProN W3"/>
          <w:sz w:val="20"/>
          <w:szCs w:val="20"/>
        </w:rPr>
      </w:pPr>
    </w:p>
    <w:p w14:paraId="48E6E860" w14:textId="77777777" w:rsidR="00FB5E78" w:rsidRPr="004153C4" w:rsidRDefault="00FB5E78" w:rsidP="004153C4">
      <w:pPr>
        <w:rPr>
          <w:rFonts w:ascii="ヒラギノ明朝 ProN W3" w:eastAsia="ヒラギノ明朝 ProN W3" w:hAnsi="ヒラギノ明朝 ProN W3" w:hint="eastAsia"/>
          <w:sz w:val="20"/>
          <w:szCs w:val="20"/>
        </w:rPr>
      </w:pPr>
    </w:p>
    <w:p w14:paraId="4B026F40"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日本の裁判例に照らし、解除権の行使は信義則に基づき相当な範囲で行使されるべきものであり、濫用的解除は</w:t>
      </w:r>
    </w:p>
    <w:p w14:paraId="308C9D25" w14:textId="5D6D73DB"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許されないことを当事者は確認します。</w:t>
      </w:r>
    </w:p>
    <w:p w14:paraId="1D756298" w14:textId="77777777" w:rsidR="004153C4" w:rsidRPr="004153C4" w:rsidRDefault="004153C4" w:rsidP="004153C4">
      <w:pPr>
        <w:rPr>
          <w:rFonts w:ascii="ヒラギノ明朝 ProN W3" w:eastAsia="ヒラギノ明朝 ProN W3" w:hAnsi="ヒラギノ明朝 ProN W3"/>
          <w:sz w:val="20"/>
          <w:szCs w:val="20"/>
        </w:rPr>
      </w:pPr>
    </w:p>
    <w:p w14:paraId="3B54260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642C47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Even with a termination clause, Japanese courts expect you to act in good faith. Abuse the clause, and a judge can push back.</w:t>
      </w:r>
    </w:p>
    <w:p w14:paraId="6A77C35F" w14:textId="77777777" w:rsidR="004153C4" w:rsidRPr="004153C4" w:rsidRDefault="004153C4" w:rsidP="004153C4">
      <w:pPr>
        <w:rPr>
          <w:rFonts w:ascii="ヒラギノ明朝 ProN W3" w:eastAsia="ヒラギノ明朝 ProN W3" w:hAnsi="ヒラギノ明朝 ProN W3"/>
          <w:sz w:val="20"/>
          <w:szCs w:val="20"/>
        </w:rPr>
      </w:pPr>
    </w:p>
    <w:p w14:paraId="700D1161" w14:textId="3772CA2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第10条（準拠法および合意管轄）</w:t>
      </w:r>
    </w:p>
    <w:p w14:paraId="4060B71E" w14:textId="77777777" w:rsidR="004153C4" w:rsidRPr="004153C4" w:rsidRDefault="004153C4" w:rsidP="004153C4">
      <w:pPr>
        <w:rPr>
          <w:rFonts w:ascii="ヒラギノ明朝 ProN W3" w:eastAsia="ヒラギノ明朝 ProN W3" w:hAnsi="ヒラギノ明朝 ProN W3"/>
          <w:sz w:val="20"/>
          <w:szCs w:val="20"/>
        </w:rPr>
      </w:pPr>
    </w:p>
    <w:p w14:paraId="595DBD8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本契約の成立、効力、履行および解釈には、抵触法の原則を排除して、日本法が適用されます。</w:t>
      </w:r>
    </w:p>
    <w:p w14:paraId="7C3DF19C" w14:textId="77777777" w:rsidR="004153C4" w:rsidRPr="004153C4" w:rsidRDefault="004153C4" w:rsidP="004153C4">
      <w:pPr>
        <w:rPr>
          <w:rFonts w:ascii="ヒラギノ明朝 ProN W3" w:eastAsia="ヒラギノ明朝 ProN W3" w:hAnsi="ヒラギノ明朝 ProN W3"/>
          <w:sz w:val="20"/>
          <w:szCs w:val="20"/>
        </w:rPr>
      </w:pPr>
    </w:p>
    <w:p w14:paraId="6F6AE5A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2F84A5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deal is governed by Japanese law. No conflict of laws gymnastics.</w:t>
      </w:r>
    </w:p>
    <w:p w14:paraId="3A4911B9" w14:textId="77777777" w:rsidR="004153C4" w:rsidRPr="004153C4" w:rsidRDefault="004153C4" w:rsidP="004153C4">
      <w:pPr>
        <w:rPr>
          <w:rFonts w:ascii="ヒラギノ明朝 ProN W3" w:eastAsia="ヒラギノ明朝 ProN W3" w:hAnsi="ヒラギノ明朝 ProN W3"/>
          <w:sz w:val="20"/>
          <w:szCs w:val="20"/>
        </w:rPr>
      </w:pPr>
    </w:p>
    <w:p w14:paraId="2039B48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本契約に関して生じる一切の紛争については、第一審の専属的合意管轄裁判所を東京地方裁判所とします。</w:t>
      </w:r>
    </w:p>
    <w:p w14:paraId="60CEB1F2" w14:textId="77777777" w:rsidR="004153C4" w:rsidRPr="004153C4" w:rsidRDefault="004153C4" w:rsidP="004153C4">
      <w:pPr>
        <w:rPr>
          <w:rFonts w:ascii="ヒラギノ明朝 ProN W3" w:eastAsia="ヒラギノ明朝 ProN W3" w:hAnsi="ヒラギノ明朝 ProN W3"/>
          <w:sz w:val="20"/>
          <w:szCs w:val="20"/>
        </w:rPr>
      </w:pPr>
    </w:p>
    <w:p w14:paraId="748D7F2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3531C9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there is a fight, it starts in Tokyo District Court. Nowhere else.</w:t>
      </w:r>
    </w:p>
    <w:p w14:paraId="567D5DAB" w14:textId="77777777" w:rsidR="004153C4" w:rsidRPr="004153C4" w:rsidRDefault="004153C4" w:rsidP="004153C4">
      <w:pPr>
        <w:rPr>
          <w:rFonts w:ascii="ヒラギノ明朝 ProN W3" w:eastAsia="ヒラギノ明朝 ProN W3" w:hAnsi="ヒラギノ明朝 ProN W3"/>
          <w:sz w:val="20"/>
          <w:szCs w:val="20"/>
        </w:rPr>
      </w:pPr>
    </w:p>
    <w:p w14:paraId="7FFCBF4E" w14:textId="49C24D8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第11条（言語および文理解釈）</w:t>
      </w:r>
    </w:p>
    <w:p w14:paraId="1E4410B1" w14:textId="77777777" w:rsidR="004153C4" w:rsidRPr="00FB5E78" w:rsidRDefault="004153C4" w:rsidP="004153C4">
      <w:pPr>
        <w:rPr>
          <w:rFonts w:ascii="ヒラギノ明朝 ProN W3" w:eastAsia="ヒラギノ明朝 ProN W3" w:hAnsi="ヒラギノ明朝 ProN W3"/>
          <w:sz w:val="20"/>
          <w:szCs w:val="20"/>
        </w:rPr>
      </w:pPr>
    </w:p>
    <w:p w14:paraId="34412BC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本契約は、日本語条文と英語による解説的条文（Harvey Specter による説明）から構成されます。両者の間に解釈上の齟齬がある場合、日本語条文が優先されます。</w:t>
      </w:r>
    </w:p>
    <w:p w14:paraId="4339EE40" w14:textId="77777777" w:rsidR="004153C4" w:rsidRPr="004153C4" w:rsidRDefault="004153C4" w:rsidP="004153C4">
      <w:pPr>
        <w:rPr>
          <w:rFonts w:ascii="ヒラギノ明朝 ProN W3" w:eastAsia="ヒラギノ明朝 ProN W3" w:hAnsi="ヒラギノ明朝 ProN W3"/>
          <w:sz w:val="20"/>
          <w:szCs w:val="20"/>
        </w:rPr>
      </w:pPr>
    </w:p>
    <w:p w14:paraId="2075EF7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771208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Japanese and English do not match, Japanese wins. My voice is here to clarify, not to override.</w:t>
      </w:r>
    </w:p>
    <w:p w14:paraId="79FA4CAF" w14:textId="77777777" w:rsidR="004153C4" w:rsidRPr="004153C4" w:rsidRDefault="004153C4" w:rsidP="004153C4">
      <w:pPr>
        <w:rPr>
          <w:rFonts w:ascii="ヒラギノ明朝 ProN W3" w:eastAsia="ヒラギノ明朝 ProN W3" w:hAnsi="ヒラギノ明朝 ProN W3"/>
          <w:sz w:val="20"/>
          <w:szCs w:val="20"/>
        </w:rPr>
      </w:pPr>
    </w:p>
    <w:p w14:paraId="125CCDC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は、日本語を母語としない場合であっても、日本語条文の趣旨が合理的な範囲で理解可能であることを確認した上で本契約に合意するものとし、日本語理解の不足を理由として本契約の効力を争わないものとします。</w:t>
      </w:r>
    </w:p>
    <w:p w14:paraId="0D4E72CE" w14:textId="77777777" w:rsidR="004153C4" w:rsidRPr="004153C4" w:rsidRDefault="004153C4" w:rsidP="004153C4">
      <w:pPr>
        <w:rPr>
          <w:rFonts w:ascii="ヒラギノ明朝 ProN W3" w:eastAsia="ヒラギノ明朝 ProN W3" w:hAnsi="ヒラギノ明朝 ProN W3"/>
          <w:sz w:val="20"/>
          <w:szCs w:val="20"/>
        </w:rPr>
      </w:pPr>
    </w:p>
    <w:p w14:paraId="15970ED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F205AC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sign this as a non Japanese speaker, you are still bound. You are acknowledging that you had the chance to get the Japanese checked and that you are not going to claim 'we did not understand Japanese' as an escape hatch.</w:t>
      </w:r>
    </w:p>
    <w:p w14:paraId="7747E2AD" w14:textId="77777777" w:rsidR="004153C4" w:rsidRPr="004153C4" w:rsidRDefault="004153C4" w:rsidP="004153C4">
      <w:pPr>
        <w:rPr>
          <w:rFonts w:ascii="ヒラギノ明朝 ProN W3" w:eastAsia="ヒラギノ明朝 ProN W3" w:hAnsi="ヒラギノ明朝 ProN W3"/>
          <w:sz w:val="20"/>
          <w:szCs w:val="20"/>
        </w:rPr>
      </w:pPr>
    </w:p>
    <w:p w14:paraId="1BD00B4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ライセンサーは、英語部分について、誤解可能性を最小化するよう最大限の注意を払って作成する一方、最終的な解釈裁量は裁判所に委ねられることを本条において明記します。</w:t>
      </w:r>
    </w:p>
    <w:p w14:paraId="174C483B" w14:textId="77777777" w:rsidR="004153C4" w:rsidRPr="004153C4" w:rsidRDefault="004153C4" w:rsidP="004153C4">
      <w:pPr>
        <w:rPr>
          <w:rFonts w:ascii="ヒラギノ明朝 ProN W3" w:eastAsia="ヒラギノ明朝 ProN W3" w:hAnsi="ヒラギノ明朝 ProN W3"/>
          <w:sz w:val="20"/>
          <w:szCs w:val="20"/>
        </w:rPr>
      </w:pPr>
    </w:p>
    <w:p w14:paraId="647BB8D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96E7C1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commits to making the English as clear as possible, but everyone agrees the court has the final say on meaning. Not the AI. Not the character. The judge.</w:t>
      </w:r>
    </w:p>
    <w:p w14:paraId="1E9BB82E" w14:textId="77777777" w:rsidR="004153C4" w:rsidRPr="004153C4" w:rsidRDefault="004153C4" w:rsidP="004153C4">
      <w:pPr>
        <w:rPr>
          <w:rFonts w:ascii="ヒラギノ明朝 ProN W3" w:eastAsia="ヒラギノ明朝 ProN W3" w:hAnsi="ヒラギノ明朝 ProN W3"/>
          <w:sz w:val="20"/>
          <w:szCs w:val="20"/>
        </w:rPr>
      </w:pPr>
    </w:p>
    <w:p w14:paraId="56F5822B" w14:textId="77777777" w:rsidR="004153C4" w:rsidRPr="004153C4" w:rsidRDefault="004153C4" w:rsidP="004153C4">
      <w:pPr>
        <w:rPr>
          <w:rFonts w:ascii="ヒラギノ明朝 ProN W3" w:eastAsia="ヒラギノ明朝 ProN W3" w:hAnsi="ヒラギノ明朝 ProN W3"/>
          <w:sz w:val="20"/>
          <w:szCs w:val="20"/>
        </w:rPr>
      </w:pPr>
    </w:p>
    <w:p w14:paraId="17B91D34" w14:textId="3E25FF14"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第12条（住所・連絡方法）</w:t>
      </w:r>
    </w:p>
    <w:p w14:paraId="33A21E72" w14:textId="77777777" w:rsidR="004153C4" w:rsidRPr="004153C4" w:rsidRDefault="004153C4" w:rsidP="004153C4">
      <w:pPr>
        <w:rPr>
          <w:rFonts w:ascii="ヒラギノ明朝 ProN W3" w:eastAsia="ヒラギノ明朝 ProN W3" w:hAnsi="ヒラギノ明朝 ProN W3"/>
          <w:sz w:val="20"/>
          <w:szCs w:val="20"/>
        </w:rPr>
      </w:pPr>
    </w:p>
    <w:p w14:paraId="612FCB5D"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本契約書公開版では、ライセンサーの住所欄はプライバシー保護の観点から空欄とし、実際の契約の際には、</w:t>
      </w:r>
    </w:p>
    <w:p w14:paraId="6D76CAFC" w14:textId="52B7687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ライセンシーが所定の手続に従って住所情報の提供を受けるものとします。</w:t>
      </w:r>
    </w:p>
    <w:p w14:paraId="01562202" w14:textId="77777777" w:rsidR="004153C4" w:rsidRPr="004153C4" w:rsidRDefault="004153C4" w:rsidP="004153C4">
      <w:pPr>
        <w:rPr>
          <w:rFonts w:ascii="ヒラギノ明朝 ProN W3" w:eastAsia="ヒラギノ明朝 ProN W3" w:hAnsi="ヒラギノ明朝 ProN W3"/>
          <w:sz w:val="20"/>
          <w:szCs w:val="20"/>
        </w:rPr>
      </w:pPr>
    </w:p>
    <w:p w14:paraId="60634EF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CD921F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In the public template, Kimura's address is blank. Privacy is not optional. To sign for real, you follow a controlled procedure to get the address.</w:t>
      </w:r>
    </w:p>
    <w:p w14:paraId="10F8C392" w14:textId="77777777" w:rsidR="004153C4" w:rsidRPr="004153C4" w:rsidRDefault="004153C4" w:rsidP="004153C4">
      <w:pPr>
        <w:rPr>
          <w:rFonts w:ascii="ヒラギノ明朝 ProN W3" w:eastAsia="ヒラギノ明朝 ProN W3" w:hAnsi="ヒラギノ明朝 ProN W3"/>
          <w:sz w:val="20"/>
          <w:szCs w:val="20"/>
        </w:rPr>
      </w:pPr>
    </w:p>
    <w:p w14:paraId="32736C6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ライセンシーが住所情報の提供を受けるには、以下のいずれかの方法によるものとします。</w:t>
      </w:r>
    </w:p>
    <w:p w14:paraId="38D4000A" w14:textId="77777777"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ライセンシーの公式ドメインまたは公的ライブラリ等から容易に番号確認可能な代表電話番号から、JST16時</w:t>
      </w:r>
    </w:p>
    <w:p w14:paraId="184BB7FD" w14:textId="77777777"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から22時の間に、SMS送信先番号 +81-70-3666-0022 に対し、「I hope take license,」に続けて会社名・氏名・</w:t>
      </w:r>
    </w:p>
    <w:p w14:paraId="1112F714" w14:textId="2BDE32C3"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責任権限を英語で、非英語話者にも伝わる速度で音声連絡し、その旨をSMSで通知する方法</w:t>
      </w:r>
    </w:p>
    <w:p w14:paraId="1E027AA9" w14:textId="77777777" w:rsidR="00D4475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ライセンシーの公式ドメインのメールアドレスから、ライセンサーの専用メールアドレス</w:t>
      </w:r>
    </w:p>
    <w:p w14:paraId="1F9D6234" w14:textId="09E5B228"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（bitbuyer.0.8.1.a@icloud.com）宛てに、同内容を英語で送信する方法</w:t>
      </w:r>
    </w:p>
    <w:p w14:paraId="73CD379C" w14:textId="77777777" w:rsidR="004153C4" w:rsidRPr="004153C4" w:rsidRDefault="004153C4" w:rsidP="004153C4">
      <w:pPr>
        <w:rPr>
          <w:rFonts w:ascii="ヒラギノ明朝 ProN W3" w:eastAsia="ヒラギノ明朝 ProN W3" w:hAnsi="ヒラギノ明朝 ProN W3"/>
          <w:sz w:val="20"/>
          <w:szCs w:val="20"/>
        </w:rPr>
      </w:pPr>
    </w:p>
    <w:p w14:paraId="22DB49E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1AE912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To get the address, you prove you are who you say you are. You either call from a verifiable main line during Japanese evening hours, then confirm by SMS, or you email from your official corporate domain. No throwaway accounts. No anonymous pings.</w:t>
      </w:r>
    </w:p>
    <w:p w14:paraId="3103A9DD" w14:textId="77777777" w:rsidR="004153C4" w:rsidRPr="004153C4" w:rsidRDefault="004153C4" w:rsidP="004153C4">
      <w:pPr>
        <w:rPr>
          <w:rFonts w:ascii="ヒラギノ明朝 ProN W3" w:eastAsia="ヒラギノ明朝 ProN W3" w:hAnsi="ヒラギノ明朝 ProN W3"/>
          <w:sz w:val="20"/>
          <w:szCs w:val="20"/>
        </w:rPr>
      </w:pPr>
    </w:p>
    <w:p w14:paraId="60C9D618"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ライセンサーは、上記手続完了後、合理的な範囲で速やかに住所情報をSMSまたはメールにより通知します。</w:t>
      </w:r>
    </w:p>
    <w:p w14:paraId="74984033" w14:textId="4BF067C5"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必要に応じて、ライセンサーは日本語による折り返し電話確認を行う可能性があり、その際ライセンシーは、日本の小中学校レベルの英語力を有する者、または通訳者を準備するよう努めるものとします。</w:t>
      </w:r>
    </w:p>
    <w:p w14:paraId="0FE3D838" w14:textId="77777777" w:rsidR="004153C4" w:rsidRPr="004153C4" w:rsidRDefault="004153C4" w:rsidP="004153C4">
      <w:pPr>
        <w:rPr>
          <w:rFonts w:ascii="ヒラギノ明朝 ProN W3" w:eastAsia="ヒラギノ明朝 ProN W3" w:hAnsi="ヒラギノ明朝 ProN W3"/>
          <w:sz w:val="20"/>
          <w:szCs w:val="20"/>
        </w:rPr>
      </w:pPr>
    </w:p>
    <w:p w14:paraId="32EAA13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E371EF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may call back in Japanese to confirm who is on the other end. Your side should have someone who can handle basic school level English or a professional interpreter ready. That way, no one is guessing what was said.</w:t>
      </w:r>
    </w:p>
    <w:p w14:paraId="53AB7964" w14:textId="77777777" w:rsidR="004153C4" w:rsidRPr="004153C4" w:rsidRDefault="004153C4" w:rsidP="004153C4">
      <w:pPr>
        <w:rPr>
          <w:rFonts w:ascii="ヒラギノ明朝 ProN W3" w:eastAsia="ヒラギノ明朝 ProN W3" w:hAnsi="ヒラギノ明朝 ProN W3"/>
          <w:sz w:val="20"/>
          <w:szCs w:val="20"/>
        </w:rPr>
      </w:pPr>
    </w:p>
    <w:p w14:paraId="57CA27CA" w14:textId="3A27354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第13条（ライセンサーの英会話能力に関する明示）</w:t>
      </w:r>
    </w:p>
    <w:p w14:paraId="0165552A" w14:textId="77777777" w:rsidR="004153C4" w:rsidRPr="004153C4" w:rsidRDefault="004153C4" w:rsidP="004153C4">
      <w:pPr>
        <w:rPr>
          <w:rFonts w:ascii="ヒラギノ明朝 ProN W3" w:eastAsia="ヒラギノ明朝 ProN W3" w:hAnsi="ヒラギノ明朝 ProN W3"/>
          <w:sz w:val="20"/>
          <w:szCs w:val="20"/>
        </w:rPr>
      </w:pPr>
    </w:p>
    <w:p w14:paraId="2780EB8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ライセンサーは、自身の英語に関する能力について、次のとおり明示します。</w:t>
      </w:r>
    </w:p>
    <w:p w14:paraId="17D74CAB" w14:textId="16784F44"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do と does の違いを正確に運用することが困難である場合があること</w:t>
      </w:r>
    </w:p>
    <w:p w14:paraId="39A4FFD2" w14:textId="41D17CB1"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助動詞の変形や基本的構文について、会話の場面で即座に運用することがほとんどできないこと</w:t>
      </w:r>
    </w:p>
    <w:p w14:paraId="09F6E642" w14:textId="29813FF1"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動詞に別の動詞を連続させる等、英語母語話者から見て不自然な発話を行う可能性が高いこと</w:t>
      </w:r>
    </w:p>
    <w:p w14:paraId="1D58D9E1" w14:textId="77777777" w:rsidR="00D4475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読解と執筆については、AI等の補助を受けることにより高度な内容の英文を扱うことが可能である一方、即時の</w:t>
      </w:r>
    </w:p>
    <w:p w14:paraId="5FEC2E5E" w14:textId="74AB4801"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口頭コミュニケーション能力は CEFR A0</w:t>
      </w:r>
      <w:r w:rsidR="004153C4" w:rsidRPr="004153C4">
        <w:rPr>
          <w:rFonts w:ascii="ヒラギノ明朝 ProN W3" w:eastAsia="ヒラギノ明朝 ProN W3" w:hAnsi="ヒラギノ明朝 ProN W3" w:hint="eastAsia"/>
          <w:sz w:val="20"/>
          <w:szCs w:val="20"/>
        </w:rPr>
        <w:t>〜</w:t>
      </w:r>
      <w:r w:rsidR="004153C4" w:rsidRPr="004153C4">
        <w:rPr>
          <w:rFonts w:ascii="ヒラギノ明朝 ProN W3" w:eastAsia="ヒラギノ明朝 ProN W3" w:hAnsi="ヒラギノ明朝 ProN W3"/>
          <w:sz w:val="20"/>
          <w:szCs w:val="20"/>
        </w:rPr>
        <w:t>A1 相当またはそれ以下であること</w:t>
      </w:r>
    </w:p>
    <w:p w14:paraId="02BBB56D" w14:textId="77777777" w:rsidR="004153C4" w:rsidRPr="004153C4" w:rsidRDefault="004153C4" w:rsidP="004153C4">
      <w:pPr>
        <w:rPr>
          <w:rFonts w:ascii="ヒラギノ明朝 ProN W3" w:eastAsia="ヒラギノ明朝 ProN W3" w:hAnsi="ヒラギノ明朝 ProN W3"/>
          <w:sz w:val="20"/>
          <w:szCs w:val="20"/>
        </w:rPr>
      </w:pPr>
    </w:p>
    <w:p w14:paraId="762BD1F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A21DF0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Here is the truth, straight: Kimura can read and write complex English with the help of tools. But when it comes to speaking, he operates around the A0 to A1 band. The kind of level where 'do' versus 'does', modal shifts, and stacked verbs can fall apart in real time.</w:t>
      </w:r>
    </w:p>
    <w:p w14:paraId="2A4F638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当事者は、ライセンサーの英会話能力が上記のとおりであることを前提に、重要な意思表示は必ず書面（メールを含む）によって行うものとし、口頭での即時英語会話に依拠して法的効果を生じさせないことに同意します。</w:t>
      </w:r>
    </w:p>
    <w:p w14:paraId="42AB3F63" w14:textId="77777777" w:rsidR="004153C4" w:rsidRPr="00D44754" w:rsidRDefault="004153C4" w:rsidP="004153C4">
      <w:pPr>
        <w:rPr>
          <w:rFonts w:ascii="ヒラギノ明朝 ProN W3" w:eastAsia="ヒラギノ明朝 ProN W3" w:hAnsi="ヒラギノ明朝 ProN W3"/>
          <w:sz w:val="20"/>
          <w:szCs w:val="20"/>
        </w:rPr>
      </w:pPr>
    </w:p>
    <w:p w14:paraId="3EAB9C0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88D4A9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Because of that gap, you agree that all legally meaningful communication happens in writing. No one will claim that a broken English phone call changed the contract.</w:t>
      </w:r>
    </w:p>
    <w:p w14:paraId="3F73C72B" w14:textId="77777777" w:rsidR="004153C4" w:rsidRPr="004153C4" w:rsidRDefault="004153C4" w:rsidP="004153C4">
      <w:pPr>
        <w:rPr>
          <w:rFonts w:ascii="ヒラギノ明朝 ProN W3" w:eastAsia="ヒラギノ明朝 ProN W3" w:hAnsi="ヒラギノ明朝 ProN W3"/>
          <w:sz w:val="20"/>
          <w:szCs w:val="20"/>
        </w:rPr>
      </w:pPr>
    </w:p>
    <w:p w14:paraId="57AC929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日本の裁判所においても、契約解釈において書面の記載が最も重視されるという実務運用が存在することを当事者は認識し、本条はその実務に整合する趣旨であることを確認します。</w:t>
      </w:r>
    </w:p>
    <w:p w14:paraId="127F8544" w14:textId="77777777" w:rsidR="004153C4" w:rsidRPr="004153C4" w:rsidRDefault="004153C4" w:rsidP="004153C4">
      <w:pPr>
        <w:rPr>
          <w:rFonts w:ascii="ヒラギノ明朝 ProN W3" w:eastAsia="ヒラギノ明朝 ProN W3" w:hAnsi="ヒラギノ明朝 ProN W3"/>
          <w:sz w:val="20"/>
          <w:szCs w:val="20"/>
        </w:rPr>
      </w:pPr>
    </w:p>
    <w:p w14:paraId="41284B3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1DA115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already treat written terms as the main evidence. This clause simply locks your expectations to that reality.</w:t>
      </w:r>
    </w:p>
    <w:p w14:paraId="65D8DFD8" w14:textId="77777777" w:rsidR="004153C4" w:rsidRPr="004153C4" w:rsidRDefault="004153C4" w:rsidP="004153C4">
      <w:pPr>
        <w:rPr>
          <w:rFonts w:ascii="ヒラギノ明朝 ProN W3" w:eastAsia="ヒラギノ明朝 ProN W3" w:hAnsi="ヒラギノ明朝 ProN W3"/>
          <w:sz w:val="20"/>
          <w:szCs w:val="20"/>
        </w:rPr>
      </w:pPr>
    </w:p>
    <w:p w14:paraId="56B04726" w14:textId="69F64233"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第14条（ChatGPT 起案に関する特則）</w:t>
      </w:r>
    </w:p>
    <w:p w14:paraId="43A65392" w14:textId="77777777" w:rsidR="004153C4" w:rsidRPr="00D44754" w:rsidRDefault="004153C4" w:rsidP="004153C4">
      <w:pPr>
        <w:rPr>
          <w:rFonts w:ascii="ヒラギノ明朝 ProN W3" w:eastAsia="ヒラギノ明朝 ProN W3" w:hAnsi="ヒラギノ明朝 ProN W3"/>
          <w:sz w:val="20"/>
          <w:szCs w:val="20"/>
        </w:rPr>
      </w:pPr>
    </w:p>
    <w:p w14:paraId="400609C3"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当事者は、本契約が ChatGPT による起案を基礎とすることから、将来の法改正、判例の変遷、AIに関する規制の変更等により、本契約条項のうち一部が想定外の評価を受ける可能性があることを理解し、その場合には信義則に</w:t>
      </w:r>
    </w:p>
    <w:p w14:paraId="5EE0EEEA" w14:textId="275697B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基づき協議の上で必要な修正を検討するものとします。</w:t>
      </w:r>
    </w:p>
    <w:p w14:paraId="763A6FE8" w14:textId="77777777" w:rsidR="004153C4" w:rsidRPr="004153C4" w:rsidRDefault="004153C4" w:rsidP="004153C4">
      <w:pPr>
        <w:rPr>
          <w:rFonts w:ascii="ヒラギノ明朝 ProN W3" w:eastAsia="ヒラギノ明朝 ProN W3" w:hAnsi="ヒラギノ明朝 ProN W3"/>
          <w:sz w:val="20"/>
          <w:szCs w:val="20"/>
        </w:rPr>
      </w:pPr>
    </w:p>
    <w:p w14:paraId="3AE3FC8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75AF05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Law evolves. AI regulation evolves. Some clause that looks clean today may look different in five years. If that happens, both sides commit to sit down and adjust in good faith.</w:t>
      </w:r>
    </w:p>
    <w:p w14:paraId="56C38077" w14:textId="77777777" w:rsidR="004153C4" w:rsidRPr="004153C4" w:rsidRDefault="004153C4" w:rsidP="004153C4">
      <w:pPr>
        <w:rPr>
          <w:rFonts w:ascii="ヒラギノ明朝 ProN W3" w:eastAsia="ヒラギノ明朝 ProN W3" w:hAnsi="ヒラギノ明朝 ProN W3"/>
          <w:sz w:val="20"/>
          <w:szCs w:val="20"/>
        </w:rPr>
      </w:pPr>
    </w:p>
    <w:p w14:paraId="252431E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もっとも、かかる協議義務は、当事者の一方に一方的な修正義務を課すものではなく、裁判所による補充的解釈や一部無効・一部有効の判断を妨げるものではないことを当事者は確認します。</w:t>
      </w:r>
    </w:p>
    <w:p w14:paraId="789BD24B" w14:textId="77777777" w:rsidR="004153C4" w:rsidRPr="004153C4" w:rsidRDefault="004153C4" w:rsidP="004153C4">
      <w:pPr>
        <w:rPr>
          <w:rFonts w:ascii="ヒラギノ明朝 ProN W3" w:eastAsia="ヒラギノ明朝 ProN W3" w:hAnsi="ヒラギノ明朝 ProN W3"/>
          <w:sz w:val="20"/>
          <w:szCs w:val="20"/>
        </w:rPr>
      </w:pPr>
    </w:p>
    <w:p w14:paraId="0CDF83D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5D21EB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talk first. If you cannot resolve it, the court fills in the gaps. This clause does not give either side a unilateral right to rewrite the deal.</w:t>
      </w:r>
    </w:p>
    <w:p w14:paraId="18F1D24A" w14:textId="77777777" w:rsidR="004153C4" w:rsidRPr="004153C4" w:rsidRDefault="004153C4" w:rsidP="004153C4">
      <w:pPr>
        <w:rPr>
          <w:rFonts w:ascii="ヒラギノ明朝 ProN W3" w:eastAsia="ヒラギノ明朝 ProN W3" w:hAnsi="ヒラギノ明朝 ProN W3"/>
          <w:sz w:val="20"/>
          <w:szCs w:val="20"/>
        </w:rPr>
      </w:pPr>
    </w:p>
    <w:p w14:paraId="42F5EDF8" w14:textId="42B15AF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第15条（完全合意・分離可能性）</w:t>
      </w:r>
    </w:p>
    <w:p w14:paraId="6FB71AAF" w14:textId="77777777" w:rsidR="004153C4" w:rsidRPr="004153C4" w:rsidRDefault="004153C4" w:rsidP="004153C4">
      <w:pPr>
        <w:rPr>
          <w:rFonts w:ascii="ヒラギノ明朝 ProN W3" w:eastAsia="ヒラギノ明朝 ProN W3" w:hAnsi="ヒラギノ明朝 ProN W3"/>
          <w:sz w:val="20"/>
          <w:szCs w:val="20"/>
        </w:rPr>
      </w:pPr>
    </w:p>
    <w:p w14:paraId="65BA0DAE"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本契約および別紙は、当事者間の当該ライセンス事項に関する完全な合意を構成し、本契約締結前の一切の口頭</w:t>
      </w:r>
    </w:p>
    <w:p w14:paraId="5E879260" w14:textId="28FBFA3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または書面による合意、提案、交渉等に優先します。</w:t>
      </w:r>
    </w:p>
    <w:p w14:paraId="12074ECF" w14:textId="77777777" w:rsidR="004153C4" w:rsidRPr="004153C4" w:rsidRDefault="004153C4" w:rsidP="004153C4">
      <w:pPr>
        <w:rPr>
          <w:rFonts w:ascii="ヒラギノ明朝 ProN W3" w:eastAsia="ヒラギノ明朝 ProN W3" w:hAnsi="ヒラギノ明朝 ProN W3"/>
          <w:sz w:val="20"/>
          <w:szCs w:val="20"/>
        </w:rPr>
      </w:pPr>
    </w:p>
    <w:p w14:paraId="3D671E3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7FDD9C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document and its annexes are the whole deal. Anything said before that did not make it into the text is background noise.</w:t>
      </w:r>
    </w:p>
    <w:p w14:paraId="20976B13" w14:textId="77777777" w:rsidR="004153C4" w:rsidRDefault="004153C4" w:rsidP="004153C4">
      <w:pPr>
        <w:rPr>
          <w:rFonts w:ascii="ヒラギノ明朝 ProN W3" w:eastAsia="ヒラギノ明朝 ProN W3" w:hAnsi="ヒラギノ明朝 ProN W3"/>
          <w:sz w:val="20"/>
          <w:szCs w:val="20"/>
        </w:rPr>
      </w:pPr>
    </w:p>
    <w:p w14:paraId="2DC8E9FD" w14:textId="77777777" w:rsidR="00D44754" w:rsidRDefault="00D44754" w:rsidP="004153C4">
      <w:pPr>
        <w:rPr>
          <w:rFonts w:ascii="ヒラギノ明朝 ProN W3" w:eastAsia="ヒラギノ明朝 ProN W3" w:hAnsi="ヒラギノ明朝 ProN W3"/>
          <w:sz w:val="20"/>
          <w:szCs w:val="20"/>
        </w:rPr>
      </w:pPr>
    </w:p>
    <w:p w14:paraId="2358FF09" w14:textId="77777777" w:rsidR="00D44754" w:rsidRPr="004153C4" w:rsidRDefault="00D44754" w:rsidP="004153C4">
      <w:pPr>
        <w:rPr>
          <w:rFonts w:ascii="ヒラギノ明朝 ProN W3" w:eastAsia="ヒラギノ明朝 ProN W3" w:hAnsi="ヒラギノ明朝 ProN W3" w:hint="eastAsia"/>
          <w:sz w:val="20"/>
          <w:szCs w:val="20"/>
        </w:rPr>
      </w:pPr>
    </w:p>
    <w:p w14:paraId="3F0337F5"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本契約のいずれかの条項が、日本の裁判所により無効または執行不能と判断された場合であっても、当該条項は</w:t>
      </w:r>
    </w:p>
    <w:p w14:paraId="6BF386F3" w14:textId="283CC94C"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必要な限度で分離され、残余の条項は引き続き完全な効力を有するものとします。</w:t>
      </w:r>
    </w:p>
    <w:p w14:paraId="788D0A51" w14:textId="77777777" w:rsidR="004153C4" w:rsidRPr="004153C4" w:rsidRDefault="004153C4" w:rsidP="004153C4">
      <w:pPr>
        <w:rPr>
          <w:rFonts w:ascii="ヒラギノ明朝 ProN W3" w:eastAsia="ヒラギノ明朝 ProN W3" w:hAnsi="ヒラギノ明朝 ProN W3"/>
          <w:sz w:val="20"/>
          <w:szCs w:val="20"/>
        </w:rPr>
      </w:pPr>
    </w:p>
    <w:p w14:paraId="55D1B0C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878672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one clause is struck down, the rest of the contract stands. You do not lose the whole building because one brick was defective.</w:t>
      </w:r>
    </w:p>
    <w:p w14:paraId="6E1B778C" w14:textId="77777777" w:rsidR="004153C4" w:rsidRPr="004153C4" w:rsidRDefault="004153C4" w:rsidP="004153C4">
      <w:pPr>
        <w:rPr>
          <w:rFonts w:ascii="ヒラギノ明朝 ProN W3" w:eastAsia="ヒラギノ明朝 ProN W3" w:hAnsi="ヒラギノ明朝 ProN W3"/>
          <w:sz w:val="20"/>
          <w:szCs w:val="20"/>
        </w:rPr>
      </w:pPr>
    </w:p>
    <w:p w14:paraId="04AB26D5" w14:textId="7986998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第16条（別紙および個別契約）</w:t>
      </w:r>
    </w:p>
    <w:p w14:paraId="34FD5A6C" w14:textId="77777777" w:rsidR="004153C4" w:rsidRPr="004153C4" w:rsidRDefault="004153C4" w:rsidP="004153C4">
      <w:pPr>
        <w:rPr>
          <w:rFonts w:ascii="ヒラギノ明朝 ProN W3" w:eastAsia="ヒラギノ明朝 ProN W3" w:hAnsi="ヒラギノ明朝 ProN W3"/>
          <w:sz w:val="20"/>
          <w:szCs w:val="20"/>
        </w:rPr>
      </w:pPr>
    </w:p>
    <w:p w14:paraId="78348388"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本契約に基づく具体的なライセンスの内容、料金、期間、対象著作物等は、別紙に定める個別条件により特定</w:t>
      </w:r>
    </w:p>
    <w:p w14:paraId="7682BF0B" w14:textId="3BBDB77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されます。</w:t>
      </w:r>
    </w:p>
    <w:p w14:paraId="10E7F2B9" w14:textId="77777777" w:rsidR="004153C4" w:rsidRPr="004153C4" w:rsidRDefault="004153C4" w:rsidP="004153C4">
      <w:pPr>
        <w:rPr>
          <w:rFonts w:ascii="ヒラギノ明朝 ProN W3" w:eastAsia="ヒラギノ明朝 ProN W3" w:hAnsi="ヒラギノ明朝 ProN W3"/>
          <w:sz w:val="20"/>
          <w:szCs w:val="20"/>
        </w:rPr>
      </w:pPr>
    </w:p>
    <w:p w14:paraId="2D57621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C5A359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Every concrete business arrangement under this master lives in a schedule. That is where your numbers and exact scope are.</w:t>
      </w:r>
    </w:p>
    <w:p w14:paraId="7BC6AEA7" w14:textId="77777777" w:rsidR="004153C4" w:rsidRPr="004153C4" w:rsidRDefault="004153C4" w:rsidP="004153C4">
      <w:pPr>
        <w:rPr>
          <w:rFonts w:ascii="ヒラギノ明朝 ProN W3" w:eastAsia="ヒラギノ明朝 ProN W3" w:hAnsi="ヒラギノ明朝 ProN W3"/>
          <w:sz w:val="20"/>
          <w:szCs w:val="20"/>
        </w:rPr>
      </w:pPr>
    </w:p>
    <w:p w14:paraId="4BB0C075"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別紙は、本契約と一体として解釈され、本契約と矛盾・抵触する場合には、当該別紙において当該矛盾・抵触を</w:t>
      </w:r>
    </w:p>
    <w:p w14:paraId="102743D8" w14:textId="11A6EBC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意図した旨が明示されていない限り、本契約の定めが優先します。</w:t>
      </w:r>
    </w:p>
    <w:p w14:paraId="4D625CA8" w14:textId="77777777" w:rsidR="004153C4" w:rsidRPr="004153C4" w:rsidRDefault="004153C4" w:rsidP="004153C4">
      <w:pPr>
        <w:rPr>
          <w:rFonts w:ascii="ヒラギノ明朝 ProN W3" w:eastAsia="ヒラギノ明朝 ProN W3" w:hAnsi="ヒラギノ明朝 ProN W3"/>
          <w:sz w:val="20"/>
          <w:szCs w:val="20"/>
        </w:rPr>
      </w:pPr>
    </w:p>
    <w:p w14:paraId="518972C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105C6D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a schedule contradicts the master and it does not explicitly say 'we intend to override the master here', the master wins.</w:t>
      </w:r>
    </w:p>
    <w:p w14:paraId="75A8F712" w14:textId="77777777" w:rsidR="004153C4" w:rsidRPr="004153C4" w:rsidRDefault="004153C4" w:rsidP="004153C4">
      <w:pPr>
        <w:rPr>
          <w:rFonts w:ascii="ヒラギノ明朝 ProN W3" w:eastAsia="ヒラギノ明朝 ProN W3" w:hAnsi="ヒラギノ明朝 ProN W3"/>
          <w:sz w:val="20"/>
          <w:szCs w:val="20"/>
        </w:rPr>
      </w:pPr>
    </w:p>
    <w:p w14:paraId="6E1B61C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当事者は、必要に応じて複数の別紙を追加し得るものとし、それぞれの別紙は、本契約の枠内で独立した個別契約としての性質を併せ持つことを確認します。</w:t>
      </w:r>
    </w:p>
    <w:p w14:paraId="2B81F877" w14:textId="77777777" w:rsidR="004153C4" w:rsidRPr="004153C4" w:rsidRDefault="004153C4" w:rsidP="004153C4">
      <w:pPr>
        <w:rPr>
          <w:rFonts w:ascii="ヒラギノ明朝 ProN W3" w:eastAsia="ヒラギノ明朝 ProN W3" w:hAnsi="ヒラギノ明朝 ProN W3"/>
          <w:sz w:val="20"/>
          <w:szCs w:val="20"/>
        </w:rPr>
      </w:pPr>
    </w:p>
    <w:p w14:paraId="3425AE7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4A3F9A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can stack multiple annexes over time. Each is its own deal, but they are all anchored to this master framework.</w:t>
      </w:r>
    </w:p>
    <w:p w14:paraId="41AC77DF" w14:textId="77777777" w:rsidR="004153C4" w:rsidRPr="004153C4" w:rsidRDefault="004153C4" w:rsidP="004153C4">
      <w:pPr>
        <w:rPr>
          <w:rFonts w:ascii="ヒラギノ明朝 ProN W3" w:eastAsia="ヒラギノ明朝 ProN W3" w:hAnsi="ヒラギノ明朝 ProN W3"/>
          <w:sz w:val="20"/>
          <w:szCs w:val="20"/>
        </w:rPr>
      </w:pPr>
    </w:p>
    <w:p w14:paraId="254463FA"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本マスター契約の署名欄、日付、当事者表示、並びに個別の料金・プラン・対象著作物等は、各ライセンシーごとに</w:t>
      </w:r>
    </w:p>
    <w:p w14:paraId="0705E658" w14:textId="56D4300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作成される別紙および署名ページにおいて定められるものとします。</w:t>
      </w:r>
    </w:p>
    <w:p w14:paraId="0862812F" w14:textId="77777777" w:rsidR="004153C4" w:rsidRPr="004153C4" w:rsidRDefault="004153C4" w:rsidP="004153C4">
      <w:pPr>
        <w:rPr>
          <w:rFonts w:ascii="ヒラギノ明朝 ProN W3" w:eastAsia="ヒラギノ明朝 ProN W3" w:hAnsi="ヒラギノ明朝 ProN W3"/>
          <w:sz w:val="20"/>
          <w:szCs w:val="20"/>
        </w:rPr>
      </w:pPr>
    </w:p>
    <w:p w14:paraId="460298E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2347A85" w14:textId="6CB1A66B" w:rsidR="00546AD2"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Signature blocks, dates, prices, and plan names are all handled per counterparty in the annexes and signature pages. This master is the skeleton. Every specific deal you strike will hang its flesh on these bones.</w:t>
      </w:r>
    </w:p>
    <w:sectPr w:rsidR="00546AD2" w:rsidRPr="004153C4" w:rsidSect="004153C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C4"/>
    <w:rsid w:val="004153C4"/>
    <w:rsid w:val="00546AD2"/>
    <w:rsid w:val="005F350C"/>
    <w:rsid w:val="00672D12"/>
    <w:rsid w:val="009076F9"/>
    <w:rsid w:val="00AF7C2B"/>
    <w:rsid w:val="00D44754"/>
    <w:rsid w:val="00FB5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BD5E04E"/>
  <w15:chartTrackingRefBased/>
  <w15:docId w15:val="{6F42F9BE-2366-6143-BB42-DCD0A00E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53C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53C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53C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53C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53C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53C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53C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53C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53C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53C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53C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53C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53C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53C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53C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53C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53C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53C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53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53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53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53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53C4"/>
    <w:pPr>
      <w:spacing w:before="160" w:after="160"/>
      <w:jc w:val="center"/>
    </w:pPr>
    <w:rPr>
      <w:i/>
      <w:iCs/>
      <w:color w:val="404040" w:themeColor="text1" w:themeTint="BF"/>
    </w:rPr>
  </w:style>
  <w:style w:type="character" w:customStyle="1" w:styleId="a8">
    <w:name w:val="引用文 (文字)"/>
    <w:basedOn w:val="a0"/>
    <w:link w:val="a7"/>
    <w:uiPriority w:val="29"/>
    <w:rsid w:val="004153C4"/>
    <w:rPr>
      <w:i/>
      <w:iCs/>
      <w:color w:val="404040" w:themeColor="text1" w:themeTint="BF"/>
    </w:rPr>
  </w:style>
  <w:style w:type="paragraph" w:styleId="a9">
    <w:name w:val="List Paragraph"/>
    <w:basedOn w:val="a"/>
    <w:uiPriority w:val="34"/>
    <w:qFormat/>
    <w:rsid w:val="004153C4"/>
    <w:pPr>
      <w:ind w:left="720"/>
      <w:contextualSpacing/>
    </w:pPr>
  </w:style>
  <w:style w:type="character" w:styleId="21">
    <w:name w:val="Intense Emphasis"/>
    <w:basedOn w:val="a0"/>
    <w:uiPriority w:val="21"/>
    <w:qFormat/>
    <w:rsid w:val="004153C4"/>
    <w:rPr>
      <w:i/>
      <w:iCs/>
      <w:color w:val="0F4761" w:themeColor="accent1" w:themeShade="BF"/>
    </w:rPr>
  </w:style>
  <w:style w:type="paragraph" w:styleId="22">
    <w:name w:val="Intense Quote"/>
    <w:basedOn w:val="a"/>
    <w:next w:val="a"/>
    <w:link w:val="23"/>
    <w:uiPriority w:val="30"/>
    <w:qFormat/>
    <w:rsid w:val="00415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153C4"/>
    <w:rPr>
      <w:i/>
      <w:iCs/>
      <w:color w:val="0F4761" w:themeColor="accent1" w:themeShade="BF"/>
    </w:rPr>
  </w:style>
  <w:style w:type="character" w:styleId="24">
    <w:name w:val="Intense Reference"/>
    <w:basedOn w:val="a0"/>
    <w:uiPriority w:val="32"/>
    <w:qFormat/>
    <w:rsid w:val="00415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2171</Words>
  <Characters>12380</Characters>
  <Application>Microsoft Office Word</Application>
  <DocSecurity>0</DocSecurity>
  <Lines>103</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1</cp:revision>
  <dcterms:created xsi:type="dcterms:W3CDTF">2025-11-29T08:15:00Z</dcterms:created>
  <dcterms:modified xsi:type="dcterms:W3CDTF">2025-11-29T08:43:00Z</dcterms:modified>
</cp:coreProperties>
</file>