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D41A0" w14:textId="77777777" w:rsidR="005F0C05" w:rsidRDefault="005F0C05" w:rsidP="005F0C05">
      <w:pPr>
        <w:jc w:val="center"/>
        <w:rPr>
          <w:rFonts w:ascii="ヒラギノ明朝 ProN W3" w:eastAsia="ヒラギノ明朝 ProN W3" w:hAnsi="ヒラギノ明朝 ProN W3"/>
          <w:sz w:val="32"/>
          <w:szCs w:val="32"/>
        </w:rPr>
      </w:pPr>
      <w:r w:rsidRPr="005F0C05">
        <w:rPr>
          <w:rFonts w:ascii="ヒラギノ明朝 ProN W3" w:eastAsia="ヒラギノ明朝 ProN W3" w:hAnsi="ヒラギノ明朝 ProN W3"/>
          <w:sz w:val="32"/>
          <w:szCs w:val="32"/>
        </w:rPr>
        <w:t>Urgent Demand for Review of Wrongful Account Suspension</w:t>
      </w:r>
    </w:p>
    <w:p w14:paraId="77D5CB8D" w14:textId="21C63FE0" w:rsidR="00546AD2" w:rsidRDefault="005F0C05" w:rsidP="005F0C05">
      <w:pPr>
        <w:jc w:val="center"/>
        <w:rPr>
          <w:rFonts w:ascii="ヒラギノ明朝 ProN W3" w:eastAsia="ヒラギノ明朝 ProN W3" w:hAnsi="ヒラギノ明朝 ProN W3"/>
          <w:sz w:val="32"/>
          <w:szCs w:val="32"/>
        </w:rPr>
      </w:pPr>
      <w:r w:rsidRPr="005F0C05">
        <w:rPr>
          <w:rFonts w:ascii="ヒラギノ明朝 ProN W3" w:eastAsia="ヒラギノ明朝 ProN W3" w:hAnsi="ヒラギノ明朝 ProN W3"/>
          <w:sz w:val="32"/>
          <w:szCs w:val="32"/>
        </w:rPr>
        <w:t>Verified Account / Brand Value Impairment</w:t>
      </w:r>
    </w:p>
    <w:p w14:paraId="3F2141AB" w14:textId="77777777" w:rsidR="005F0C05" w:rsidRDefault="005F0C05" w:rsidP="005F0C05">
      <w:pPr>
        <w:jc w:val="center"/>
        <w:rPr>
          <w:rFonts w:ascii="ヒラギノ明朝 ProN W3" w:eastAsia="ヒラギノ明朝 ProN W3" w:hAnsi="ヒラギノ明朝 ProN W3"/>
          <w:sz w:val="32"/>
          <w:szCs w:val="32"/>
        </w:rPr>
      </w:pPr>
    </w:p>
    <w:p w14:paraId="2575FEB4" w14:textId="77777777" w:rsidR="005F0C05" w:rsidRPr="005F0C05" w:rsidRDefault="005F0C05" w:rsidP="005F0C05">
      <w:pPr>
        <w:jc w:val="right"/>
        <w:rPr>
          <w:rFonts w:ascii="ヒラギノ明朝 ProN W3" w:eastAsia="ヒラギノ明朝 ProN W3" w:hAnsi="ヒラギノ明朝 ProN W3"/>
          <w:sz w:val="24"/>
        </w:rPr>
      </w:pPr>
      <w:r w:rsidRPr="005F0C05">
        <w:rPr>
          <w:rFonts w:ascii="ヒラギノ明朝 ProN W3" w:eastAsia="ヒラギノ明朝 ProN W3" w:hAnsi="ヒラギノ明朝 ProN W3"/>
          <w:sz w:val="24"/>
        </w:rPr>
        <w:t>Meta Platforms, Inc.</w:t>
      </w:r>
    </w:p>
    <w:p w14:paraId="3AB8FB69" w14:textId="77777777" w:rsidR="005F0C05" w:rsidRPr="005F0C05" w:rsidRDefault="005F0C05" w:rsidP="005F0C05">
      <w:pPr>
        <w:jc w:val="right"/>
        <w:rPr>
          <w:rFonts w:ascii="ヒラギノ明朝 ProN W3" w:eastAsia="ヒラギノ明朝 ProN W3" w:hAnsi="ヒラギノ明朝 ProN W3"/>
          <w:sz w:val="24"/>
        </w:rPr>
      </w:pPr>
      <w:r w:rsidRPr="005F0C05">
        <w:rPr>
          <w:rFonts w:ascii="ヒラギノ明朝 ProN W3" w:eastAsia="ヒラギノ明朝 ProN W3" w:hAnsi="ヒラギノ明朝 ProN W3"/>
          <w:sz w:val="24"/>
        </w:rPr>
        <w:t>1 Hacker Way</w:t>
      </w:r>
    </w:p>
    <w:p w14:paraId="6591B193" w14:textId="77777777" w:rsidR="005F0C05" w:rsidRPr="005F0C05" w:rsidRDefault="005F0C05" w:rsidP="005F0C05">
      <w:pPr>
        <w:jc w:val="right"/>
        <w:rPr>
          <w:rFonts w:ascii="ヒラギノ明朝 ProN W3" w:eastAsia="ヒラギノ明朝 ProN W3" w:hAnsi="ヒラギノ明朝 ProN W3"/>
          <w:sz w:val="24"/>
        </w:rPr>
      </w:pPr>
      <w:r w:rsidRPr="005F0C05">
        <w:rPr>
          <w:rFonts w:ascii="ヒラギノ明朝 ProN W3" w:eastAsia="ヒラギノ明朝 ProN W3" w:hAnsi="ヒラギノ明朝 ProN W3"/>
          <w:sz w:val="24"/>
        </w:rPr>
        <w:t>Menlo Park, CA 94025</w:t>
      </w:r>
    </w:p>
    <w:p w14:paraId="1B5C3F86" w14:textId="28099CDA" w:rsidR="005F0C05" w:rsidRDefault="005F0C05" w:rsidP="005F0C05">
      <w:pPr>
        <w:jc w:val="right"/>
        <w:rPr>
          <w:rFonts w:ascii="ヒラギノ明朝 ProN W3" w:eastAsia="ヒラギノ明朝 ProN W3" w:hAnsi="ヒラギノ明朝 ProN W3"/>
          <w:sz w:val="24"/>
        </w:rPr>
      </w:pPr>
      <w:r w:rsidRPr="005F0C05">
        <w:rPr>
          <w:rFonts w:ascii="ヒラギノ明朝 ProN W3" w:eastAsia="ヒラギノ明朝 ProN W3" w:hAnsi="ヒラギノ明朝 ProN W3"/>
          <w:sz w:val="24"/>
        </w:rPr>
        <w:t>USA</w:t>
      </w:r>
    </w:p>
    <w:p w14:paraId="5BB54497" w14:textId="77777777" w:rsidR="005F0C05" w:rsidRDefault="005F0C05" w:rsidP="005F0C05">
      <w:pPr>
        <w:jc w:val="left"/>
        <w:rPr>
          <w:rFonts w:ascii="ヒラギノ明朝 ProN W3" w:eastAsia="ヒラギノ明朝 ProN W3" w:hAnsi="ヒラギノ明朝 ProN W3"/>
          <w:sz w:val="24"/>
        </w:rPr>
      </w:pPr>
    </w:p>
    <w:p w14:paraId="512FCD37" w14:textId="77777777" w:rsidR="005F0C05" w:rsidRPr="005F0C05" w:rsidRDefault="005F0C05" w:rsidP="005F0C05">
      <w:pPr>
        <w:widowControl/>
        <w:jc w:val="left"/>
        <w:rPr>
          <w:rFonts w:ascii="ヒラギノ明朝 ProN W3" w:eastAsia="ヒラギノ明朝 ProN W3" w:hAnsi="ヒラギノ明朝 ProN W3" w:cs="ＭＳ Ｐゴシック"/>
          <w:kern w:val="0"/>
          <w:sz w:val="24"/>
        </w:rPr>
      </w:pPr>
      <w:r w:rsidRPr="005F0C05">
        <w:rPr>
          <w:rFonts w:ascii="ヒラギノ明朝 ProN W3" w:eastAsia="ヒラギノ明朝 ProN W3" w:hAnsi="ヒラギノ明朝 ProN W3" w:cs="ＭＳ Ｐゴシック"/>
          <w:kern w:val="0"/>
          <w:sz w:val="24"/>
        </w:rPr>
        <w:t>To the Legal Department of Meta Platforms, Inc.</w:t>
      </w:r>
    </w:p>
    <w:p w14:paraId="31E0A700" w14:textId="77777777" w:rsidR="005F0C05" w:rsidRPr="005F0C05" w:rsidRDefault="005F0C05" w:rsidP="005F0C05">
      <w:pPr>
        <w:widowControl/>
        <w:jc w:val="left"/>
        <w:rPr>
          <w:rFonts w:ascii="ヒラギノ明朝 ProN W3" w:eastAsia="ヒラギノ明朝 ProN W3" w:hAnsi="ヒラギノ明朝 ProN W3" w:cs="ＭＳ Ｐゴシック"/>
          <w:kern w:val="0"/>
          <w:sz w:val="24"/>
        </w:rPr>
      </w:pPr>
      <w:r w:rsidRPr="005F0C05">
        <w:rPr>
          <w:rFonts w:ascii="ヒラギノ明朝 ProN W3" w:eastAsia="ヒラギノ明朝 ProN W3" w:hAnsi="ヒラギノ明朝 ProN W3" w:cs="ＭＳ Ｐゴシック"/>
          <w:kern w:val="0"/>
          <w:sz w:val="24"/>
        </w:rPr>
        <w:t xml:space="preserve">　My name is Shohei KIMURA, holder of a Meta Verification Badge and representative of the bitBuyer Project (Account URL: https://www.facebook.com/profile.php?id=61572398409812).</w:t>
      </w:r>
    </w:p>
    <w:p w14:paraId="127373AF" w14:textId="77777777" w:rsidR="005F0C05" w:rsidRPr="005F0C05" w:rsidRDefault="005F0C05" w:rsidP="005F0C05">
      <w:pPr>
        <w:widowControl/>
        <w:jc w:val="left"/>
        <w:rPr>
          <w:rFonts w:ascii="ヒラギノ明朝 ProN W3" w:eastAsia="ヒラギノ明朝 ProN W3" w:hAnsi="ヒラギノ明朝 ProN W3" w:cs="ＭＳ Ｐゴシック"/>
          <w:kern w:val="0"/>
          <w:sz w:val="24"/>
        </w:rPr>
      </w:pPr>
      <w:r w:rsidRPr="005F0C05">
        <w:rPr>
          <w:rFonts w:ascii="ヒラギノ明朝 ProN W3" w:eastAsia="ヒラギノ明朝 ProN W3" w:hAnsi="ヒラギノ明朝 ProN W3" w:cs="ＭＳ Ｐゴシック"/>
          <w:kern w:val="0"/>
          <w:sz w:val="24"/>
        </w:rPr>
        <w:t xml:space="preserve">　My Facebook account has been permanently suspended, and I must strongly emphasize that the appeal process provided was limited exclusively to identity verification. Based on this, I firmly conclude that this suspension is the result of a false impersonation report made by a third party. Should this indeed be the case, it exposes critical deficiencies in Meta’s review system, representing a serious issue with international implications that undermines trust in the platform’s integrity. Moreover, this action differs significantly from standard procedures for Community Guidelines violations and constitutes an extremely unjust measure that lacks transparency and accountability. I hereby immediately and strongly protest this action. I will pursue a full and thorough investigation into the grounds and circumstances of this unjustified action and am prepared to take all necessary measures, including legal action, if required.</w:t>
      </w:r>
    </w:p>
    <w:p w14:paraId="7229BB64" w14:textId="77777777" w:rsidR="005F0C05" w:rsidRPr="005F0C05" w:rsidRDefault="005F0C05" w:rsidP="005F0C05">
      <w:pPr>
        <w:widowControl/>
        <w:jc w:val="left"/>
        <w:rPr>
          <w:rFonts w:ascii="ヒラギノ明朝 ProN W3" w:eastAsia="ヒラギノ明朝 ProN W3" w:hAnsi="ヒラギノ明朝 ProN W3" w:cs="ＭＳ Ｐゴシック"/>
          <w:kern w:val="0"/>
          <w:sz w:val="24"/>
        </w:rPr>
      </w:pPr>
      <w:r w:rsidRPr="005F0C05">
        <w:rPr>
          <w:rFonts w:ascii="ヒラギノ明朝 ProN W3" w:eastAsia="ヒラギノ明朝 ProN W3" w:hAnsi="ヒラギノ明朝 ProN W3" w:cs="ＭＳ Ｐゴシック"/>
          <w:kern w:val="0"/>
          <w:sz w:val="24"/>
        </w:rPr>
        <w:t xml:space="preserve">　Furthermore, I demand an explanation for the notice stating: “After reviewing your account, we found that it still violates our Community Standards regarding cybersecurity. You cannot request another review of this decision.” My account has not engaged in any activity that could be construed as a security threat, nor have I committed any violation that would justify such an extreme measure. I therefore request a clear and detailed explanation of the specific grounds on which this determination was made.</w:t>
      </w:r>
    </w:p>
    <w:p w14:paraId="4606DBB8" w14:textId="77777777" w:rsidR="005F0C05" w:rsidRPr="005F0C05" w:rsidRDefault="005F0C05" w:rsidP="005F0C05">
      <w:pPr>
        <w:widowControl/>
        <w:jc w:val="left"/>
        <w:rPr>
          <w:rFonts w:ascii="ヒラギノ明朝 ProN W3" w:eastAsia="ヒラギノ明朝 ProN W3" w:hAnsi="ヒラギノ明朝 ProN W3" w:cs="ＭＳ Ｐゴシック"/>
          <w:kern w:val="0"/>
          <w:sz w:val="24"/>
        </w:rPr>
      </w:pPr>
      <w:r w:rsidRPr="005F0C05">
        <w:rPr>
          <w:rFonts w:ascii="ヒラギノ明朝 ProN W3" w:eastAsia="ヒラギノ明朝 ProN W3" w:hAnsi="ヒラギノ明朝 ProN W3" w:cs="ＭＳ Ｐゴシック"/>
          <w:kern w:val="0"/>
          <w:sz w:val="24"/>
        </w:rPr>
        <w:t xml:space="preserve">　If no such explanation is provided, I will consider Meta’s silence as tacit acknowledgment of this unjustified action and will publish a logical and reasoned statement on the official bitBuyer Project website. I will also publicly disclose that Meta is failing to operate in a manner that is fair, transparent, and accountable. This disclosure will also be incorporated into the bitBuyer Telling initiative, an effort within the bitBuyer Project to document and publish significant technological and societal events in 50 countries, 50 languages, and 50 cultural contexts.</w:t>
      </w:r>
    </w:p>
    <w:p w14:paraId="10280D5E" w14:textId="77777777" w:rsidR="005F0C05" w:rsidRPr="005F0C05" w:rsidRDefault="005F0C05" w:rsidP="005F0C05">
      <w:pPr>
        <w:widowControl/>
        <w:jc w:val="left"/>
        <w:rPr>
          <w:rFonts w:ascii="ヒラギノ明朝 ProN W3" w:eastAsia="ヒラギノ明朝 ProN W3" w:hAnsi="ヒラギノ明朝 ProN W3" w:cs="ＭＳ Ｐゴシック"/>
          <w:kern w:val="0"/>
          <w:sz w:val="24"/>
        </w:rPr>
      </w:pPr>
      <w:r w:rsidRPr="005F0C05">
        <w:rPr>
          <w:rFonts w:ascii="ヒラギノ明朝 ProN W3" w:eastAsia="ヒラギノ明朝 ProN W3" w:hAnsi="ヒラギノ明朝 ProN W3" w:cs="ＭＳ Ｐゴシック"/>
          <w:kern w:val="0"/>
          <w:sz w:val="24"/>
        </w:rPr>
        <w:t xml:space="preserve">　To avoid any misunderstanding, I wish to make it clear: the bitBuyer Project and the bitBuyer Telling initiative are unprecedented ventures, encompassing no fewer than five world-first undertakings, with as many as ten in development. From this perspective, I can state unequivocally that my influence as the representative of the bitBuyer Project will continue to grow substantially.</w:t>
      </w:r>
    </w:p>
    <w:p w14:paraId="6B959BB9" w14:textId="77777777" w:rsidR="005F0C05" w:rsidRPr="005F0C05" w:rsidRDefault="005F0C05" w:rsidP="005F0C05">
      <w:pPr>
        <w:widowControl/>
        <w:jc w:val="left"/>
        <w:rPr>
          <w:rFonts w:ascii="ヒラギノ明朝 ProN W3" w:eastAsia="ヒラギノ明朝 ProN W3" w:hAnsi="ヒラギノ明朝 ProN W3" w:cs="ＭＳ Ｐゴシック"/>
          <w:kern w:val="0"/>
          <w:sz w:val="24"/>
        </w:rPr>
      </w:pPr>
      <w:r w:rsidRPr="005F0C05">
        <w:rPr>
          <w:rFonts w:ascii="ヒラギノ明朝 ProN W3" w:eastAsia="ヒラギノ明朝 ProN W3" w:hAnsi="ヒラギノ明朝 ProN W3" w:cs="ＭＳ Ｐゴシック"/>
          <w:kern w:val="0"/>
          <w:sz w:val="24"/>
        </w:rPr>
        <w:lastRenderedPageBreak/>
        <w:t xml:space="preserve">　Accordingly, I set a deadline of August 31, 2025 for a satisfactory response, with an initial reply required within seven (7) business days of receipt of this letter. Failure to provide a logical and convincing explanation by this date will result in formal protests lodged with both Meta Platforms, Inc. (U.S. headquarters) and Facebook Japan G.K., as well as consultations with international consumer protection bodies (including the OECD), corporate accountability organizations, and other relevant authorities, followed by broad public disclosure on an international scale.</w:t>
      </w:r>
    </w:p>
    <w:p w14:paraId="6583FA79" w14:textId="77777777" w:rsidR="005F0C05" w:rsidRPr="005F0C05" w:rsidRDefault="005F0C05" w:rsidP="005F0C05">
      <w:pPr>
        <w:widowControl/>
        <w:jc w:val="left"/>
        <w:rPr>
          <w:rFonts w:ascii="ヒラギノ明朝 ProN W3" w:eastAsia="ヒラギノ明朝 ProN W3" w:hAnsi="ヒラギノ明朝 ProN W3" w:cs="ＭＳ Ｐゴシック"/>
          <w:kern w:val="0"/>
          <w:sz w:val="24"/>
        </w:rPr>
      </w:pPr>
      <w:r w:rsidRPr="005F0C05">
        <w:rPr>
          <w:rFonts w:ascii="ヒラギノ明朝 ProN W3" w:eastAsia="ヒラギノ明朝 ProN W3" w:hAnsi="ヒラギノ明朝 ProN W3" w:cs="ＭＳ Ｐゴシック"/>
          <w:kern w:val="0"/>
          <w:sz w:val="24"/>
        </w:rPr>
        <w:t xml:space="preserve">　This suspension has caused severe disruption to my activities as the representative of the bitBuyer Project and is grossly unjust and unacceptable. The project is currently in the midst of an important branding strategy, and immediate sharing of official announcements via my verified Facebook account is indispensable. In particular, articles scheduled for publication on July 24 and July 26 (JST) are central to this strategy, and any delay in sharing them through my account will cause irreparable damage to the brand’s value.</w:t>
      </w:r>
    </w:p>
    <w:p w14:paraId="132CCDF3" w14:textId="77777777" w:rsidR="005F0C05" w:rsidRPr="005F0C05" w:rsidRDefault="005F0C05" w:rsidP="005F0C05">
      <w:pPr>
        <w:widowControl/>
        <w:jc w:val="left"/>
        <w:rPr>
          <w:rFonts w:ascii="ヒラギノ明朝 ProN W3" w:eastAsia="ヒラギノ明朝 ProN W3" w:hAnsi="ヒラギノ明朝 ProN W3" w:cs="ＭＳ Ｐゴシック"/>
          <w:kern w:val="0"/>
          <w:sz w:val="24"/>
        </w:rPr>
      </w:pPr>
      <w:r w:rsidRPr="005F0C05">
        <w:rPr>
          <w:rFonts w:ascii="ヒラギノ明朝 ProN W3" w:eastAsia="ヒラギノ明朝 ProN W3" w:hAnsi="ヒラギノ明朝 ProN W3" w:cs="ＭＳ Ｐゴシック"/>
          <w:kern w:val="0"/>
          <w:sz w:val="24"/>
        </w:rPr>
        <w:t xml:space="preserve">　Additionally, my account has achieved exceptional metrics, as documented on the bitBuyer Project’s official site:</w:t>
      </w:r>
    </w:p>
    <w:p w14:paraId="38E59C86" w14:textId="77777777" w:rsidR="005F0C05" w:rsidRPr="005F0C05" w:rsidRDefault="005F0C05" w:rsidP="005F0C05">
      <w:pPr>
        <w:widowControl/>
        <w:numPr>
          <w:ilvl w:val="0"/>
          <w:numId w:val="1"/>
        </w:numPr>
        <w:spacing w:before="100" w:beforeAutospacing="1" w:after="100" w:afterAutospacing="1"/>
        <w:jc w:val="left"/>
        <w:rPr>
          <w:rFonts w:ascii="ヒラギノ明朝 ProN W3" w:eastAsia="ヒラギノ明朝 ProN W3" w:hAnsi="ヒラギノ明朝 ProN W3" w:cs="ＭＳ Ｐゴシック"/>
          <w:kern w:val="0"/>
          <w:sz w:val="24"/>
        </w:rPr>
      </w:pPr>
      <w:r w:rsidRPr="005F0C05">
        <w:rPr>
          <w:rFonts w:ascii="ヒラギノ明朝 ProN W3" w:eastAsia="ヒラギノ明朝 ProN W3" w:hAnsi="ヒラギノ明朝 ProN W3" w:cs="ＭＳ Ｐゴシック"/>
          <w:kern w:val="0"/>
          <w:sz w:val="24"/>
        </w:rPr>
        <w:t>Over 1,700 “likes”</w:t>
      </w:r>
    </w:p>
    <w:p w14:paraId="5BB291D3" w14:textId="77777777" w:rsidR="005F0C05" w:rsidRPr="005F0C05" w:rsidRDefault="005F0C05" w:rsidP="005F0C05">
      <w:pPr>
        <w:widowControl/>
        <w:numPr>
          <w:ilvl w:val="0"/>
          <w:numId w:val="1"/>
        </w:numPr>
        <w:spacing w:before="100" w:beforeAutospacing="1" w:after="100" w:afterAutospacing="1"/>
        <w:jc w:val="left"/>
        <w:rPr>
          <w:rFonts w:ascii="ヒラギノ明朝 ProN W3" w:eastAsia="ヒラギノ明朝 ProN W3" w:hAnsi="ヒラギノ明朝 ProN W3" w:cs="ＭＳ Ｐゴシック"/>
          <w:kern w:val="0"/>
          <w:sz w:val="24"/>
        </w:rPr>
      </w:pPr>
      <w:r w:rsidRPr="005F0C05">
        <w:rPr>
          <w:rFonts w:ascii="ヒラギノ明朝 ProN W3" w:eastAsia="ヒラギノ明朝 ProN W3" w:hAnsi="ヒラギノ明朝 ProN W3" w:cs="ＭＳ Ｐゴシック"/>
          <w:kern w:val="0"/>
          <w:sz w:val="24"/>
        </w:rPr>
        <w:t>An engagement rate of 7.45% (topics-to-likes ratio)</w:t>
      </w:r>
    </w:p>
    <w:p w14:paraId="6C9140FD" w14:textId="77777777" w:rsidR="005F0C05" w:rsidRPr="005F0C05" w:rsidRDefault="005F0C05" w:rsidP="005F0C05">
      <w:pPr>
        <w:widowControl/>
        <w:numPr>
          <w:ilvl w:val="0"/>
          <w:numId w:val="1"/>
        </w:numPr>
        <w:spacing w:before="100" w:beforeAutospacing="1" w:after="100" w:afterAutospacing="1"/>
        <w:jc w:val="left"/>
        <w:rPr>
          <w:rFonts w:ascii="ヒラギノ明朝 ProN W3" w:eastAsia="ヒラギノ明朝 ProN W3" w:hAnsi="ヒラギノ明朝 ProN W3" w:cs="ＭＳ Ｐゴシック"/>
          <w:kern w:val="0"/>
          <w:sz w:val="24"/>
        </w:rPr>
      </w:pPr>
      <w:r w:rsidRPr="005F0C05">
        <w:rPr>
          <w:rFonts w:ascii="ヒラギノ明朝 ProN W3" w:eastAsia="ヒラギノ明朝 ProN W3" w:hAnsi="ヒラギノ明朝 ProN W3" w:cs="ＭＳ Ｐゴシック"/>
          <w:kern w:val="0"/>
          <w:sz w:val="24"/>
        </w:rPr>
        <w:t>A discussion rate 6.3 million times higher than that of Meta Japan’s official page</w:t>
      </w:r>
    </w:p>
    <w:p w14:paraId="1B7714FC" w14:textId="77777777" w:rsidR="005F0C05" w:rsidRPr="005F0C05" w:rsidRDefault="005F0C05" w:rsidP="005F0C05">
      <w:pPr>
        <w:widowControl/>
        <w:jc w:val="left"/>
        <w:rPr>
          <w:rFonts w:ascii="ヒラギノ明朝 ProN W3" w:eastAsia="ヒラギノ明朝 ProN W3" w:hAnsi="ヒラギノ明朝 ProN W3" w:cs="ＭＳ Ｐゴシック"/>
          <w:kern w:val="0"/>
          <w:sz w:val="24"/>
        </w:rPr>
      </w:pPr>
      <w:r w:rsidRPr="005F0C05">
        <w:rPr>
          <w:rFonts w:ascii="ヒラギノ明朝 ProN W3" w:eastAsia="ヒラギノ明朝 ProN W3" w:hAnsi="ヒラギノ明朝 ProN W3" w:cs="ＭＳ Ｐゴシック"/>
          <w:kern w:val="0"/>
          <w:sz w:val="24"/>
        </w:rPr>
        <w:t xml:space="preserve">　Given that the Meta Verification Badge conferred significant social credibility, its removal without disclosure of the reasons constitutes defamation. From the perspective of protecting the brand value of the bitBuyer Project, I am formally considering the pursuit of defamation claims and other legal remedies as its representative.</w:t>
      </w:r>
    </w:p>
    <w:p w14:paraId="426CD0C1" w14:textId="77777777" w:rsidR="005F0C05" w:rsidRPr="005F0C05" w:rsidRDefault="005F0C05" w:rsidP="005F0C05">
      <w:pPr>
        <w:widowControl/>
        <w:jc w:val="left"/>
        <w:rPr>
          <w:rFonts w:ascii="ヒラギノ明朝 ProN W3" w:eastAsia="ヒラギノ明朝 ProN W3" w:hAnsi="ヒラギノ明朝 ProN W3" w:cs="ＭＳ Ｐゴシック"/>
          <w:kern w:val="0"/>
          <w:sz w:val="24"/>
        </w:rPr>
      </w:pPr>
      <w:r w:rsidRPr="005F0C05">
        <w:rPr>
          <w:rFonts w:ascii="ヒラギノ明朝 ProN W3" w:eastAsia="ヒラギノ明朝 ProN W3" w:hAnsi="ヒラギノ明朝 ProN W3" w:cs="ＭＳ Ｐゴシック"/>
          <w:kern w:val="0"/>
          <w:sz w:val="24"/>
        </w:rPr>
        <w:t xml:space="preserve">　In light of the above, I formally request the following:</w:t>
      </w:r>
    </w:p>
    <w:p w14:paraId="63914158" w14:textId="77777777" w:rsidR="005F0C05" w:rsidRPr="005F0C05" w:rsidRDefault="005F0C05" w:rsidP="005F0C05">
      <w:pPr>
        <w:widowControl/>
        <w:numPr>
          <w:ilvl w:val="0"/>
          <w:numId w:val="2"/>
        </w:numPr>
        <w:spacing w:before="100" w:beforeAutospacing="1" w:after="100" w:afterAutospacing="1"/>
        <w:jc w:val="left"/>
        <w:rPr>
          <w:rFonts w:ascii="ヒラギノ明朝 ProN W3" w:eastAsia="ヒラギノ明朝 ProN W3" w:hAnsi="ヒラギノ明朝 ProN W3" w:cs="ＭＳ Ｐゴシック"/>
          <w:kern w:val="0"/>
          <w:sz w:val="24"/>
        </w:rPr>
      </w:pPr>
      <w:r w:rsidRPr="005F0C05">
        <w:rPr>
          <w:rFonts w:ascii="ヒラギノ明朝 ProN W3" w:eastAsia="ヒラギノ明朝 ProN W3" w:hAnsi="ヒラギノ明朝 ProN W3" w:cs="ＭＳ Ｐゴシック"/>
          <w:kern w:val="0"/>
          <w:sz w:val="24"/>
        </w:rPr>
        <w:t>Immediate re-evaluation of this matter by a senior Meta officer</w:t>
      </w:r>
    </w:p>
    <w:p w14:paraId="5684C6E0" w14:textId="77777777" w:rsidR="005F0C05" w:rsidRPr="005F0C05" w:rsidRDefault="005F0C05" w:rsidP="005F0C05">
      <w:pPr>
        <w:widowControl/>
        <w:numPr>
          <w:ilvl w:val="0"/>
          <w:numId w:val="2"/>
        </w:numPr>
        <w:spacing w:before="100" w:beforeAutospacing="1" w:after="100" w:afterAutospacing="1"/>
        <w:jc w:val="left"/>
        <w:rPr>
          <w:rFonts w:ascii="ヒラギノ明朝 ProN W3" w:eastAsia="ヒラギノ明朝 ProN W3" w:hAnsi="ヒラギノ明朝 ProN W3" w:cs="ＭＳ Ｐゴシック"/>
          <w:kern w:val="0"/>
          <w:sz w:val="24"/>
        </w:rPr>
      </w:pPr>
      <w:r w:rsidRPr="005F0C05">
        <w:rPr>
          <w:rFonts w:ascii="ヒラギノ明朝 ProN W3" w:eastAsia="ヒラギノ明朝 ProN W3" w:hAnsi="ヒラギノ明朝 ProN W3" w:cs="ＭＳ Ｐゴシック"/>
          <w:kern w:val="0"/>
          <w:sz w:val="24"/>
        </w:rPr>
        <w:t>Written disclosure of the specific reasons for this suspension, in light of my status as a verified account holder</w:t>
      </w:r>
    </w:p>
    <w:p w14:paraId="3ECE6D85" w14:textId="77777777" w:rsidR="005F0C05" w:rsidRPr="005F0C05" w:rsidRDefault="005F0C05" w:rsidP="005F0C05">
      <w:pPr>
        <w:widowControl/>
        <w:numPr>
          <w:ilvl w:val="0"/>
          <w:numId w:val="2"/>
        </w:numPr>
        <w:spacing w:before="100" w:beforeAutospacing="1" w:after="100" w:afterAutospacing="1"/>
        <w:jc w:val="left"/>
        <w:rPr>
          <w:rFonts w:ascii="ヒラギノ明朝 ProN W3" w:eastAsia="ヒラギノ明朝 ProN W3" w:hAnsi="ヒラギノ明朝 ProN W3" w:cs="ＭＳ Ｐゴシック"/>
          <w:kern w:val="0"/>
          <w:sz w:val="24"/>
        </w:rPr>
      </w:pPr>
      <w:r w:rsidRPr="005F0C05">
        <w:rPr>
          <w:rFonts w:ascii="ヒラギノ明朝 ProN W3" w:eastAsia="ヒラギノ明朝 ProN W3" w:hAnsi="ヒラギノ明朝 ProN W3" w:cs="ＭＳ Ｐゴシック"/>
          <w:kern w:val="0"/>
          <w:sz w:val="24"/>
        </w:rPr>
        <w:t>Restoration of my account by July 24 (JST) to prevent further brand value damage</w:t>
      </w:r>
    </w:p>
    <w:p w14:paraId="104C619C" w14:textId="77777777" w:rsidR="005F0C05" w:rsidRPr="005F0C05" w:rsidRDefault="005F0C05" w:rsidP="005F0C05">
      <w:pPr>
        <w:widowControl/>
        <w:jc w:val="left"/>
        <w:rPr>
          <w:rFonts w:ascii="ヒラギノ明朝 ProN W3" w:eastAsia="ヒラギノ明朝 ProN W3" w:hAnsi="ヒラギノ明朝 ProN W3" w:cs="ＭＳ Ｐゴシック"/>
          <w:kern w:val="0"/>
          <w:sz w:val="24"/>
        </w:rPr>
      </w:pPr>
      <w:r w:rsidRPr="005F0C05">
        <w:rPr>
          <w:rFonts w:ascii="ヒラギノ明朝 ProN W3" w:eastAsia="ヒラギノ明朝 ProN W3" w:hAnsi="ヒラギノ明朝 ProN W3" w:cs="ＭＳ Ｐゴシック"/>
          <w:kern w:val="0"/>
          <w:sz w:val="24"/>
        </w:rPr>
        <w:t xml:space="preserve">　Should this matter not be resolved promptly, I will be left with no choice but to pursue legal action for brand value damage and reputational harm.</w:t>
      </w:r>
    </w:p>
    <w:p w14:paraId="5D494C6D" w14:textId="77777777" w:rsidR="005F0C05" w:rsidRPr="005F0C05" w:rsidRDefault="005F0C05" w:rsidP="005F0C05">
      <w:pPr>
        <w:widowControl/>
        <w:jc w:val="left"/>
        <w:rPr>
          <w:rFonts w:ascii="ヒラギノ明朝 ProN W3" w:eastAsia="ヒラギノ明朝 ProN W3" w:hAnsi="ヒラギノ明朝 ProN W3" w:cs="ＭＳ Ｐゴシック"/>
          <w:kern w:val="0"/>
          <w:sz w:val="24"/>
        </w:rPr>
      </w:pPr>
      <w:r w:rsidRPr="005F0C05">
        <w:rPr>
          <w:rFonts w:ascii="ヒラギノ明朝 ProN W3" w:eastAsia="ヒラギノ明朝 ProN W3" w:hAnsi="ヒラギノ明朝 ProN W3" w:cs="ＭＳ Ｐゴシック"/>
          <w:kern w:val="0"/>
          <w:sz w:val="24"/>
        </w:rPr>
        <w:t xml:space="preserve">　I respectfully urge your immediate attention and resolution of this matter.</w:t>
      </w:r>
    </w:p>
    <w:p w14:paraId="6005D89F" w14:textId="77777777" w:rsidR="005F0C05" w:rsidRPr="005F0C05" w:rsidRDefault="005F0C05" w:rsidP="005F0C05">
      <w:pPr>
        <w:widowControl/>
        <w:jc w:val="left"/>
        <w:rPr>
          <w:rFonts w:ascii="ヒラギノ明朝 ProN W3" w:eastAsia="ヒラギノ明朝 ProN W3" w:hAnsi="ヒラギノ明朝 ProN W3" w:cs="ＭＳ Ｐゴシック"/>
          <w:kern w:val="0"/>
          <w:sz w:val="24"/>
        </w:rPr>
      </w:pPr>
    </w:p>
    <w:p w14:paraId="5B544299" w14:textId="77777777" w:rsidR="005F0C05" w:rsidRPr="005F0C05" w:rsidRDefault="005F0C05" w:rsidP="005F0C05">
      <w:pPr>
        <w:widowControl/>
        <w:jc w:val="left"/>
        <w:rPr>
          <w:rFonts w:ascii="ヒラギノ明朝 ProN W3" w:eastAsia="ヒラギノ明朝 ProN W3" w:hAnsi="ヒラギノ明朝 ProN W3" w:cs="ＭＳ Ｐゴシック"/>
          <w:kern w:val="0"/>
          <w:sz w:val="24"/>
        </w:rPr>
      </w:pPr>
      <w:r w:rsidRPr="005F0C05">
        <w:rPr>
          <w:rFonts w:ascii="ヒラギノ明朝 ProN W3" w:eastAsia="ヒラギノ明朝 ProN W3" w:hAnsi="ヒラギノ明朝 ProN W3" w:cs="ＭＳ Ｐゴシック"/>
          <w:kern w:val="0"/>
          <w:sz w:val="24"/>
        </w:rPr>
        <w:t>Sincerely,</w:t>
      </w:r>
    </w:p>
    <w:p w14:paraId="4A8BC491" w14:textId="77777777" w:rsidR="005F0C05" w:rsidRPr="005F0C05" w:rsidRDefault="005F0C05" w:rsidP="005F0C05">
      <w:pPr>
        <w:widowControl/>
        <w:jc w:val="left"/>
        <w:rPr>
          <w:rFonts w:ascii="ヒラギノ明朝 ProN W3" w:eastAsia="ヒラギノ明朝 ProN W3" w:hAnsi="ヒラギノ明朝 ProN W3" w:cs="ＭＳ Ｐゴシック"/>
          <w:kern w:val="0"/>
          <w:sz w:val="24"/>
        </w:rPr>
      </w:pPr>
      <w:r w:rsidRPr="005F0C05">
        <w:rPr>
          <w:rFonts w:ascii="ヒラギノ明朝 ProN W3" w:eastAsia="ヒラギノ明朝 ProN W3" w:hAnsi="ヒラギノ明朝 ProN W3" w:cs="ＭＳ Ｐゴシック"/>
          <w:kern w:val="0"/>
          <w:sz w:val="24"/>
        </w:rPr>
        <w:t>Shohei KIMURA</w:t>
      </w:r>
    </w:p>
    <w:p w14:paraId="6F00D879" w14:textId="77777777" w:rsidR="005F0C05" w:rsidRPr="005F0C05" w:rsidRDefault="005F0C05" w:rsidP="005F0C05">
      <w:pPr>
        <w:widowControl/>
        <w:jc w:val="left"/>
        <w:rPr>
          <w:rFonts w:ascii="ヒラギノ明朝 ProN W3" w:eastAsia="ヒラギノ明朝 ProN W3" w:hAnsi="ヒラギノ明朝 ProN W3" w:cs="ＭＳ Ｐゴシック"/>
          <w:kern w:val="0"/>
          <w:sz w:val="24"/>
        </w:rPr>
      </w:pPr>
      <w:r w:rsidRPr="005F0C05">
        <w:rPr>
          <w:rFonts w:ascii="ヒラギノ明朝 ProN W3" w:eastAsia="ヒラギノ明朝 ProN W3" w:hAnsi="ヒラギノ明朝 ProN W3" w:cs="ＭＳ Ｐゴシック"/>
          <w:kern w:val="0"/>
          <w:sz w:val="24"/>
        </w:rPr>
        <w:t>Representative, bitBuyer Project</w:t>
      </w:r>
    </w:p>
    <w:p w14:paraId="79BCEA2C" w14:textId="4576B222" w:rsidR="005F0C05" w:rsidRPr="005F0C05" w:rsidRDefault="005F0C05" w:rsidP="005F0C05">
      <w:pPr>
        <w:widowControl/>
        <w:jc w:val="left"/>
        <w:rPr>
          <w:rFonts w:ascii="ヒラギノ明朝 ProN W3" w:eastAsia="ヒラギノ明朝 ProN W3" w:hAnsi="ヒラギノ明朝 ProN W3" w:cs="ＭＳ Ｐゴシック" w:hint="eastAsia"/>
          <w:kern w:val="0"/>
          <w:sz w:val="24"/>
        </w:rPr>
      </w:pPr>
      <w:r w:rsidRPr="005F0C05">
        <w:rPr>
          <w:rFonts w:ascii="ヒラギノ明朝 ProN W3" w:eastAsia="ヒラギノ明朝 ProN W3" w:hAnsi="ヒラギノ明朝 ProN W3" w:cs="ＭＳ Ｐゴシック"/>
          <w:kern w:val="0"/>
          <w:sz w:val="24"/>
        </w:rPr>
        <w:t>ak4dy1@gmail.com</w:t>
      </w:r>
    </w:p>
    <w:sectPr w:rsidR="005F0C05" w:rsidRPr="005F0C05" w:rsidSect="005F0C05">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ヒラギノ明朝 ProN W3">
    <w:altName w:val="Yu Gothic"/>
    <w:panose1 w:val="02020300000000000000"/>
    <w:charset w:val="80"/>
    <w:family w:val="roman"/>
    <w:notTrueType/>
    <w:pitch w:val="default"/>
    <w:sig w:usb0="E00002FF" w:usb1="7AC7FFFF" w:usb2="00000012" w:usb3="00000000" w:csb0="0002000D"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14084"/>
    <w:multiLevelType w:val="multilevel"/>
    <w:tmpl w:val="8DD4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F86E41"/>
    <w:multiLevelType w:val="multilevel"/>
    <w:tmpl w:val="21AC2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5688489">
    <w:abstractNumId w:val="0"/>
  </w:num>
  <w:num w:numId="2" w16cid:durableId="679695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C05"/>
    <w:rsid w:val="004B2CA8"/>
    <w:rsid w:val="00546AD2"/>
    <w:rsid w:val="005F0C05"/>
    <w:rsid w:val="00672D12"/>
    <w:rsid w:val="009076F9"/>
    <w:rsid w:val="00AF7C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210ADED"/>
  <w15:chartTrackingRefBased/>
  <w15:docId w15:val="{34EA67D9-838C-1944-850B-CD48C4C36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F0C0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F0C0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F0C0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F0C0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F0C0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F0C0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F0C0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F0C0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F0C0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F0C0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F0C0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F0C0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F0C0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F0C0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F0C0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F0C0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F0C0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F0C0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F0C0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F0C0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F0C0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F0C0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F0C05"/>
    <w:pPr>
      <w:spacing w:before="160" w:after="160"/>
      <w:jc w:val="center"/>
    </w:pPr>
    <w:rPr>
      <w:i/>
      <w:iCs/>
      <w:color w:val="404040" w:themeColor="text1" w:themeTint="BF"/>
    </w:rPr>
  </w:style>
  <w:style w:type="character" w:customStyle="1" w:styleId="a8">
    <w:name w:val="引用文 (文字)"/>
    <w:basedOn w:val="a0"/>
    <w:link w:val="a7"/>
    <w:uiPriority w:val="29"/>
    <w:rsid w:val="005F0C05"/>
    <w:rPr>
      <w:i/>
      <w:iCs/>
      <w:color w:val="404040" w:themeColor="text1" w:themeTint="BF"/>
    </w:rPr>
  </w:style>
  <w:style w:type="paragraph" w:styleId="a9">
    <w:name w:val="List Paragraph"/>
    <w:basedOn w:val="a"/>
    <w:uiPriority w:val="34"/>
    <w:qFormat/>
    <w:rsid w:val="005F0C05"/>
    <w:pPr>
      <w:ind w:left="720"/>
      <w:contextualSpacing/>
    </w:pPr>
  </w:style>
  <w:style w:type="character" w:styleId="21">
    <w:name w:val="Intense Emphasis"/>
    <w:basedOn w:val="a0"/>
    <w:uiPriority w:val="21"/>
    <w:qFormat/>
    <w:rsid w:val="005F0C05"/>
    <w:rPr>
      <w:i/>
      <w:iCs/>
      <w:color w:val="0F4761" w:themeColor="accent1" w:themeShade="BF"/>
    </w:rPr>
  </w:style>
  <w:style w:type="paragraph" w:styleId="22">
    <w:name w:val="Intense Quote"/>
    <w:basedOn w:val="a"/>
    <w:next w:val="a"/>
    <w:link w:val="23"/>
    <w:uiPriority w:val="30"/>
    <w:qFormat/>
    <w:rsid w:val="005F0C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F0C05"/>
    <w:rPr>
      <w:i/>
      <w:iCs/>
      <w:color w:val="0F4761" w:themeColor="accent1" w:themeShade="BF"/>
    </w:rPr>
  </w:style>
  <w:style w:type="character" w:styleId="24">
    <w:name w:val="Intense Reference"/>
    <w:basedOn w:val="a0"/>
    <w:uiPriority w:val="32"/>
    <w:qFormat/>
    <w:rsid w:val="005F0C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764</Words>
  <Characters>4358</Characters>
  <Application>Microsoft Office Word</Application>
  <DocSecurity>0</DocSecurity>
  <Lines>36</Lines>
  <Paragraphs>10</Paragraphs>
  <ScaleCrop>false</ScaleCrop>
  <Company/>
  <LinksUpToDate>false</LinksUpToDate>
  <CharactersWithSpaces>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Shohei KIMURA</dc:creator>
  <cp:keywords/>
  <dc:description/>
  <cp:lastModifiedBy>Shohei KIMURA</cp:lastModifiedBy>
  <cp:revision>1</cp:revision>
  <dcterms:created xsi:type="dcterms:W3CDTF">2025-07-23T22:47:00Z</dcterms:created>
  <dcterms:modified xsi:type="dcterms:W3CDTF">2025-07-23T22:51:00Z</dcterms:modified>
</cp:coreProperties>
</file>