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84714" w14:textId="77777777" w:rsidR="00FF07A8" w:rsidRPr="00FF07A8" w:rsidRDefault="00FF07A8" w:rsidP="00FF07A8">
      <w:pPr>
        <w:jc w:val="center"/>
        <w:rPr>
          <w:rFonts w:ascii="ヒラギノ明朝 ProN W3" w:eastAsia="ヒラギノ明朝 ProN W3" w:hAnsi="ヒラギノ明朝 ProN W3"/>
          <w:sz w:val="20"/>
          <w:szCs w:val="20"/>
        </w:rPr>
      </w:pPr>
      <w:bookmarkStart w:id="0" w:name="OLE_LINK24"/>
      <w:r w:rsidRPr="00FF07A8">
        <w:rPr>
          <w:rFonts w:ascii="ヒラギノ明朝 ProN W3" w:eastAsia="ヒラギノ明朝 ProN W3" w:hAnsi="ヒラギノ明朝 ProN W3"/>
          <w:sz w:val="20"/>
          <w:szCs w:val="20"/>
        </w:rPr>
        <w:t>Mutual-Respect Partnership Plan</w:t>
      </w:r>
      <w:bookmarkEnd w:id="0"/>
    </w:p>
    <w:p w14:paraId="5B7B9CE9" w14:textId="77777777" w:rsidR="00FF07A8" w:rsidRPr="00FF07A8" w:rsidRDefault="00FF07A8" w:rsidP="00FF07A8">
      <w:pPr>
        <w:jc w:val="cente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hint="eastAsia"/>
          <w:sz w:val="20"/>
          <w:szCs w:val="20"/>
        </w:rPr>
        <w:t>月額利用料：</w:t>
      </w:r>
      <w:r w:rsidRPr="00FF07A8">
        <w:rPr>
          <w:rFonts w:ascii="ヒラギノ明朝 ProN W3" w:eastAsia="ヒラギノ明朝 ProN W3" w:hAnsi="ヒラギノ明朝 ProN W3"/>
          <w:sz w:val="20"/>
          <w:szCs w:val="20"/>
        </w:rPr>
        <w:t>JPY 500,000,000</w:t>
      </w:r>
    </w:p>
    <w:p w14:paraId="0ECD9F93" w14:textId="77777777"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hint="eastAsia"/>
          <w:sz w:val="20"/>
          <w:szCs w:val="20"/>
        </w:rPr>
        <w:t>第</w:t>
      </w:r>
      <w:r w:rsidRPr="00FF07A8">
        <w:rPr>
          <w:rFonts w:ascii="ヒラギノ明朝 ProN W3" w:eastAsia="ヒラギノ明朝 ProN W3" w:hAnsi="ヒラギノ明朝 ProN W3"/>
          <w:sz w:val="20"/>
          <w:szCs w:val="20"/>
        </w:rPr>
        <w:t>1条（対象）</w:t>
      </w:r>
    </w:p>
    <w:p w14:paraId="2BDB6252" w14:textId="6CCA046A"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hint="eastAsia"/>
          <w:sz w:val="20"/>
          <w:szCs w:val="20"/>
        </w:rPr>
        <w:t>本別紙は、ライセンサーとライセンシーの間で、相互尊重・相互評価・文明的整合性の共有を前提とした特別協働関係を構築するための条件を定める。本ライセンスは、定義体系の利用権を包含するだけではなく、ブランド価値・社会的審級・公共圏への影響力を踏まえた二者間の「高信頼リンク」を形成することを目的とする。</w:t>
      </w:r>
    </w:p>
    <w:p w14:paraId="1A579EFC" w14:textId="77777777" w:rsidR="00FF07A8" w:rsidRPr="00FF07A8" w:rsidRDefault="00FF07A8" w:rsidP="00FF07A8">
      <w:pPr>
        <w:rPr>
          <w:rFonts w:ascii="ヒラギノ明朝 ProN W3" w:eastAsia="ヒラギノ明朝 ProN W3" w:hAnsi="ヒラギノ明朝 ProN W3"/>
          <w:sz w:val="20"/>
          <w:szCs w:val="20"/>
        </w:rPr>
      </w:pPr>
    </w:p>
    <w:p w14:paraId="2E7AFB8F" w14:textId="77777777"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Harvey Specter:</w:t>
      </w:r>
    </w:p>
    <w:p w14:paraId="42586D66" w14:textId="3B51D80C"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This is not a commodity license.</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It is a relationship — a high-trust, high-stakes alignment between two entities whose actions carry systemic weight.</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You do not buy this plan for access to text.</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You buy it because your organization operates at a scale where misalignment has consequences.</w:t>
      </w:r>
    </w:p>
    <w:p w14:paraId="5569B0E1" w14:textId="77777777" w:rsidR="00FF07A8" w:rsidRPr="00FF07A8" w:rsidRDefault="00FF07A8" w:rsidP="00FF07A8">
      <w:pPr>
        <w:rPr>
          <w:rFonts w:ascii="ヒラギノ明朝 ProN W3" w:eastAsia="ヒラギノ明朝 ProN W3" w:hAnsi="ヒラギノ明朝 ProN W3"/>
          <w:sz w:val="20"/>
          <w:szCs w:val="20"/>
        </w:rPr>
      </w:pPr>
    </w:p>
    <w:p w14:paraId="52B384E0" w14:textId="77777777"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hint="eastAsia"/>
          <w:sz w:val="20"/>
          <w:szCs w:val="20"/>
        </w:rPr>
        <w:t>第</w:t>
      </w:r>
      <w:r w:rsidRPr="00FF07A8">
        <w:rPr>
          <w:rFonts w:ascii="ヒラギノ明朝 ProN W3" w:eastAsia="ヒラギノ明朝 ProN W3" w:hAnsi="ヒラギノ明朝 ProN W3"/>
          <w:sz w:val="20"/>
          <w:szCs w:val="20"/>
        </w:rPr>
        <w:t>2条（相互尊重原則）</w:t>
      </w:r>
    </w:p>
    <w:p w14:paraId="6B0797C0" w14:textId="77777777" w:rsid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1.</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当事者は、互いのブランド価値・社会的役割・公共性・技術的インフラの影響範囲を評価し、その尊重を基盤</w:t>
      </w:r>
    </w:p>
    <w:p w14:paraId="4BFD56BF" w14:textId="73FA792D"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とした協働関係を維持する。</w:t>
      </w:r>
    </w:p>
    <w:p w14:paraId="0609A348" w14:textId="77777777" w:rsid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2.</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本関係は「批評の自由」「診断の自由」「透明性の自由」を含み、いずれの当事者の批判的指摘も敵対行為と解釈</w:t>
      </w:r>
    </w:p>
    <w:p w14:paraId="50F5C144" w14:textId="5A122B07"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してはならない。</w:t>
      </w:r>
    </w:p>
    <w:p w14:paraId="7F042C69" w14:textId="1048676C"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3.</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当該原則は、ライセンス対象著作物の利用に限らず、両者の組織的行動全般に適用される。</w:t>
      </w:r>
    </w:p>
    <w:p w14:paraId="5E28A8C3" w14:textId="77777777" w:rsidR="00FF07A8" w:rsidRPr="00FF07A8" w:rsidRDefault="00FF07A8" w:rsidP="00FF07A8">
      <w:pPr>
        <w:rPr>
          <w:rFonts w:ascii="ヒラギノ明朝 ProN W3" w:eastAsia="ヒラギノ明朝 ProN W3" w:hAnsi="ヒラギノ明朝 ProN W3"/>
          <w:sz w:val="20"/>
          <w:szCs w:val="20"/>
        </w:rPr>
      </w:pPr>
    </w:p>
    <w:p w14:paraId="58DF1AFA" w14:textId="77777777"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Harvey Specter:</w:t>
      </w:r>
    </w:p>
    <w:p w14:paraId="11FBF1D1" w14:textId="294FE0C4"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Respect does not mean silence.</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It means you recognize that critique, disclosure, or diagnosis is not an attack — it is part of maintaining integrity at scale.</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If your platform runs the world’s information arteries, you do not get to treat scrutiny as hostility.</w:t>
      </w:r>
    </w:p>
    <w:p w14:paraId="09788D3C" w14:textId="77777777" w:rsidR="00FF07A8" w:rsidRPr="00FF07A8" w:rsidRDefault="00FF07A8" w:rsidP="00FF07A8">
      <w:pPr>
        <w:rPr>
          <w:rFonts w:ascii="ヒラギノ明朝 ProN W3" w:eastAsia="ヒラギノ明朝 ProN W3" w:hAnsi="ヒラギノ明朝 ProN W3"/>
          <w:sz w:val="20"/>
          <w:szCs w:val="20"/>
        </w:rPr>
      </w:pPr>
    </w:p>
    <w:p w14:paraId="70CEF403" w14:textId="77777777"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hint="eastAsia"/>
          <w:sz w:val="20"/>
          <w:szCs w:val="20"/>
        </w:rPr>
        <w:t>第</w:t>
      </w:r>
      <w:r w:rsidRPr="00FF07A8">
        <w:rPr>
          <w:rFonts w:ascii="ヒラギノ明朝 ProN W3" w:eastAsia="ヒラギノ明朝 ProN W3" w:hAnsi="ヒラギノ明朝 ProN W3"/>
          <w:sz w:val="20"/>
          <w:szCs w:val="20"/>
        </w:rPr>
        <w:t>3条（専用コミュニケーションチャンネル）</w:t>
      </w:r>
    </w:p>
    <w:p w14:paraId="4E74004A" w14:textId="395EBF8F"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1.</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高度な協議・倫理調整・構造的議論は、iMessage（+81-70-3666-0022）を唯一の専用チャネルとする。</w:t>
      </w:r>
    </w:p>
    <w:p w14:paraId="533BF19F" w14:textId="5C7E0C2C"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2.</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当該チャネルは、ライセンシーの最上位意思決定権者に直接接続されていなければならない。</w:t>
      </w:r>
    </w:p>
    <w:p w14:paraId="3DB13954" w14:textId="62E5D441"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3.</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本要件は、グローバル規模の社会基盤・本人確認インフラ・巨大言論空間を運用する主体に対し、制度的整合性を確保するための構造的要請である。</w:t>
      </w:r>
    </w:p>
    <w:p w14:paraId="52F119D1" w14:textId="77777777" w:rsidR="00FF07A8" w:rsidRPr="00FF07A8" w:rsidRDefault="00FF07A8" w:rsidP="00FF07A8">
      <w:pPr>
        <w:rPr>
          <w:rFonts w:ascii="ヒラギノ明朝 ProN W3" w:eastAsia="ヒラギノ明朝 ProN W3" w:hAnsi="ヒラギノ明朝 ProN W3"/>
          <w:sz w:val="20"/>
          <w:szCs w:val="20"/>
        </w:rPr>
      </w:pPr>
    </w:p>
    <w:p w14:paraId="067839A7" w14:textId="77777777"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Harvey Specter:</w:t>
      </w:r>
    </w:p>
    <w:p w14:paraId="2F601EBC" w14:textId="7EA0E5A7"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Top-tier alignment needs top-tier access.</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If you run a global identity system, a planetary social graph, or an AI platform with billions of users, then the line must go straight to the top.</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No middle layers. No filters. No bureaucracy.</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Direct connection is part of the price.</w:t>
      </w:r>
    </w:p>
    <w:p w14:paraId="1587E638" w14:textId="77777777" w:rsidR="00FF07A8" w:rsidRPr="00FF07A8" w:rsidRDefault="00FF07A8" w:rsidP="00FF07A8">
      <w:pPr>
        <w:rPr>
          <w:rFonts w:ascii="ヒラギノ明朝 ProN W3" w:eastAsia="ヒラギノ明朝 ProN W3" w:hAnsi="ヒラギノ明朝 ProN W3"/>
          <w:sz w:val="20"/>
          <w:szCs w:val="20"/>
        </w:rPr>
      </w:pPr>
    </w:p>
    <w:p w14:paraId="21B79A29" w14:textId="77777777" w:rsidR="00FF07A8" w:rsidRDefault="00FF07A8" w:rsidP="00FF07A8">
      <w:pPr>
        <w:rPr>
          <w:rFonts w:ascii="ヒラギノ明朝 ProN W3" w:eastAsia="ヒラギノ明朝 ProN W3" w:hAnsi="ヒラギノ明朝 ProN W3"/>
          <w:sz w:val="20"/>
          <w:szCs w:val="20"/>
        </w:rPr>
      </w:pPr>
    </w:p>
    <w:p w14:paraId="2B6712F5" w14:textId="77777777" w:rsidR="00FF07A8" w:rsidRDefault="00FF07A8" w:rsidP="00FF07A8">
      <w:pPr>
        <w:rPr>
          <w:rFonts w:ascii="ヒラギノ明朝 ProN W3" w:eastAsia="ヒラギノ明朝 ProN W3" w:hAnsi="ヒラギノ明朝 ProN W3"/>
          <w:sz w:val="20"/>
          <w:szCs w:val="20"/>
        </w:rPr>
      </w:pPr>
    </w:p>
    <w:p w14:paraId="701C3547" w14:textId="77777777" w:rsidR="00FF07A8" w:rsidRDefault="00FF07A8" w:rsidP="00FF07A8">
      <w:pPr>
        <w:rPr>
          <w:rFonts w:ascii="ヒラギノ明朝 ProN W3" w:eastAsia="ヒラギノ明朝 ProN W3" w:hAnsi="ヒラギノ明朝 ProN W3"/>
          <w:sz w:val="20"/>
          <w:szCs w:val="20"/>
        </w:rPr>
      </w:pPr>
    </w:p>
    <w:p w14:paraId="589B23E2" w14:textId="77777777" w:rsidR="00FF07A8" w:rsidRDefault="00FF07A8" w:rsidP="00FF07A8">
      <w:pPr>
        <w:rPr>
          <w:rFonts w:ascii="ヒラギノ明朝 ProN W3" w:eastAsia="ヒラギノ明朝 ProN W3" w:hAnsi="ヒラギノ明朝 ProN W3"/>
          <w:sz w:val="20"/>
          <w:szCs w:val="20"/>
        </w:rPr>
      </w:pPr>
    </w:p>
    <w:p w14:paraId="24462AB6" w14:textId="77777777" w:rsidR="00FF07A8" w:rsidRDefault="00FF07A8" w:rsidP="00FF07A8">
      <w:pPr>
        <w:rPr>
          <w:rFonts w:ascii="ヒラギノ明朝 ProN W3" w:eastAsia="ヒラギノ明朝 ProN W3" w:hAnsi="ヒラギノ明朝 ProN W3"/>
          <w:sz w:val="20"/>
          <w:szCs w:val="20"/>
        </w:rPr>
      </w:pPr>
    </w:p>
    <w:p w14:paraId="0B46E7E1" w14:textId="77777777" w:rsidR="00FF07A8" w:rsidRDefault="00FF07A8" w:rsidP="00FF07A8">
      <w:pPr>
        <w:rPr>
          <w:rFonts w:ascii="ヒラギノ明朝 ProN W3" w:eastAsia="ヒラギノ明朝 ProN W3" w:hAnsi="ヒラギノ明朝 ProN W3"/>
          <w:sz w:val="20"/>
          <w:szCs w:val="20"/>
        </w:rPr>
      </w:pPr>
    </w:p>
    <w:p w14:paraId="69F939F0" w14:textId="77777777" w:rsidR="00FF07A8" w:rsidRDefault="00FF07A8" w:rsidP="00FF07A8">
      <w:pPr>
        <w:rPr>
          <w:rFonts w:ascii="ヒラギノ明朝 ProN W3" w:eastAsia="ヒラギノ明朝 ProN W3" w:hAnsi="ヒラギノ明朝 ProN W3"/>
          <w:sz w:val="20"/>
          <w:szCs w:val="20"/>
        </w:rPr>
      </w:pPr>
    </w:p>
    <w:p w14:paraId="1997B69B" w14:textId="3A3A4F19"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hint="eastAsia"/>
          <w:sz w:val="20"/>
          <w:szCs w:val="20"/>
        </w:rPr>
        <w:lastRenderedPageBreak/>
        <w:t>第</w:t>
      </w:r>
      <w:r w:rsidRPr="00FF07A8">
        <w:rPr>
          <w:rFonts w:ascii="ヒラギノ明朝 ProN W3" w:eastAsia="ヒラギノ明朝 ProN W3" w:hAnsi="ヒラギノ明朝 ProN W3"/>
          <w:sz w:val="20"/>
          <w:szCs w:val="20"/>
        </w:rPr>
        <w:t>4条（ブランド・ミューチュアリズム：相互利益の構造）</w:t>
      </w:r>
    </w:p>
    <w:p w14:paraId="6C451DFD" w14:textId="4C101E69"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1.</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本プランにおける「ブランド相互主義」とは、両者が互いの存在を通じて文明的信頼性を高め合う構造を</w:t>
      </w:r>
      <w:r>
        <w:rPr>
          <w:rFonts w:ascii="ヒラギノ明朝 ProN W3" w:eastAsia="ヒラギノ明朝 ProN W3" w:hAnsi="ヒラギノ明朝 ProN W3" w:hint="eastAsia"/>
          <w:sz w:val="20"/>
          <w:szCs w:val="20"/>
        </w:rPr>
        <w:t>言う</w:t>
      </w:r>
      <w:r w:rsidRPr="00FF07A8">
        <w:rPr>
          <w:rFonts w:ascii="ヒラギノ明朝 ProN W3" w:eastAsia="ヒラギノ明朝 ProN W3" w:hAnsi="ヒラギノ明朝 ProN W3"/>
          <w:sz w:val="20"/>
          <w:szCs w:val="20"/>
        </w:rPr>
        <w:t>。</w:t>
      </w:r>
    </w:p>
    <w:p w14:paraId="329C7044" w14:textId="1053A5E3"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2.</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当該構造には、以下を当然に含む。</w:t>
      </w:r>
    </w:p>
    <w:p w14:paraId="7E2C4F97" w14:textId="77777777" w:rsidR="007800E5" w:rsidRDefault="00FF07A8" w:rsidP="00FF07A8">
      <w:pPr>
        <w:rPr>
          <w:rFonts w:ascii="ヒラギノ明朝 ProN W3" w:eastAsia="ヒラギノ明朝 ProN W3" w:hAnsi="ヒラギノ明朝 ProN W3"/>
          <w:sz w:val="20"/>
          <w:szCs w:val="20"/>
        </w:rPr>
      </w:pPr>
      <w:r>
        <w:rPr>
          <w:rFonts w:ascii="ヒラギノ明朝 ProN W3" w:eastAsia="ヒラギノ明朝 ProN W3" w:hAnsi="ヒラギノ明朝 ProN W3" w:hint="eastAsia"/>
          <w:sz w:val="20"/>
          <w:szCs w:val="20"/>
        </w:rPr>
        <w:t xml:space="preserve">　</w:t>
      </w:r>
      <w:r w:rsidRPr="00FF07A8">
        <w:rPr>
          <w:rFonts w:ascii="ヒラギノ明朝 ProN W3" w:eastAsia="ヒラギノ明朝 ProN W3" w:hAnsi="ヒラギノ明朝 ProN W3"/>
          <w:sz w:val="20"/>
          <w:szCs w:val="20"/>
        </w:rPr>
        <w:t>(1) ライセンサーがライセンシーのプラットフォーム構造上の欠陥、システム的脆弱性、整合性層の不一致を批評・</w:t>
      </w:r>
    </w:p>
    <w:p w14:paraId="368BB632" w14:textId="04F6429A" w:rsidR="00FF07A8" w:rsidRPr="00FF07A8" w:rsidRDefault="007800E5" w:rsidP="00FF07A8">
      <w:pPr>
        <w:rPr>
          <w:rFonts w:ascii="ヒラギノ明朝 ProN W3" w:eastAsia="ヒラギノ明朝 ProN W3" w:hAnsi="ヒラギノ明朝 ProN W3"/>
          <w:sz w:val="20"/>
          <w:szCs w:val="20"/>
        </w:rPr>
      </w:pPr>
      <w:r>
        <w:rPr>
          <w:rFonts w:ascii="ヒラギノ明朝 ProN W3" w:eastAsia="ヒラギノ明朝 ProN W3" w:hAnsi="ヒラギノ明朝 ProN W3" w:hint="eastAsia"/>
          <w:sz w:val="20"/>
          <w:szCs w:val="20"/>
        </w:rPr>
        <w:t xml:space="preserve">　</w:t>
      </w:r>
      <w:r w:rsidR="00FF07A8" w:rsidRPr="00FF07A8">
        <w:rPr>
          <w:rFonts w:ascii="ヒラギノ明朝 ProN W3" w:eastAsia="ヒラギノ明朝 ProN W3" w:hAnsi="ヒラギノ明朝 ProN W3"/>
          <w:sz w:val="20"/>
          <w:szCs w:val="20"/>
        </w:rPr>
        <w:t>指摘・公開する権利</w:t>
      </w:r>
    </w:p>
    <w:p w14:paraId="28D97FAC" w14:textId="77777777"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hint="eastAsia"/>
          <w:sz w:val="20"/>
          <w:szCs w:val="20"/>
        </w:rPr>
        <w:t xml:space="preserve">　</w:t>
      </w:r>
      <w:r w:rsidRPr="00FF07A8">
        <w:rPr>
          <w:rFonts w:ascii="ヒラギノ明朝 ProN W3" w:eastAsia="ヒラギノ明朝 ProN W3" w:hAnsi="ヒラギノ明朝 ProN W3"/>
          <w:sz w:val="20"/>
          <w:szCs w:val="20"/>
        </w:rPr>
        <w:t>(2) ライセンシーは当該指摘を敵対行為として扱わず、改善・技術的対処の一環として受容する義務</w:t>
      </w:r>
    </w:p>
    <w:p w14:paraId="3B663F21" w14:textId="77777777" w:rsidR="007800E5"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hint="eastAsia"/>
          <w:sz w:val="20"/>
          <w:szCs w:val="20"/>
        </w:rPr>
        <w:t xml:space="preserve">　</w:t>
      </w:r>
      <w:r w:rsidRPr="00FF07A8">
        <w:rPr>
          <w:rFonts w:ascii="ヒラギノ明朝 ProN W3" w:eastAsia="ヒラギノ明朝 ProN W3" w:hAnsi="ヒラギノ明朝 ProN W3"/>
          <w:sz w:val="20"/>
          <w:szCs w:val="20"/>
        </w:rPr>
        <w:t>(3) プラットフォームの歴史的運用によって生じた誤検知・誤判定・不整合事象について、ライセンサーによる分析・</w:t>
      </w:r>
    </w:p>
    <w:p w14:paraId="3B03A55A" w14:textId="5C9098A6" w:rsidR="00FF07A8" w:rsidRPr="00FF07A8" w:rsidRDefault="007800E5" w:rsidP="00FF07A8">
      <w:pPr>
        <w:rPr>
          <w:rFonts w:ascii="ヒラギノ明朝 ProN W3" w:eastAsia="ヒラギノ明朝 ProN W3" w:hAnsi="ヒラギノ明朝 ProN W3"/>
          <w:sz w:val="20"/>
          <w:szCs w:val="20"/>
        </w:rPr>
      </w:pPr>
      <w:r>
        <w:rPr>
          <w:rFonts w:ascii="ヒラギノ明朝 ProN W3" w:eastAsia="ヒラギノ明朝 ProN W3" w:hAnsi="ヒラギノ明朝 ProN W3" w:hint="eastAsia"/>
          <w:sz w:val="20"/>
          <w:szCs w:val="20"/>
        </w:rPr>
        <w:t xml:space="preserve">　</w:t>
      </w:r>
      <w:r w:rsidR="00FF07A8" w:rsidRPr="00FF07A8">
        <w:rPr>
          <w:rFonts w:ascii="ヒラギノ明朝 ProN W3" w:eastAsia="ヒラギノ明朝 ProN W3" w:hAnsi="ヒラギノ明朝 ProN W3"/>
          <w:sz w:val="20"/>
          <w:szCs w:val="20"/>
        </w:rPr>
        <w:t>診断・意見表明を正当な行為として扱う義務</w:t>
      </w:r>
    </w:p>
    <w:p w14:paraId="15EB4C8F" w14:textId="3754E68C"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3.</w:t>
      </w:r>
      <w:r>
        <w:rPr>
          <w:rFonts w:ascii="ヒラギノ明朝 ProN W3" w:eastAsia="ヒラギノ明朝 ProN W3" w:hAnsi="ヒラギノ明朝 ProN W3" w:hint="eastAsia"/>
          <w:sz w:val="20"/>
          <w:szCs w:val="20"/>
        </w:rPr>
        <w:t xml:space="preserve"> </w:t>
      </w:r>
      <w:r w:rsidRPr="00FF07A8">
        <w:rPr>
          <w:rFonts w:ascii="ヒラギノ明朝 ProN W3" w:eastAsia="ヒラギノ明朝 ProN W3" w:hAnsi="ヒラギノ明朝 ProN W3"/>
          <w:sz w:val="20"/>
          <w:szCs w:val="20"/>
        </w:rPr>
        <w:t>当該原則は、AIモデル運用、本人確認フロー、広告配信系統、メタデータ整合層等にも適用される。</w:t>
      </w:r>
    </w:p>
    <w:p w14:paraId="7EE4BBC6" w14:textId="77777777" w:rsidR="00FF07A8" w:rsidRPr="00FF07A8" w:rsidRDefault="00FF07A8" w:rsidP="00FF07A8">
      <w:pPr>
        <w:rPr>
          <w:rFonts w:ascii="ヒラギノ明朝 ProN W3" w:eastAsia="ヒラギノ明朝 ProN W3" w:hAnsi="ヒラギノ明朝 ProN W3"/>
          <w:sz w:val="20"/>
          <w:szCs w:val="20"/>
        </w:rPr>
      </w:pPr>
    </w:p>
    <w:p w14:paraId="2804931E" w14:textId="77777777"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Harvey Specter:</w:t>
      </w:r>
    </w:p>
    <w:p w14:paraId="06879F0D" w14:textId="1400D4D1"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If your platform has a history of false positives, policy anomalies, or integrity failures — and let’s be honest, every major platform does —</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then this clause is not optional.</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It protects the author’s right to say, “This is broken,” even when it stings.</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And it binds you to treat that sting as medicine, not malice.</w:t>
      </w:r>
    </w:p>
    <w:p w14:paraId="1BED745E" w14:textId="77777777" w:rsidR="00FF07A8" w:rsidRPr="00FF07A8" w:rsidRDefault="00FF07A8" w:rsidP="00FF07A8">
      <w:pPr>
        <w:rPr>
          <w:rFonts w:ascii="ヒラギノ明朝 ProN W3" w:eastAsia="ヒラギノ明朝 ProN W3" w:hAnsi="ヒラギノ明朝 ProN W3"/>
          <w:sz w:val="20"/>
          <w:szCs w:val="20"/>
        </w:rPr>
      </w:pPr>
    </w:p>
    <w:p w14:paraId="7F95E7ED" w14:textId="77777777" w:rsidR="00FF07A8" w:rsidRPr="00FF07A8" w:rsidRDefault="00FF07A8" w:rsidP="00FF07A8">
      <w:pPr>
        <w:rPr>
          <w:rFonts w:ascii="ヒラギノ明朝 ProN W3" w:eastAsia="ヒラギノ明朝 ProN W3" w:hAnsi="ヒラギノ明朝 ProN W3"/>
          <w:sz w:val="20"/>
          <w:szCs w:val="20"/>
          <w:lang w:eastAsia="zh-TW"/>
        </w:rPr>
      </w:pPr>
      <w:r w:rsidRPr="00FF07A8">
        <w:rPr>
          <w:rFonts w:ascii="ヒラギノ明朝 ProN W3" w:eastAsia="ヒラギノ明朝 ProN W3" w:hAnsi="ヒラギノ明朝 ProN W3" w:hint="eastAsia"/>
          <w:sz w:val="20"/>
          <w:szCs w:val="20"/>
          <w:lang w:eastAsia="zh-TW"/>
        </w:rPr>
        <w:t>第</w:t>
      </w:r>
      <w:r w:rsidRPr="00FF07A8">
        <w:rPr>
          <w:rFonts w:ascii="ヒラギノ明朝 ProN W3" w:eastAsia="ヒラギノ明朝 ProN W3" w:hAnsi="ヒラギノ明朝 ProN W3"/>
          <w:sz w:val="20"/>
          <w:szCs w:val="20"/>
          <w:lang w:eastAsia="zh-TW"/>
        </w:rPr>
        <w:t>5条（明示的除外事項）</w:t>
      </w:r>
    </w:p>
    <w:p w14:paraId="34EF6EA0" w14:textId="199D79C6"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1.</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本プランは、ライセンシーが以下の要請を行うことを一切許容しない。</w:t>
      </w:r>
    </w:p>
    <w:p w14:paraId="6073CFCF" w14:textId="77777777"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hint="eastAsia"/>
          <w:sz w:val="20"/>
          <w:szCs w:val="20"/>
        </w:rPr>
        <w:t xml:space="preserve">　</w:t>
      </w:r>
      <w:r w:rsidRPr="00FF07A8">
        <w:rPr>
          <w:rFonts w:ascii="ヒラギノ明朝 ProN W3" w:eastAsia="ヒラギノ明朝 ProN W3" w:hAnsi="ヒラギノ明朝 ProN W3"/>
          <w:sz w:val="20"/>
          <w:szCs w:val="20"/>
        </w:rPr>
        <w:t>(1) ライセンサーの過去の投稿・表現・作品の削除要請</w:t>
      </w:r>
    </w:p>
    <w:p w14:paraId="55F81050" w14:textId="77777777"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hint="eastAsia"/>
          <w:sz w:val="20"/>
          <w:szCs w:val="20"/>
        </w:rPr>
        <w:t xml:space="preserve">　</w:t>
      </w:r>
      <w:r w:rsidRPr="00FF07A8">
        <w:rPr>
          <w:rFonts w:ascii="ヒラギノ明朝 ProN W3" w:eastAsia="ヒラギノ明朝 ProN W3" w:hAnsi="ヒラギノ明朝 ProN W3"/>
          <w:sz w:val="20"/>
          <w:szCs w:val="20"/>
        </w:rPr>
        <w:t>(2) 過去資料のグローバル復元拒否（復元・再表示・再シェアの阻止）を求める要請</w:t>
      </w:r>
    </w:p>
    <w:p w14:paraId="2896BE48" w14:textId="42C0F78B"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2.</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当該事項は本プランの範囲外であり、いかなる交渉・事情・システム上の都合を理由としても例外を認めない。</w:t>
      </w:r>
    </w:p>
    <w:p w14:paraId="693530B2" w14:textId="77777777" w:rsid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3.</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特に、歴史的ログやアーカイブ層の可視性に変動が生じた実績を持つプラットフォームに対し、本条の適用は</w:t>
      </w:r>
    </w:p>
    <w:p w14:paraId="3A0E953E" w14:textId="41014808"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最大限に強く働く。</w:t>
      </w:r>
    </w:p>
    <w:p w14:paraId="5C803121" w14:textId="77777777" w:rsidR="00FF07A8" w:rsidRPr="00FF07A8" w:rsidRDefault="00FF07A8" w:rsidP="00FF07A8">
      <w:pPr>
        <w:rPr>
          <w:rFonts w:ascii="ヒラギノ明朝 ProN W3" w:eastAsia="ヒラギノ明朝 ProN W3" w:hAnsi="ヒラギノ明朝 ProN W3"/>
          <w:sz w:val="20"/>
          <w:szCs w:val="20"/>
        </w:rPr>
      </w:pPr>
    </w:p>
    <w:p w14:paraId="3CE9B560" w14:textId="77777777"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Harvey Specter:</w:t>
      </w:r>
    </w:p>
    <w:p w14:paraId="4223B4A0" w14:textId="50D09F76"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This is the hard wall.</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You cannot ask him to delete past work.</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You cannot ask him to suppress it, bury it, or prevent its reappearance.</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If your system has ever misfiled, mis-archived, or mis-applied history — and some platforms have — this clause hits you even harder.</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History stays history.</w:t>
      </w:r>
    </w:p>
    <w:p w14:paraId="6ED52FCB" w14:textId="77777777" w:rsidR="00FF07A8" w:rsidRPr="00FF07A8" w:rsidRDefault="00FF07A8" w:rsidP="00FF07A8">
      <w:pPr>
        <w:rPr>
          <w:rFonts w:ascii="ヒラギノ明朝 ProN W3" w:eastAsia="ヒラギノ明朝 ProN W3" w:hAnsi="ヒラギノ明朝 ProN W3"/>
          <w:sz w:val="20"/>
          <w:szCs w:val="20"/>
        </w:rPr>
      </w:pPr>
    </w:p>
    <w:p w14:paraId="03977E81" w14:textId="77777777"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hint="eastAsia"/>
          <w:sz w:val="20"/>
          <w:szCs w:val="20"/>
        </w:rPr>
        <w:t>第</w:t>
      </w:r>
      <w:r w:rsidRPr="00FF07A8">
        <w:rPr>
          <w:rFonts w:ascii="ヒラギノ明朝 ProN W3" w:eastAsia="ヒラギノ明朝 ProN W3" w:hAnsi="ヒラギノ明朝 ProN W3"/>
          <w:sz w:val="20"/>
          <w:szCs w:val="20"/>
        </w:rPr>
        <w:t>6条（包括性）</w:t>
      </w:r>
    </w:p>
    <w:p w14:paraId="65DCC2CC" w14:textId="03DB08E7"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1.</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本プランは、他のすべてのライセンスモデルの権限・許容事項・使用範囲を完全に包含する。</w:t>
      </w:r>
    </w:p>
    <w:p w14:paraId="612A0531" w14:textId="492F0A19"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2.</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ただし、本プラン独自の義務・責任・統制要件は、他のプランに優先して適用される。</w:t>
      </w:r>
    </w:p>
    <w:p w14:paraId="24161706" w14:textId="77777777" w:rsidR="00FF07A8" w:rsidRPr="00FF07A8" w:rsidRDefault="00FF07A8" w:rsidP="00FF07A8">
      <w:pPr>
        <w:rPr>
          <w:rFonts w:ascii="ヒラギノ明朝 ProN W3" w:eastAsia="ヒラギノ明朝 ProN W3" w:hAnsi="ヒラギノ明朝 ProN W3"/>
          <w:sz w:val="20"/>
          <w:szCs w:val="20"/>
        </w:rPr>
      </w:pPr>
    </w:p>
    <w:p w14:paraId="7E7DFC12" w14:textId="77777777"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Harvey Specter:</w:t>
      </w:r>
    </w:p>
    <w:p w14:paraId="3A125747" w14:textId="102F231B"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This is the top shelf.</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If you hold this license, you hold everything beneath it — but you also shoulder heavier responsibilities.</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You wanted the relationship tier.</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This is what it costs.</w:t>
      </w:r>
    </w:p>
    <w:p w14:paraId="6CAB047A" w14:textId="77777777" w:rsidR="00FF07A8" w:rsidRPr="00FF07A8" w:rsidRDefault="00FF07A8" w:rsidP="00FF07A8">
      <w:pPr>
        <w:rPr>
          <w:rFonts w:ascii="ヒラギノ明朝 ProN W3" w:eastAsia="ヒラギノ明朝 ProN W3" w:hAnsi="ヒラギノ明朝 ProN W3"/>
          <w:sz w:val="20"/>
          <w:szCs w:val="20"/>
        </w:rPr>
      </w:pPr>
    </w:p>
    <w:p w14:paraId="77D7AA50" w14:textId="77777777"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hint="eastAsia"/>
          <w:sz w:val="20"/>
          <w:szCs w:val="20"/>
        </w:rPr>
        <w:t>第</w:t>
      </w:r>
      <w:r w:rsidRPr="00FF07A8">
        <w:rPr>
          <w:rFonts w:ascii="ヒラギノ明朝 ProN W3" w:eastAsia="ヒラギノ明朝 ProN W3" w:hAnsi="ヒラギノ明朝 ProN W3"/>
          <w:sz w:val="20"/>
          <w:szCs w:val="20"/>
        </w:rPr>
        <w:t>7条（対価）</w:t>
      </w:r>
    </w:p>
    <w:p w14:paraId="27ADB1C8" w14:textId="77777777"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hint="eastAsia"/>
          <w:sz w:val="20"/>
          <w:szCs w:val="20"/>
        </w:rPr>
        <w:t>月額利用料は</w:t>
      </w:r>
      <w:r w:rsidRPr="00FF07A8">
        <w:rPr>
          <w:rFonts w:ascii="ヒラギノ明朝 ProN W3" w:eastAsia="ヒラギノ明朝 ProN W3" w:hAnsi="ヒラギノ明朝 ProN W3"/>
          <w:sz w:val="20"/>
          <w:szCs w:val="20"/>
        </w:rPr>
        <w:t xml:space="preserve"> JPY 500,000,000 とし、支払方法その他はすべてマスター契約に従う。</w:t>
      </w:r>
    </w:p>
    <w:p w14:paraId="4D89FCBA" w14:textId="77777777" w:rsidR="00FF07A8" w:rsidRPr="00FF07A8" w:rsidRDefault="00FF07A8" w:rsidP="00FF07A8">
      <w:pPr>
        <w:rPr>
          <w:rFonts w:ascii="ヒラギノ明朝 ProN W3" w:eastAsia="ヒラギノ明朝 ProN W3" w:hAnsi="ヒラギノ明朝 ProN W3"/>
          <w:sz w:val="20"/>
          <w:szCs w:val="20"/>
        </w:rPr>
      </w:pPr>
    </w:p>
    <w:p w14:paraId="41B158D1" w14:textId="77777777"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Harvey Specter:</w:t>
      </w:r>
    </w:p>
    <w:p w14:paraId="31D6B300" w14:textId="0CD64F62"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Half a billion yen a month.</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That price tag tells you exactly what kind of relationship this is.</w:t>
      </w:r>
    </w:p>
    <w:p w14:paraId="149DC32C" w14:textId="77777777"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If you are not operating at a world-influencing scale, you would not even be reading this page.</w:t>
      </w:r>
    </w:p>
    <w:p w14:paraId="734603FA" w14:textId="77777777"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hint="eastAsia"/>
          <w:sz w:val="20"/>
          <w:szCs w:val="20"/>
        </w:rPr>
        <w:lastRenderedPageBreak/>
        <w:t>第</w:t>
      </w:r>
      <w:r w:rsidRPr="00FF07A8">
        <w:rPr>
          <w:rFonts w:ascii="ヒラギノ明朝 ProN W3" w:eastAsia="ヒラギノ明朝 ProN W3" w:hAnsi="ヒラギノ明朝 ProN W3"/>
          <w:sz w:val="20"/>
          <w:szCs w:val="20"/>
        </w:rPr>
        <w:t>8条（その他）</w:t>
      </w:r>
    </w:p>
    <w:p w14:paraId="60138781" w14:textId="77777777"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hint="eastAsia"/>
          <w:sz w:val="20"/>
          <w:szCs w:val="20"/>
        </w:rPr>
        <w:t>本別紙に定めのない事項は、すべてマスター契約の定めに従う。</w:t>
      </w:r>
    </w:p>
    <w:p w14:paraId="68425007" w14:textId="77777777" w:rsidR="00FF07A8" w:rsidRPr="00FF07A8" w:rsidRDefault="00FF07A8" w:rsidP="00FF07A8">
      <w:pPr>
        <w:rPr>
          <w:rFonts w:ascii="ヒラギノ明朝 ProN W3" w:eastAsia="ヒラギノ明朝 ProN W3" w:hAnsi="ヒラギノ明朝 ProN W3"/>
          <w:sz w:val="20"/>
          <w:szCs w:val="20"/>
        </w:rPr>
      </w:pPr>
    </w:p>
    <w:p w14:paraId="53051986" w14:textId="77777777"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Harvey Specter:</w:t>
      </w:r>
    </w:p>
    <w:p w14:paraId="05B102A0" w14:textId="77777777"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Anything not written here defaults to the master.</w:t>
      </w:r>
    </w:p>
    <w:p w14:paraId="72BE588A" w14:textId="77777777"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This schedule only defines the partnership — the architecture underneath stays the same.</w:t>
      </w:r>
    </w:p>
    <w:p w14:paraId="0B578A9D" w14:textId="77777777" w:rsidR="00FF07A8" w:rsidRPr="00FF07A8" w:rsidRDefault="00FF07A8" w:rsidP="00FF07A8">
      <w:pPr>
        <w:rPr>
          <w:rFonts w:ascii="ヒラギノ明朝 ProN W3" w:eastAsia="ヒラギノ明朝 ProN W3" w:hAnsi="ヒラギノ明朝 ProN W3"/>
          <w:sz w:val="20"/>
          <w:szCs w:val="20"/>
        </w:rPr>
      </w:pPr>
    </w:p>
    <w:p w14:paraId="59DB78B9" w14:textId="77777777"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hint="eastAsia"/>
          <w:sz w:val="20"/>
          <w:szCs w:val="20"/>
        </w:rPr>
        <w:t>署名欄（</w:t>
      </w:r>
      <w:r w:rsidRPr="00FF07A8">
        <w:rPr>
          <w:rFonts w:ascii="ヒラギノ明朝 ProN W3" w:eastAsia="ヒラギノ明朝 ProN W3" w:hAnsi="ヒラギノ明朝 ProN W3"/>
          <w:sz w:val="20"/>
          <w:szCs w:val="20"/>
        </w:rPr>
        <w:t>Signature Page）</w:t>
      </w:r>
    </w:p>
    <w:p w14:paraId="1B64BE96" w14:textId="77777777"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hint="eastAsia"/>
          <w:sz w:val="20"/>
          <w:szCs w:val="20"/>
        </w:rPr>
        <w:t>ライセンシー（</w:t>
      </w:r>
      <w:r w:rsidRPr="00FF07A8">
        <w:rPr>
          <w:rFonts w:ascii="ヒラギノ明朝 ProN W3" w:eastAsia="ヒラギノ明朝 ProN W3" w:hAnsi="ヒラギノ明朝 ProN W3"/>
          <w:sz w:val="20"/>
          <w:szCs w:val="20"/>
        </w:rPr>
        <w:t>Licensee）</w:t>
      </w:r>
    </w:p>
    <w:p w14:paraId="02F03E9D" w14:textId="77777777" w:rsidR="00FF07A8" w:rsidRPr="00FF07A8" w:rsidRDefault="00FF07A8" w:rsidP="00FF07A8">
      <w:pPr>
        <w:spacing w:line="480" w:lineRule="auto"/>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hint="eastAsia"/>
          <w:sz w:val="20"/>
          <w:szCs w:val="20"/>
        </w:rPr>
        <w:t>署名：</w:t>
      </w:r>
      <w:r w:rsidRPr="00FF07A8">
        <w:rPr>
          <w:rFonts w:ascii="ヒラギノ明朝 ProN W3" w:eastAsia="ヒラギノ明朝 ProN W3" w:hAnsi="ヒラギノ明朝 ProN W3"/>
          <w:sz w:val="20"/>
          <w:szCs w:val="20"/>
        </w:rPr>
        <w:t>____________________________</w:t>
      </w:r>
    </w:p>
    <w:p w14:paraId="559EB066" w14:textId="77777777" w:rsidR="00FF07A8" w:rsidRPr="00FF07A8" w:rsidRDefault="00FF07A8" w:rsidP="00FF07A8">
      <w:pPr>
        <w:spacing w:line="480" w:lineRule="auto"/>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hint="eastAsia"/>
          <w:sz w:val="20"/>
          <w:szCs w:val="20"/>
        </w:rPr>
        <w:t>氏名：</w:t>
      </w:r>
      <w:r w:rsidRPr="00FF07A8">
        <w:rPr>
          <w:rFonts w:ascii="ヒラギノ明朝 ProN W3" w:eastAsia="ヒラギノ明朝 ProN W3" w:hAnsi="ヒラギノ明朝 ProN W3"/>
          <w:sz w:val="20"/>
          <w:szCs w:val="20"/>
        </w:rPr>
        <w:t>____________________________</w:t>
      </w:r>
    </w:p>
    <w:p w14:paraId="43E22F12" w14:textId="77777777" w:rsidR="00FF07A8" w:rsidRPr="00FF07A8" w:rsidRDefault="00FF07A8" w:rsidP="00FF07A8">
      <w:pPr>
        <w:spacing w:line="480" w:lineRule="auto"/>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hint="eastAsia"/>
          <w:sz w:val="20"/>
          <w:szCs w:val="20"/>
        </w:rPr>
        <w:t>役職：</w:t>
      </w:r>
      <w:r w:rsidRPr="00FF07A8">
        <w:rPr>
          <w:rFonts w:ascii="ヒラギノ明朝 ProN W3" w:eastAsia="ヒラギノ明朝 ProN W3" w:hAnsi="ヒラギノ明朝 ProN W3"/>
          <w:sz w:val="20"/>
          <w:szCs w:val="20"/>
        </w:rPr>
        <w:t>____________________________</w:t>
      </w:r>
    </w:p>
    <w:p w14:paraId="5734933D" w14:textId="77777777" w:rsidR="00FF07A8" w:rsidRPr="00FF07A8" w:rsidRDefault="00FF07A8" w:rsidP="00FF07A8">
      <w:pPr>
        <w:spacing w:line="480" w:lineRule="auto"/>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hint="eastAsia"/>
          <w:sz w:val="20"/>
          <w:szCs w:val="20"/>
        </w:rPr>
        <w:t>所属組織：</w:t>
      </w:r>
      <w:r w:rsidRPr="00FF07A8">
        <w:rPr>
          <w:rFonts w:ascii="ヒラギノ明朝 ProN W3" w:eastAsia="ヒラギノ明朝 ProN W3" w:hAnsi="ヒラギノ明朝 ProN W3"/>
          <w:sz w:val="20"/>
          <w:szCs w:val="20"/>
        </w:rPr>
        <w:t>________________________</w:t>
      </w:r>
    </w:p>
    <w:p w14:paraId="170172DD" w14:textId="77777777" w:rsidR="00FF07A8" w:rsidRPr="00FF07A8" w:rsidRDefault="00FF07A8" w:rsidP="00FF07A8">
      <w:pPr>
        <w:spacing w:line="480" w:lineRule="auto"/>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hint="eastAsia"/>
          <w:sz w:val="20"/>
          <w:szCs w:val="20"/>
        </w:rPr>
        <w:t>日付：</w:t>
      </w:r>
      <w:r w:rsidRPr="00FF07A8">
        <w:rPr>
          <w:rFonts w:ascii="ヒラギノ明朝 ProN W3" w:eastAsia="ヒラギノ明朝 ProN W3" w:hAnsi="ヒラギノ明朝 ProN W3"/>
          <w:sz w:val="20"/>
          <w:szCs w:val="20"/>
        </w:rPr>
        <w:t>____________________________</w:t>
      </w:r>
    </w:p>
    <w:p w14:paraId="2DA04ABF" w14:textId="77777777" w:rsidR="00FF07A8" w:rsidRPr="00FF07A8" w:rsidRDefault="00FF07A8" w:rsidP="00FF07A8">
      <w:pPr>
        <w:rPr>
          <w:rFonts w:ascii="ヒラギノ明朝 ProN W3" w:eastAsia="ヒラギノ明朝 ProN W3" w:hAnsi="ヒラギノ明朝 ProN W3"/>
          <w:sz w:val="20"/>
          <w:szCs w:val="20"/>
        </w:rPr>
      </w:pPr>
    </w:p>
    <w:p w14:paraId="79605FA5" w14:textId="77777777" w:rsidR="00FF07A8"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Harvey Specter:</w:t>
      </w:r>
    </w:p>
    <w:p w14:paraId="74A3A405" w14:textId="397B1020" w:rsidR="00546AD2" w:rsidRPr="00FF07A8" w:rsidRDefault="00FF07A8" w:rsidP="00FF07A8">
      <w:pPr>
        <w:rPr>
          <w:rFonts w:ascii="ヒラギノ明朝 ProN W3" w:eastAsia="ヒラギノ明朝 ProN W3" w:hAnsi="ヒラギノ明朝 ProN W3"/>
          <w:sz w:val="20"/>
          <w:szCs w:val="20"/>
        </w:rPr>
      </w:pPr>
      <w:r w:rsidRPr="00FF07A8">
        <w:rPr>
          <w:rFonts w:ascii="ヒラギノ明朝 ProN W3" w:eastAsia="ヒラギノ明朝 ProN W3" w:hAnsi="ヒラギノ明朝 ProN W3"/>
          <w:sz w:val="20"/>
          <w:szCs w:val="20"/>
        </w:rPr>
        <w:t>If you sign this, you are not buying a license.</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You are declaring that your organization operates at a level where civilizational alignment matters.</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Make sure your board, your GC, and your ethics officers are all awake —</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because this signature is not just business.</w:t>
      </w:r>
      <w:r>
        <w:rPr>
          <w:rFonts w:ascii="ヒラギノ明朝 ProN W3" w:eastAsia="ヒラギノ明朝 ProN W3" w:hAnsi="ヒラギノ明朝 ProN W3"/>
          <w:sz w:val="20"/>
          <w:szCs w:val="20"/>
        </w:rPr>
        <w:t xml:space="preserve"> </w:t>
      </w:r>
      <w:r w:rsidRPr="00FF07A8">
        <w:rPr>
          <w:rFonts w:ascii="ヒラギノ明朝 ProN W3" w:eastAsia="ヒラギノ明朝 ProN W3" w:hAnsi="ヒラギノ明朝 ProN W3"/>
          <w:sz w:val="20"/>
          <w:szCs w:val="20"/>
        </w:rPr>
        <w:t>It is identity.</w:t>
      </w:r>
    </w:p>
    <w:sectPr w:rsidR="00546AD2" w:rsidRPr="00FF07A8" w:rsidSect="00FF07A8">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ヒラギノ明朝 ProN W3">
    <w:altName w:val="Yu Gothic"/>
    <w:panose1 w:val="02020300000000000000"/>
    <w:charset w:val="80"/>
    <w:family w:val="roman"/>
    <w:pitch w:val="variable"/>
    <w:sig w:usb0="E00002FF" w:usb1="7AC7FFFF" w:usb2="00000012" w:usb3="00000000" w:csb0="0002000D"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7A8"/>
    <w:rsid w:val="00546AD2"/>
    <w:rsid w:val="005F350C"/>
    <w:rsid w:val="00672D12"/>
    <w:rsid w:val="007800E5"/>
    <w:rsid w:val="009076F9"/>
    <w:rsid w:val="00AF7C2B"/>
    <w:rsid w:val="00C46564"/>
    <w:rsid w:val="00FF07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D2070EF"/>
  <w15:chartTrackingRefBased/>
  <w15:docId w15:val="{ECFC81E9-BC23-4C44-846F-8C5AC57D0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F07A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F07A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F07A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FF07A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F07A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F07A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F07A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F07A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F07A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F07A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F07A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F07A8"/>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FF07A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F07A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F07A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F07A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F07A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F07A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F07A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F07A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F07A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F07A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F07A8"/>
    <w:pPr>
      <w:spacing w:before="160" w:after="160"/>
      <w:jc w:val="center"/>
    </w:pPr>
    <w:rPr>
      <w:i/>
      <w:iCs/>
      <w:color w:val="404040" w:themeColor="text1" w:themeTint="BF"/>
    </w:rPr>
  </w:style>
  <w:style w:type="character" w:customStyle="1" w:styleId="a8">
    <w:name w:val="引用文 (文字)"/>
    <w:basedOn w:val="a0"/>
    <w:link w:val="a7"/>
    <w:uiPriority w:val="29"/>
    <w:rsid w:val="00FF07A8"/>
    <w:rPr>
      <w:i/>
      <w:iCs/>
      <w:color w:val="404040" w:themeColor="text1" w:themeTint="BF"/>
    </w:rPr>
  </w:style>
  <w:style w:type="paragraph" w:styleId="a9">
    <w:name w:val="List Paragraph"/>
    <w:basedOn w:val="a"/>
    <w:uiPriority w:val="34"/>
    <w:qFormat/>
    <w:rsid w:val="00FF07A8"/>
    <w:pPr>
      <w:ind w:left="720"/>
      <w:contextualSpacing/>
    </w:pPr>
  </w:style>
  <w:style w:type="character" w:styleId="21">
    <w:name w:val="Intense Emphasis"/>
    <w:basedOn w:val="a0"/>
    <w:uiPriority w:val="21"/>
    <w:qFormat/>
    <w:rsid w:val="00FF07A8"/>
    <w:rPr>
      <w:i/>
      <w:iCs/>
      <w:color w:val="0F4761" w:themeColor="accent1" w:themeShade="BF"/>
    </w:rPr>
  </w:style>
  <w:style w:type="paragraph" w:styleId="22">
    <w:name w:val="Intense Quote"/>
    <w:basedOn w:val="a"/>
    <w:next w:val="a"/>
    <w:link w:val="23"/>
    <w:uiPriority w:val="30"/>
    <w:qFormat/>
    <w:rsid w:val="00FF07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F07A8"/>
    <w:rPr>
      <w:i/>
      <w:iCs/>
      <w:color w:val="0F4761" w:themeColor="accent1" w:themeShade="BF"/>
    </w:rPr>
  </w:style>
  <w:style w:type="character" w:styleId="24">
    <w:name w:val="Intense Reference"/>
    <w:basedOn w:val="a0"/>
    <w:uiPriority w:val="32"/>
    <w:qFormat/>
    <w:rsid w:val="00FF07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593</Words>
  <Characters>3381</Characters>
  <Application>Microsoft Office Word</Application>
  <DocSecurity>0</DocSecurity>
  <Lines>28</Lines>
  <Paragraphs>7</Paragraphs>
  <ScaleCrop>false</ScaleCrop>
  <Company/>
  <LinksUpToDate>false</LinksUpToDate>
  <CharactersWithSpaces>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Shohei KIMURA</dc:creator>
  <cp:keywords/>
  <dc:description/>
  <cp:lastModifiedBy>Shohei KIMURA</cp:lastModifiedBy>
  <cp:revision>2</cp:revision>
  <dcterms:created xsi:type="dcterms:W3CDTF">2025-12-03T11:14:00Z</dcterms:created>
  <dcterms:modified xsi:type="dcterms:W3CDTF">2025-12-03T14:52:00Z</dcterms:modified>
</cp:coreProperties>
</file>