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FF6B" w14:textId="77777777" w:rsidR="00154060" w:rsidRPr="00154060" w:rsidRDefault="00154060" w:rsidP="00154060">
      <w:pPr>
        <w:jc w:val="center"/>
        <w:rPr>
          <w:rFonts w:ascii="ヒラギノ明朝 ProN W3" w:eastAsia="ヒラギノ明朝 ProN W3" w:hAnsi="ヒラギノ明朝 ProN W3"/>
          <w:sz w:val="20"/>
          <w:szCs w:val="20"/>
        </w:rPr>
      </w:pPr>
      <w:bookmarkStart w:id="0" w:name="OLE_LINK19"/>
      <w:r w:rsidRPr="00154060">
        <w:rPr>
          <w:rFonts w:ascii="ヒラギノ明朝 ProN W3" w:eastAsia="ヒラギノ明朝 ProN W3" w:hAnsi="ヒラギノ明朝 ProN W3"/>
          <w:sz w:val="20"/>
          <w:szCs w:val="20"/>
        </w:rPr>
        <w:t>Academic Multi-Reference License（Three or More Definitions）</w:t>
      </w:r>
      <w:bookmarkEnd w:id="0"/>
    </w:p>
    <w:p w14:paraId="48E89BE3" w14:textId="77777777" w:rsidR="00154060" w:rsidRPr="00154060" w:rsidRDefault="00154060" w:rsidP="00154060">
      <w:pPr>
        <w:jc w:val="center"/>
        <w:rPr>
          <w:rFonts w:ascii="ヒラギノ明朝 ProN W3" w:eastAsia="ヒラギノ明朝 ProN W3" w:hAnsi="ヒラギノ明朝 ProN W3"/>
          <w:sz w:val="20"/>
          <w:szCs w:val="20"/>
          <w:lang w:eastAsia="zh-TW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  <w:lang w:eastAsia="zh-TW"/>
        </w:rPr>
        <w:t>月額利用料：</w:t>
      </w:r>
      <w:r w:rsidRPr="00154060">
        <w:rPr>
          <w:rFonts w:ascii="ヒラギノ明朝 ProN W3" w:eastAsia="ヒラギノ明朝 ProN W3" w:hAnsi="ヒラギノ明朝 ProN W3"/>
          <w:sz w:val="20"/>
          <w:szCs w:val="20"/>
          <w:lang w:eastAsia="zh-TW"/>
        </w:rPr>
        <w:t>JPY 1,500,000</w:t>
      </w:r>
    </w:p>
    <w:p w14:paraId="11515669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  <w:lang w:eastAsia="zh-TW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  <w:lang w:eastAsia="zh-TW"/>
        </w:rPr>
        <w:t>第</w:t>
      </w:r>
      <w:r w:rsidRPr="00154060">
        <w:rPr>
          <w:rFonts w:ascii="ヒラギノ明朝 ProN W3" w:eastAsia="ヒラギノ明朝 ProN W3" w:hAnsi="ヒラギノ明朝 ProN W3"/>
          <w:sz w:val="20"/>
          <w:szCs w:val="20"/>
          <w:lang w:eastAsia="zh-TW"/>
        </w:rPr>
        <w:t>1条（対象）</w:t>
      </w:r>
    </w:p>
    <w:p w14:paraId="786CC42C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本別紙は、学術論文または研究発表等において、三つ以上（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3以上）の定義文を正式に引用するためのライセンス条件を定める。</w:t>
      </w:r>
    </w:p>
    <w:p w14:paraId="7FAEB781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6CC2C2E0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1C5DBA02" w14:textId="00CC0E0E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This schedule covers academic use when you cite three or more definition texts.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Once you step into multi-reference territory, you are engaging with the system structurally, not incidentally.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That is why this tier exists — it gives you the legal room to operate at that scale.</w:t>
      </w:r>
    </w:p>
    <w:p w14:paraId="52B5ACBA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1EB038C9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第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2条（利用範囲）</w:t>
      </w:r>
    </w:p>
    <w:p w14:paraId="697F28FF" w14:textId="45F48945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1.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ライセンシーは、三つ以上の定義文を学術論文または研究発表において引用し、学術的検討のために利用できる。</w:t>
      </w:r>
    </w:p>
    <w:p w14:paraId="4E549E65" w14:textId="16D9B029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2.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引用・要約・研究資料としての内部複製は許容されるが、定義文の構造を基礎とする派生的枠組みの創作、再構成、体系的翻案等は含まれない。</w:t>
      </w:r>
    </w:p>
    <w:p w14:paraId="1F4D67C7" w14:textId="713CA37D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3.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AI学習・内部モデル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>取り込み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・派生アルゴリズム生成等は、本別紙の範囲外とし、別途ライセンスを要する。</w:t>
      </w:r>
    </w:p>
    <w:p w14:paraId="77930406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E0E4600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5611029E" w14:textId="108094F8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You can cite as many definitions as your research requires.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You can summarize them, circulate them internally, and work with them academically.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But you still cannot reconstruct the architecture, build derivative frameworks, or feed the structure into an AI.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If you need those rights, you upgrade.</w:t>
      </w:r>
    </w:p>
    <w:p w14:paraId="659E3A6B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233FE9B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第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3条（禁止事項）</w:t>
      </w:r>
    </w:p>
    <w:p w14:paraId="1FBB2AB8" w14:textId="7BDCD0C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1.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定義文の複製は、論文本文または発表資料に必要な最小限に限る。</w:t>
      </w:r>
    </w:p>
    <w:p w14:paraId="6A62A757" w14:textId="29A1BD55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2.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体系的模倣、設計思想の抽出、または権利回避を目的とした構造的変形は禁止される。</w:t>
      </w:r>
    </w:p>
    <w:p w14:paraId="65BAA4EC" w14:textId="03566EB0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3.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商用利用、企業内部設計文書化、AI訓練等の非学術用途への転用は禁止される。</w:t>
      </w:r>
    </w:p>
    <w:p w14:paraId="4455D64A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C0AA595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38AEDA78" w14:textId="32180645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This is still academic only.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No structural cloning, no reverse-engineering, no commercial spillover.</w:t>
      </w:r>
    </w:p>
    <w:p w14:paraId="26FFF47A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Keep the use inside the academic lane, and there is no friction.</w:t>
      </w:r>
    </w:p>
    <w:p w14:paraId="4452BFB7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591AFB0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第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4条（対価）</w:t>
      </w:r>
    </w:p>
    <w:p w14:paraId="310DD578" w14:textId="67207B36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対価は月額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 xml:space="preserve"> JPY 1,500,000 とし、支払方法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>及び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通貨換算はマスター契約の定めに従う。</w:t>
      </w:r>
    </w:p>
    <w:p w14:paraId="7AC330F6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D3A3B70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5F4104D6" w14:textId="6FDE5240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One and a half million yen per month.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Same payment rules as the master — predictable, clean, enforceable.</w:t>
      </w:r>
    </w:p>
    <w:p w14:paraId="5C636845" w14:textId="77777777" w:rsid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BB0A3D2" w14:textId="77777777" w:rsidR="002C37D6" w:rsidRDefault="002C37D6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A6E1896" w14:textId="77777777" w:rsidR="002C37D6" w:rsidRDefault="002C37D6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41F813EF" w14:textId="77777777" w:rsidR="002C37D6" w:rsidRDefault="002C37D6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5F4A060" w14:textId="77777777" w:rsidR="002C37D6" w:rsidRDefault="002C37D6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763229A2" w14:textId="77777777" w:rsidR="002C37D6" w:rsidRDefault="002C37D6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6CA419CC" w14:textId="24B95D04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lastRenderedPageBreak/>
        <w:t>第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5条（期間）</w:t>
      </w:r>
    </w:p>
    <w:p w14:paraId="6E7E952D" w14:textId="4F8017E9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1.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契約期間はマスター契約に従う。</w:t>
      </w:r>
    </w:p>
    <w:p w14:paraId="092DD91C" w14:textId="208BD82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2.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最低利用期間は1年間とする。</w:t>
      </w:r>
    </w:p>
    <w:p w14:paraId="3EEEC118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687278DA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4D1D8248" w14:textId="092487DB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One-year minimum.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Renewal and exit rules track the master exactly.</w:t>
      </w:r>
    </w:p>
    <w:p w14:paraId="001BD3F6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469F22A3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第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6条（成果物の提出要件）</w:t>
      </w:r>
    </w:p>
    <w:p w14:paraId="755F3AF8" w14:textId="77777777" w:rsid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1.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ライセンシーは、三つ以上の定義文を引用した論文・発表について、公表後30日以内に PDF をライセンサー</w:t>
      </w:r>
    </w:p>
    <w:p w14:paraId="6200AFBD" w14:textId="70F4AB5E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宛てに送付する。</w:t>
      </w:r>
    </w:p>
    <w:p w14:paraId="4F62DCCC" w14:textId="2B43F570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2.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送付先は以下とする。</w:t>
      </w:r>
    </w:p>
    <w:p w14:paraId="1EBD509C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　送付先メールアドレス：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ak4dy1@gmail.com</w:t>
      </w:r>
    </w:p>
    <w:p w14:paraId="5FCA239F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　件名：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AGREEMENT USE INFO</w:t>
      </w:r>
    </w:p>
    <w:p w14:paraId="68C57861" w14:textId="02EF80FE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3.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当該PDFは、引用の正確性の確認を目的とし、評価・検閲・承認を目的としない。</w:t>
      </w:r>
    </w:p>
    <w:p w14:paraId="7AA81779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1D996EED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22413837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Send the PDF within thirty days, same address, same subject line.</w:t>
      </w:r>
    </w:p>
    <w:p w14:paraId="646298C4" w14:textId="18EB2F40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This is not an approval process — it is a record-keeping measure.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Nothing more.</w:t>
      </w:r>
    </w:p>
    <w:p w14:paraId="358B7444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41F81F1B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第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7条（その他）</w:t>
      </w:r>
    </w:p>
    <w:p w14:paraId="66CE36CF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本別紙に定めのない事項はマスター契約の定めに従う。</w:t>
      </w:r>
    </w:p>
    <w:p w14:paraId="1019818A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D8B328C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5D7D48F6" w14:textId="6A41440F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Anything not written here defaults straight to the master.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No ambiguity, no drift.</w:t>
      </w:r>
    </w:p>
    <w:p w14:paraId="2A64E401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AF7677D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署名欄（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Signature Page）</w:t>
      </w:r>
    </w:p>
    <w:p w14:paraId="73D59373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ライセンシー（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Licensee）</w:t>
      </w:r>
    </w:p>
    <w:p w14:paraId="6386A8F9" w14:textId="77777777" w:rsidR="00154060" w:rsidRPr="00154060" w:rsidRDefault="00154060" w:rsidP="00154060">
      <w:pPr>
        <w:spacing w:line="480" w:lineRule="auto"/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署名：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____________________________</w:t>
      </w:r>
    </w:p>
    <w:p w14:paraId="400D3E96" w14:textId="77777777" w:rsidR="00154060" w:rsidRPr="00154060" w:rsidRDefault="00154060" w:rsidP="00154060">
      <w:pPr>
        <w:spacing w:line="480" w:lineRule="auto"/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氏名：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____________________________</w:t>
      </w:r>
    </w:p>
    <w:p w14:paraId="5726CA12" w14:textId="77777777" w:rsidR="00154060" w:rsidRPr="00154060" w:rsidRDefault="00154060" w:rsidP="00154060">
      <w:pPr>
        <w:spacing w:line="480" w:lineRule="auto"/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役職：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____________________________</w:t>
      </w:r>
    </w:p>
    <w:p w14:paraId="0622FC9E" w14:textId="77777777" w:rsidR="00154060" w:rsidRPr="00154060" w:rsidRDefault="00154060" w:rsidP="00154060">
      <w:pPr>
        <w:spacing w:line="480" w:lineRule="auto"/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所属組織：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________________________</w:t>
      </w:r>
    </w:p>
    <w:p w14:paraId="0741F858" w14:textId="77777777" w:rsidR="00154060" w:rsidRPr="00154060" w:rsidRDefault="00154060" w:rsidP="00154060">
      <w:pPr>
        <w:spacing w:line="480" w:lineRule="auto"/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日付：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____________________________</w:t>
      </w:r>
    </w:p>
    <w:p w14:paraId="08E0EB43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7AE3205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084DBC72" w14:textId="085183D0" w:rsidR="00546AD2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Sign it cleanly.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This page is what binds your institution under the Academic Multi-Reference License.</w:t>
      </w:r>
    </w:p>
    <w:sectPr w:rsidR="00546AD2" w:rsidRPr="00154060" w:rsidSect="0015406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ヒラギノ明朝 ProN W3">
    <w:altName w:val="Yu Gothic"/>
    <w:panose1 w:val="02020300000000000000"/>
    <w:charset w:val="80"/>
    <w:family w:val="roman"/>
    <w:pitch w:val="default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60"/>
    <w:rsid w:val="00154060"/>
    <w:rsid w:val="002C37D6"/>
    <w:rsid w:val="00546AD2"/>
    <w:rsid w:val="005F350C"/>
    <w:rsid w:val="00672D12"/>
    <w:rsid w:val="009076F9"/>
    <w:rsid w:val="00AF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E726E5"/>
  <w15:chartTrackingRefBased/>
  <w15:docId w15:val="{B74396A6-29AF-6746-AA88-5D4EBA98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40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0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0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0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0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0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0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0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540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540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540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540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540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540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540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540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540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540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5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0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54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40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540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406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5406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5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5406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54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Shohei KIMURA</dc:creator>
  <cp:keywords/>
  <dc:description/>
  <cp:lastModifiedBy>Shohei KIMURA</cp:lastModifiedBy>
  <cp:revision>2</cp:revision>
  <dcterms:created xsi:type="dcterms:W3CDTF">2025-12-03T09:51:00Z</dcterms:created>
  <dcterms:modified xsi:type="dcterms:W3CDTF">2025-12-03T11:02:00Z</dcterms:modified>
</cp:coreProperties>
</file>