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26D2E" w14:textId="77777777" w:rsidR="00AF12C5" w:rsidRPr="00AF12C5" w:rsidRDefault="00AF12C5" w:rsidP="00AF12C5">
      <w:pPr>
        <w:jc w:val="center"/>
        <w:rPr>
          <w:rFonts w:ascii="ヒラギノ明朝 ProN W3" w:eastAsia="ヒラギノ明朝 ProN W3" w:hAnsi="ヒラギノ明朝 ProN W3"/>
          <w:sz w:val="20"/>
          <w:szCs w:val="20"/>
        </w:rPr>
      </w:pPr>
      <w:bookmarkStart w:id="0" w:name="OLE_LINK27"/>
      <w:r w:rsidRPr="00AF12C5">
        <w:rPr>
          <w:rFonts w:ascii="ヒラギノ明朝 ProN W3" w:eastAsia="ヒラギノ明朝 ProN W3" w:hAnsi="ヒラギノ明朝 ProN W3"/>
          <w:sz w:val="20"/>
          <w:szCs w:val="20"/>
        </w:rPr>
        <w:t>Post-AI Civilization Sovereign License</w:t>
      </w:r>
      <w:bookmarkEnd w:id="0"/>
    </w:p>
    <w:p w14:paraId="6F033707" w14:textId="77777777" w:rsidR="00AF12C5" w:rsidRPr="00AF12C5" w:rsidRDefault="00AF12C5" w:rsidP="00AF12C5">
      <w:pPr>
        <w:jc w:val="cente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（国家・政府・国連機関向け特別包括ライセンス）</w:t>
      </w:r>
    </w:p>
    <w:p w14:paraId="69630605" w14:textId="77777777" w:rsidR="00AF12C5" w:rsidRPr="00AF12C5" w:rsidRDefault="00AF12C5" w:rsidP="00AF12C5">
      <w:pPr>
        <w:jc w:val="cente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年額利用料：</w:t>
      </w:r>
      <w:r w:rsidRPr="00AF12C5">
        <w:rPr>
          <w:rFonts w:ascii="ヒラギノ明朝 ProN W3" w:eastAsia="ヒラギノ明朝 ProN W3" w:hAnsi="ヒラギノ明朝 ProN W3"/>
          <w:sz w:val="20"/>
          <w:szCs w:val="20"/>
        </w:rPr>
        <w:t>JPY 500,000,000</w:t>
      </w:r>
    </w:p>
    <w:p w14:paraId="4B7B215A"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1条（対象）</w:t>
      </w:r>
    </w:p>
    <w:p w14:paraId="7F95AB5F" w14:textId="77777777" w:rsid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本別紙は、国家政府、国連機関、条約組織、その他主権的機能を有する団体に対し、ポスト</w:t>
      </w:r>
      <w:r w:rsidRPr="00AF12C5">
        <w:rPr>
          <w:rFonts w:ascii="ヒラギノ明朝 ProN W3" w:eastAsia="ヒラギノ明朝 ProN W3" w:hAnsi="ヒラギノ明朝 ProN W3"/>
          <w:sz w:val="20"/>
          <w:szCs w:val="20"/>
        </w:rPr>
        <w:t>AI文明秩序の制度設計・倫理主義OS3.0・グローバル規範形成に関する</w:t>
      </w:r>
      <w:r w:rsidRPr="00AF12C5">
        <w:rPr>
          <w:rFonts w:ascii="ヒラギノ明朝 ProN W3" w:eastAsia="ヒラギノ明朝 ProN W3" w:hAnsi="ヒラギノ明朝 ProN W3" w:hint="eastAsia"/>
          <w:sz w:val="20"/>
          <w:szCs w:val="20"/>
        </w:rPr>
        <w:t>「国家級・国際組織級の公式対話窓口」を付与する特別ライセンスの条件を定める。本プランは、通常の企業・研究機関向けプランとは階層を異にし、文明規範の国際的整合、条約</w:t>
      </w:r>
    </w:p>
    <w:p w14:paraId="468B37D8" w14:textId="6AF2CC5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アーキテクチャ、国際法の</w:t>
      </w:r>
      <w:r w:rsidRPr="00AF12C5">
        <w:rPr>
          <w:rFonts w:ascii="ヒラギノ明朝 ProN W3" w:eastAsia="ヒラギノ明朝 ProN W3" w:hAnsi="ヒラギノ明朝 ProN W3"/>
          <w:sz w:val="20"/>
          <w:szCs w:val="20"/>
        </w:rPr>
        <w:t>OS的再設計を扱う。</w:t>
      </w:r>
    </w:p>
    <w:p w14:paraId="65EA2631" w14:textId="77777777" w:rsidR="00AF12C5" w:rsidRPr="00AF12C5" w:rsidRDefault="00AF12C5" w:rsidP="00AF12C5">
      <w:pPr>
        <w:rPr>
          <w:rFonts w:ascii="ヒラギノ明朝 ProN W3" w:eastAsia="ヒラギノ明朝 ProN W3" w:hAnsi="ヒラギノ明朝 ProN W3"/>
          <w:sz w:val="20"/>
          <w:szCs w:val="20"/>
        </w:rPr>
      </w:pPr>
    </w:p>
    <w:p w14:paraId="62C82600"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7AC499D7" w14:textId="1B119A13"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This is not corporate.</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This is not academic.</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This is the level where treaties move, where norms shift,</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where the architecture of international society gets rewritten.</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If you are sitting here, you are not a market actor —</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you are a civilization actor.</w:t>
      </w:r>
    </w:p>
    <w:p w14:paraId="634ED6AC" w14:textId="77777777" w:rsidR="00AF12C5" w:rsidRPr="00AF12C5" w:rsidRDefault="00AF12C5" w:rsidP="00AF12C5">
      <w:pPr>
        <w:rPr>
          <w:rFonts w:ascii="ヒラギノ明朝 ProN W3" w:eastAsia="ヒラギノ明朝 ProN W3" w:hAnsi="ヒラギノ明朝 ProN W3"/>
          <w:sz w:val="20"/>
          <w:szCs w:val="20"/>
        </w:rPr>
      </w:pPr>
    </w:p>
    <w:p w14:paraId="628E7134"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2条（専用コミュニケーションチャンネル）</w:t>
      </w:r>
    </w:p>
    <w:p w14:paraId="0D99C73D" w14:textId="2FA0BDA5"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対話は、国家級の意思決定権者（大臣級、UN事務次長級、またはそれに準ずる者）とライセンサーの間で一対一で行う。</w:t>
      </w:r>
    </w:p>
    <w:p w14:paraId="5F7D1F7D" w14:textId="7F6F90E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使用チャネルは iMessage（+81-70-3666-0022）に限定する。</w:t>
      </w:r>
    </w:p>
    <w:p w14:paraId="5E2DDE51" w14:textId="430B782D"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通話・会議・書簡のいずれも、第三者機関の仲介を排し、意思決定の純度を確保する。</w:t>
      </w:r>
    </w:p>
    <w:p w14:paraId="20B6B673" w14:textId="77777777" w:rsidR="00AF12C5" w:rsidRPr="00AF12C5" w:rsidRDefault="00AF12C5" w:rsidP="00AF12C5">
      <w:pPr>
        <w:rPr>
          <w:rFonts w:ascii="ヒラギノ明朝 ProN W3" w:eastAsia="ヒラギノ明朝 ProN W3" w:hAnsi="ヒラギノ明朝 ProN W3"/>
          <w:sz w:val="20"/>
          <w:szCs w:val="20"/>
        </w:rPr>
      </w:pPr>
    </w:p>
    <w:p w14:paraId="1C821845"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5C7753AD" w14:textId="7F040191"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If you represent a state or an intergovernmental authority,</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you speak personally — not through committees, envoys, or press offices.</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Civilization design does not survive bureaucratic telephone games.</w:t>
      </w:r>
    </w:p>
    <w:p w14:paraId="68D1F301" w14:textId="77777777" w:rsidR="00AF12C5" w:rsidRPr="00AF12C5" w:rsidRDefault="00AF12C5" w:rsidP="00AF12C5">
      <w:pPr>
        <w:rPr>
          <w:rFonts w:ascii="ヒラギノ明朝 ProN W3" w:eastAsia="ヒラギノ明朝 ProN W3" w:hAnsi="ヒラギノ明朝 ProN W3"/>
          <w:sz w:val="20"/>
          <w:szCs w:val="20"/>
        </w:rPr>
      </w:pPr>
    </w:p>
    <w:p w14:paraId="5964616D"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3条（国家級情報の取扱い）</w:t>
      </w:r>
    </w:p>
    <w:p w14:paraId="7AFA7A4C" w14:textId="6866D4A9"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本プランにおいて共有される情報は、国家安全保障・外交・条約形成に密接に関連する可能性がある。</w:t>
      </w:r>
    </w:p>
    <w:p w14:paraId="76329E6E" w14:textId="668063C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ライセンサーは、受領した国家情報を一切公開せず、保存・記録・複製を行わない。</w:t>
      </w:r>
    </w:p>
    <w:p w14:paraId="0EF4E6AA" w14:textId="37B8954E"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対話履歴は、必要に応じて完全消去が可能であり、消去後は人間の記憶以外の媒体には残らない。</w:t>
      </w:r>
    </w:p>
    <w:p w14:paraId="6441AF3E" w14:textId="77777777" w:rsidR="00AF12C5" w:rsidRPr="00AF12C5" w:rsidRDefault="00AF12C5" w:rsidP="00AF12C5">
      <w:pPr>
        <w:rPr>
          <w:rFonts w:ascii="ヒラギノ明朝 ProN W3" w:eastAsia="ヒラギノ明朝 ProN W3" w:hAnsi="ヒラギノ明朝 ProN W3"/>
          <w:sz w:val="20"/>
          <w:szCs w:val="20"/>
        </w:rPr>
      </w:pPr>
    </w:p>
    <w:p w14:paraId="46ECD329"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32948A86" w14:textId="3ADE4E3E"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You are speaking with an individual who keeps no archives,</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creates no transcripts, and leaves no trail except in memory.</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For sovereign actors, that matters.</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Sometimes the safest record is no record.</w:t>
      </w:r>
    </w:p>
    <w:p w14:paraId="0792F865" w14:textId="77777777" w:rsidR="00AF12C5" w:rsidRPr="00AF12C5" w:rsidRDefault="00AF12C5" w:rsidP="00AF12C5">
      <w:pPr>
        <w:rPr>
          <w:rFonts w:ascii="ヒラギノ明朝 ProN W3" w:eastAsia="ヒラギノ明朝 ProN W3" w:hAnsi="ヒラギノ明朝 ProN W3"/>
          <w:sz w:val="20"/>
          <w:szCs w:val="20"/>
        </w:rPr>
      </w:pPr>
    </w:p>
    <w:p w14:paraId="2C4FF9A2"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4条（文明OS3.0に関する制度対話）</w:t>
      </w:r>
    </w:p>
    <w:p w14:paraId="13288582" w14:textId="45E6CE2E"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国家の法体系・行政制度・透明性回路・監査構造への倫理主義OSの</w:t>
      </w:r>
      <w:r>
        <w:rPr>
          <w:rFonts w:ascii="ヒラギノ明朝 ProN W3" w:eastAsia="ヒラギノ明朝 ProN W3" w:hAnsi="ヒラギノ明朝 ProN W3" w:hint="eastAsia"/>
          <w:sz w:val="20"/>
          <w:szCs w:val="20"/>
        </w:rPr>
        <w:t>組み込み</w:t>
      </w:r>
      <w:r w:rsidRPr="00AF12C5">
        <w:rPr>
          <w:rFonts w:ascii="ヒラギノ明朝 ProN W3" w:eastAsia="ヒラギノ明朝 ProN W3" w:hAnsi="ヒラギノ明朝 ProN W3"/>
          <w:sz w:val="20"/>
          <w:szCs w:val="20"/>
        </w:rPr>
        <w:t>に関する協議を行う。</w:t>
      </w:r>
    </w:p>
    <w:p w14:paraId="149694E9" w14:textId="6EDDC636"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国連総会・国連専門機関・条約機関における採択プロセスを想定した制度設計上の助言を提供する。</w:t>
      </w:r>
    </w:p>
    <w:p w14:paraId="6FDB6976" w14:textId="236EEFD3"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ただし、いかなる場合も、最終判断は主権者自身が行い、ライセンサーは政策決定権を保持しない。</w:t>
      </w:r>
    </w:p>
    <w:p w14:paraId="4F69C442" w14:textId="77777777" w:rsidR="00AF12C5" w:rsidRPr="00AF12C5" w:rsidRDefault="00AF12C5" w:rsidP="00AF12C5">
      <w:pPr>
        <w:rPr>
          <w:rFonts w:ascii="ヒラギノ明朝 ProN W3" w:eastAsia="ヒラギノ明朝 ProN W3" w:hAnsi="ヒラギノ明朝 ProN W3"/>
          <w:sz w:val="20"/>
          <w:szCs w:val="20"/>
        </w:rPr>
      </w:pPr>
    </w:p>
    <w:p w14:paraId="279B0380"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7E71A97E" w14:textId="22F726E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You are consulting with the architect.</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But you keep the pen.</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Kimura is not writing your laws or your treaties —</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he is showing you what a coherent civilization OS looks like,</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and you decide what to adopt.</w:t>
      </w:r>
    </w:p>
    <w:p w14:paraId="69804D44" w14:textId="77777777" w:rsidR="00AF12C5" w:rsidRPr="00AF12C5" w:rsidRDefault="00AF12C5" w:rsidP="00AF12C5">
      <w:pPr>
        <w:rPr>
          <w:rFonts w:ascii="ヒラギノ明朝 ProN W3" w:eastAsia="ヒラギノ明朝 ProN W3" w:hAnsi="ヒラギノ明朝 ProN W3"/>
          <w:sz w:val="20"/>
          <w:szCs w:val="20"/>
        </w:rPr>
      </w:pPr>
    </w:p>
    <w:p w14:paraId="7A212BB3"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lastRenderedPageBreak/>
        <w:t>第</w:t>
      </w:r>
      <w:r w:rsidRPr="00AF12C5">
        <w:rPr>
          <w:rFonts w:ascii="ヒラギノ明朝 ProN W3" w:eastAsia="ヒラギノ明朝 ProN W3" w:hAnsi="ヒラギノ明朝 ProN W3"/>
          <w:sz w:val="20"/>
          <w:szCs w:val="20"/>
        </w:rPr>
        <w:t>5条（国際法・条約構造への適用）</w:t>
      </w:r>
    </w:p>
    <w:p w14:paraId="3BA068B7" w14:textId="77777777" w:rsid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本プランは、文明OS3.0の原理を国際法・条約</w:t>
      </w:r>
      <w:r>
        <w:rPr>
          <w:rFonts w:ascii="ヒラギノ明朝 ProN W3" w:eastAsia="ヒラギノ明朝 ProN W3" w:hAnsi="ヒラギノ明朝 ProN W3" w:hint="eastAsia"/>
          <w:sz w:val="20"/>
          <w:szCs w:val="20"/>
        </w:rPr>
        <w:t>枠組み</w:t>
      </w:r>
      <w:r w:rsidRPr="00AF12C5">
        <w:rPr>
          <w:rFonts w:ascii="ヒラギノ明朝 ProN W3" w:eastAsia="ヒラギノ明朝 ProN W3" w:hAnsi="ヒラギノ明朝 ProN W3"/>
          <w:sz w:val="20"/>
          <w:szCs w:val="20"/>
        </w:rPr>
        <w:t>・規範形成プロセスに改写する際の哲学的・制度的基盤を</w:t>
      </w:r>
    </w:p>
    <w:p w14:paraId="659677D9" w14:textId="27DBF05A"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提供する。</w:t>
      </w:r>
    </w:p>
    <w:p w14:paraId="5880A968" w14:textId="17B1339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国家間の衝突・不整合・制度的空白を低減するための構造的解法を提示する。</w:t>
      </w:r>
    </w:p>
    <w:p w14:paraId="5AEFD1FF" w14:textId="22B9BE2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ただし、国際交渉の実務や外交上の個別判断に介入する権限は含まない。</w:t>
      </w:r>
    </w:p>
    <w:p w14:paraId="3D580DF6" w14:textId="77777777" w:rsidR="00AF12C5" w:rsidRPr="00AF12C5" w:rsidRDefault="00AF12C5" w:rsidP="00AF12C5">
      <w:pPr>
        <w:rPr>
          <w:rFonts w:ascii="ヒラギノ明朝 ProN W3" w:eastAsia="ヒラギノ明朝 ProN W3" w:hAnsi="ヒラギノ明朝 ProN W3"/>
          <w:sz w:val="20"/>
          <w:szCs w:val="20"/>
        </w:rPr>
      </w:pPr>
    </w:p>
    <w:p w14:paraId="761C668A"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58E15B57" w14:textId="4A04CCCB"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This license reaches the treaty level.</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Not to negotiate for you — but to give you a clean logical OS</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that eliminates ethical loopholes and jurisdictional contradictions.</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Kimura is not a negotiator.</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He is the system designer.</w:t>
      </w:r>
    </w:p>
    <w:p w14:paraId="587A10DD" w14:textId="77777777" w:rsidR="00AF12C5" w:rsidRPr="00AF12C5" w:rsidRDefault="00AF12C5" w:rsidP="00AF12C5">
      <w:pPr>
        <w:rPr>
          <w:rFonts w:ascii="ヒラギノ明朝 ProN W3" w:eastAsia="ヒラギノ明朝 ProN W3" w:hAnsi="ヒラギノ明朝 ProN W3"/>
          <w:sz w:val="20"/>
          <w:szCs w:val="20"/>
        </w:rPr>
      </w:pPr>
    </w:p>
    <w:p w14:paraId="5DE5DC94" w14:textId="4DE14110"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6条（著作権</w:t>
      </w:r>
      <w:r w:rsidR="00374E65">
        <w:rPr>
          <w:rFonts w:ascii="ヒラギノ明朝 ProN W3" w:eastAsia="ヒラギノ明朝 ProN W3" w:hAnsi="ヒラギノ明朝 ProN W3" w:hint="eastAsia"/>
          <w:sz w:val="20"/>
          <w:szCs w:val="20"/>
        </w:rPr>
        <w:t>及び</w:t>
      </w:r>
      <w:r w:rsidRPr="00AF12C5">
        <w:rPr>
          <w:rFonts w:ascii="ヒラギノ明朝 ProN W3" w:eastAsia="ヒラギノ明朝 ProN W3" w:hAnsi="ヒラギノ明朝 ProN W3"/>
          <w:sz w:val="20"/>
          <w:szCs w:val="20"/>
        </w:rPr>
        <w:t>文明OSの帰属）</w:t>
      </w:r>
    </w:p>
    <w:p w14:paraId="564C01FD" w14:textId="58FF4333"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文明OS3.0、思想形式化手続き、関連文書の著作権はすべてライセンサーに帰属する。</w:t>
      </w:r>
    </w:p>
    <w:p w14:paraId="3CF53A26" w14:textId="2C645461"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国家が文明OS3.0を採用した場合であっても、共同所有・共同著作・民主的共有などの構造にはならない。</w:t>
      </w:r>
    </w:p>
    <w:p w14:paraId="26C4AB95" w14:textId="6F718FF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採用は「制度的選択」であり、所有権の移転を意味しない。</w:t>
      </w:r>
    </w:p>
    <w:p w14:paraId="61F73C8F" w14:textId="77777777" w:rsidR="00AF12C5" w:rsidRPr="00AF12C5" w:rsidRDefault="00AF12C5" w:rsidP="00AF12C5">
      <w:pPr>
        <w:rPr>
          <w:rFonts w:ascii="ヒラギノ明朝 ProN W3" w:eastAsia="ヒラギノ明朝 ProN W3" w:hAnsi="ヒラギノ明朝 ProN W3"/>
          <w:sz w:val="20"/>
          <w:szCs w:val="20"/>
        </w:rPr>
      </w:pPr>
    </w:p>
    <w:p w14:paraId="64DB1416"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4A99AF5B" w14:textId="4260ACBF"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Even if a state implements the OS, it does not own it.</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Constitutions borrow technology all the time —</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that does not make them co-authors.</w:t>
      </w:r>
    </w:p>
    <w:p w14:paraId="04E91A17" w14:textId="77777777" w:rsidR="00AF12C5" w:rsidRPr="00AF12C5" w:rsidRDefault="00AF12C5" w:rsidP="00AF12C5">
      <w:pPr>
        <w:rPr>
          <w:rFonts w:ascii="ヒラギノ明朝 ProN W3" w:eastAsia="ヒラギノ明朝 ProN W3" w:hAnsi="ヒラギノ明朝 ProN W3"/>
          <w:sz w:val="20"/>
          <w:szCs w:val="20"/>
        </w:rPr>
      </w:pPr>
    </w:p>
    <w:p w14:paraId="7D9AAAA3" w14:textId="05557E39"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7条（文明的責務</w:t>
      </w:r>
      <w:r>
        <w:rPr>
          <w:rFonts w:ascii="ヒラギノ明朝 ProN W3" w:eastAsia="ヒラギノ明朝 ProN W3" w:hAnsi="ヒラギノ明朝 ProN W3" w:hint="eastAsia"/>
          <w:sz w:val="20"/>
          <w:szCs w:val="20"/>
        </w:rPr>
        <w:t>及び</w:t>
      </w:r>
      <w:r w:rsidRPr="00AF12C5">
        <w:rPr>
          <w:rFonts w:ascii="ヒラギノ明朝 ProN W3" w:eastAsia="ヒラギノ明朝 ProN W3" w:hAnsi="ヒラギノ明朝 ProN W3"/>
          <w:sz w:val="20"/>
          <w:szCs w:val="20"/>
        </w:rPr>
        <w:t>妨害禁止）</w:t>
      </w:r>
    </w:p>
    <w:p w14:paraId="31911797" w14:textId="67D22001"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国家・国連機関は、文明OS3.0の学術先公開（preprint）を妨害・希釈・先取りしてはならない。</w:t>
      </w:r>
    </w:p>
    <w:p w14:paraId="2642D6BF" w14:textId="5C9B5C8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採択準備として必要な内部調整は国家側が行い、公開タイミングの主導権はライセンサーが保持する。</w:t>
      </w:r>
    </w:p>
    <w:p w14:paraId="6D351D86" w14:textId="2FAA4DC5"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hint="eastAsia"/>
          <w:sz w:val="20"/>
          <w:szCs w:val="20"/>
        </w:rPr>
        <w:t xml:space="preserve"> </w:t>
      </w:r>
      <w:r w:rsidRPr="00AF12C5">
        <w:rPr>
          <w:rFonts w:ascii="ヒラギノ明朝 ProN W3" w:eastAsia="ヒラギノ明朝 ProN W3" w:hAnsi="ヒラギノ明朝 ProN W3"/>
          <w:sz w:val="20"/>
          <w:szCs w:val="20"/>
        </w:rPr>
        <w:t>この禁止は、文明設計の一貫性と学術的優先権の維持のために必須である。</w:t>
      </w:r>
    </w:p>
    <w:p w14:paraId="29BA8A1A" w14:textId="77777777" w:rsidR="00AF12C5" w:rsidRPr="00AF12C5" w:rsidRDefault="00AF12C5" w:rsidP="00AF12C5">
      <w:pPr>
        <w:rPr>
          <w:rFonts w:ascii="ヒラギノ明朝 ProN W3" w:eastAsia="ヒラギノ明朝 ProN W3" w:hAnsi="ヒラギノ明朝 ProN W3"/>
          <w:sz w:val="20"/>
          <w:szCs w:val="20"/>
        </w:rPr>
      </w:pPr>
    </w:p>
    <w:p w14:paraId="7450DAFD"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19D9EF4D" w14:textId="4D976D94"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Even governments do not get to jump the line.</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Academic priority is not optional.</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This OS enters the world through scholarship,</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not through a premature leak in a diplomatic corridor.</w:t>
      </w:r>
    </w:p>
    <w:p w14:paraId="58BE2D72" w14:textId="77777777" w:rsidR="00AF12C5" w:rsidRPr="00AF12C5" w:rsidRDefault="00AF12C5" w:rsidP="00AF12C5">
      <w:pPr>
        <w:rPr>
          <w:rFonts w:ascii="ヒラギノ明朝 ProN W3" w:eastAsia="ヒラギノ明朝 ProN W3" w:hAnsi="ヒラギノ明朝 ProN W3"/>
          <w:sz w:val="20"/>
          <w:szCs w:val="20"/>
        </w:rPr>
      </w:pPr>
    </w:p>
    <w:p w14:paraId="12E24B67"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8条（公開記録としての国家名表記）</w:t>
      </w:r>
    </w:p>
    <w:p w14:paraId="0E7371DB" w14:textId="024D6013"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本プランの締結事実は、必要に応じてリポジトリに契約書として公開され得る。</w:t>
      </w:r>
    </w:p>
    <w:p w14:paraId="7DE3A450" w14:textId="53BA787C"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ただし、公開は国家名のみであり、対話内容や交渉経緯は一切開示されない。</w:t>
      </w:r>
    </w:p>
    <w:p w14:paraId="21239563" w14:textId="03B68F91"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不参加も戦略的事実として第三者から観測可能である。</w:t>
      </w:r>
    </w:p>
    <w:p w14:paraId="6D26C842" w14:textId="77777777" w:rsidR="00AF12C5" w:rsidRPr="00AF12C5" w:rsidRDefault="00AF12C5" w:rsidP="00AF12C5">
      <w:pPr>
        <w:rPr>
          <w:rFonts w:ascii="ヒラギノ明朝 ProN W3" w:eastAsia="ヒラギノ明朝 ProN W3" w:hAnsi="ヒラギノ明朝 ProN W3"/>
          <w:sz w:val="20"/>
          <w:szCs w:val="20"/>
        </w:rPr>
      </w:pPr>
    </w:p>
    <w:p w14:paraId="03DD8F41"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3827C0D0" w14:textId="3707F908"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When a state joins, the world may see the signature — not the conversation.</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And when a peer joins and you do not,</w:t>
      </w:r>
      <w:r>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that absence speaks louder than any press release.</w:t>
      </w:r>
    </w:p>
    <w:p w14:paraId="681CC061" w14:textId="77777777" w:rsidR="00AF12C5" w:rsidRPr="00AF12C5" w:rsidRDefault="00AF12C5" w:rsidP="00AF12C5">
      <w:pPr>
        <w:rPr>
          <w:rFonts w:ascii="ヒラギノ明朝 ProN W3" w:eastAsia="ヒラギノ明朝 ProN W3" w:hAnsi="ヒラギノ明朝 ProN W3"/>
          <w:sz w:val="20"/>
          <w:szCs w:val="20"/>
        </w:rPr>
      </w:pPr>
    </w:p>
    <w:p w14:paraId="61388807" w14:textId="77777777" w:rsidR="00AF12C5" w:rsidRDefault="00AF12C5" w:rsidP="00AF12C5">
      <w:pPr>
        <w:rPr>
          <w:rFonts w:ascii="ヒラギノ明朝 ProN W3" w:eastAsia="ヒラギノ明朝 ProN W3" w:hAnsi="ヒラギノ明朝 ProN W3"/>
          <w:sz w:val="20"/>
          <w:szCs w:val="20"/>
        </w:rPr>
      </w:pPr>
    </w:p>
    <w:p w14:paraId="0BD9F776" w14:textId="77777777" w:rsidR="00AF12C5" w:rsidRDefault="00AF12C5" w:rsidP="00AF12C5">
      <w:pPr>
        <w:rPr>
          <w:rFonts w:ascii="ヒラギノ明朝 ProN W3" w:eastAsia="ヒラギノ明朝 ProN W3" w:hAnsi="ヒラギノ明朝 ProN W3"/>
          <w:sz w:val="20"/>
          <w:szCs w:val="20"/>
        </w:rPr>
      </w:pPr>
    </w:p>
    <w:p w14:paraId="7D696564" w14:textId="77777777" w:rsidR="00AF12C5" w:rsidRDefault="00AF12C5" w:rsidP="00AF12C5">
      <w:pPr>
        <w:rPr>
          <w:rFonts w:ascii="ヒラギノ明朝 ProN W3" w:eastAsia="ヒラギノ明朝 ProN W3" w:hAnsi="ヒラギノ明朝 ProN W3"/>
          <w:sz w:val="20"/>
          <w:szCs w:val="20"/>
        </w:rPr>
      </w:pPr>
    </w:p>
    <w:p w14:paraId="3E4FC8CA" w14:textId="77777777" w:rsidR="00AF12C5" w:rsidRDefault="00AF12C5" w:rsidP="00AF12C5">
      <w:pPr>
        <w:rPr>
          <w:rFonts w:ascii="ヒラギノ明朝 ProN W3" w:eastAsia="ヒラギノ明朝 ProN W3" w:hAnsi="ヒラギノ明朝 ProN W3"/>
          <w:sz w:val="20"/>
          <w:szCs w:val="20"/>
        </w:rPr>
      </w:pPr>
    </w:p>
    <w:p w14:paraId="6DD06E6B" w14:textId="77777777" w:rsidR="00AF12C5" w:rsidRDefault="00AF12C5" w:rsidP="00AF12C5">
      <w:pPr>
        <w:rPr>
          <w:rFonts w:ascii="ヒラギノ明朝 ProN W3" w:eastAsia="ヒラギノ明朝 ProN W3" w:hAnsi="ヒラギノ明朝 ProN W3"/>
          <w:sz w:val="20"/>
          <w:szCs w:val="20"/>
        </w:rPr>
      </w:pPr>
    </w:p>
    <w:p w14:paraId="5E0DC6C3"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lastRenderedPageBreak/>
        <w:t>第</w:t>
      </w:r>
      <w:r w:rsidRPr="00AF12C5">
        <w:rPr>
          <w:rFonts w:ascii="ヒラギノ明朝 ProN W3" w:eastAsia="ヒラギノ明朝 ProN W3" w:hAnsi="ヒラギノ明朝 ProN W3"/>
          <w:sz w:val="20"/>
          <w:szCs w:val="20"/>
        </w:rPr>
        <w:t>9条（包括性）</w:t>
      </w:r>
    </w:p>
    <w:p w14:paraId="611E519B" w14:textId="77777777" w:rsid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本プランは、他のすべてのライセンス階層を包含し、</w:t>
      </w:r>
      <w:r w:rsidRPr="00AF12C5">
        <w:rPr>
          <w:rFonts w:ascii="ヒラギノ明朝 ProN W3" w:eastAsia="ヒラギノ明朝 ProN W3" w:hAnsi="ヒラギノ明朝 ProN W3"/>
          <w:sz w:val="20"/>
          <w:szCs w:val="20"/>
        </w:rPr>
        <w:t>Post-AI Civilization Partnership Plan（1,000,000,000円／月）を含むすべての権利を自動的に上位互換として付与する。</w:t>
      </w:r>
      <w:r w:rsidRPr="00AF12C5">
        <w:rPr>
          <w:rFonts w:ascii="ヒラギノ明朝 ProN W3" w:eastAsia="ヒラギノ明朝 ProN W3" w:hAnsi="ヒラギノ明朝 ProN W3" w:hint="eastAsia"/>
          <w:sz w:val="20"/>
          <w:szCs w:val="20"/>
        </w:rPr>
        <w:t>ただし、国家が自ら企業活動・研究開発・技術実装を行う</w:t>
      </w:r>
    </w:p>
    <w:p w14:paraId="64CBB473" w14:textId="77777777" w:rsid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場合、または国家主導プロジェクトとして民間企業と同等の活動を行う場合には、当該用途に適合する下位プランの契約を別途要するものとする。本プランは文明設計・規範形成・制度対話のための包括的権限を付与するが、国家が</w:t>
      </w:r>
    </w:p>
    <w:p w14:paraId="07642C08" w14:textId="632D881D"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市場主体として振る舞う際の利用権までを無制限に許容する趣旨ではない。</w:t>
      </w:r>
    </w:p>
    <w:p w14:paraId="28F9F32B" w14:textId="77777777" w:rsidR="00AF12C5" w:rsidRPr="00AF12C5" w:rsidRDefault="00AF12C5" w:rsidP="00AF12C5">
      <w:pPr>
        <w:rPr>
          <w:rFonts w:ascii="ヒラギノ明朝 ProN W3" w:eastAsia="ヒラギノ明朝 ProN W3" w:hAnsi="ヒラギノ明朝 ProN W3"/>
          <w:sz w:val="20"/>
          <w:szCs w:val="20"/>
        </w:rPr>
      </w:pPr>
    </w:p>
    <w:p w14:paraId="17F27E4F"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6D7764EE" w14:textId="43D1D12A"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This is the sovereign tier.</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It covers every right beneath it — every privilege, every lane — as long as you’re operating as a state, a regulator, a treaty actor.</w:t>
      </w:r>
    </w:p>
    <w:p w14:paraId="1868015D" w14:textId="77777777" w:rsidR="00AF12C5" w:rsidRPr="00AF12C5" w:rsidRDefault="00AF12C5" w:rsidP="00AF12C5">
      <w:pPr>
        <w:rPr>
          <w:rFonts w:ascii="ヒラギノ明朝 ProN W3" w:eastAsia="ヒラギノ明朝 ProN W3" w:hAnsi="ヒラギノ明朝 ProN W3"/>
          <w:sz w:val="20"/>
          <w:szCs w:val="20"/>
        </w:rPr>
      </w:pPr>
    </w:p>
    <w:p w14:paraId="5249B61C" w14:textId="7EFDA6F3"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But the moment a government behaves like a company — developing tech, building systems, running R&amp;D, deploying AI models — you step into the marketplace.</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And in the marketplace, you play by marketplace rules.</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That means you take the lower-tier license that matches the activity.</w:t>
      </w:r>
    </w:p>
    <w:p w14:paraId="70DC36F9" w14:textId="77777777" w:rsidR="00AF12C5" w:rsidRPr="00AF12C5" w:rsidRDefault="00AF12C5" w:rsidP="00AF12C5">
      <w:pPr>
        <w:rPr>
          <w:rFonts w:ascii="ヒラギノ明朝 ProN W3" w:eastAsia="ヒラギノ明朝 ProN W3" w:hAnsi="ヒラギノ明朝 ProN W3"/>
          <w:sz w:val="20"/>
          <w:szCs w:val="20"/>
        </w:rPr>
      </w:pPr>
    </w:p>
    <w:p w14:paraId="31D2AC52" w14:textId="2686A135"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Civilization authority and commercial use are not the same thing,</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and this clause draws that line clean.</w:t>
      </w:r>
    </w:p>
    <w:p w14:paraId="7A299309" w14:textId="77777777" w:rsidR="00AF12C5" w:rsidRPr="00AF12C5" w:rsidRDefault="00AF12C5" w:rsidP="00AF12C5">
      <w:pPr>
        <w:rPr>
          <w:rFonts w:ascii="ヒラギノ明朝 ProN W3" w:eastAsia="ヒラギノ明朝 ProN W3" w:hAnsi="ヒラギノ明朝 ProN W3"/>
          <w:sz w:val="20"/>
          <w:szCs w:val="20"/>
        </w:rPr>
      </w:pPr>
    </w:p>
    <w:p w14:paraId="27FACAE3"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第</w:t>
      </w:r>
      <w:r w:rsidRPr="00AF12C5">
        <w:rPr>
          <w:rFonts w:ascii="ヒラギノ明朝 ProN W3" w:eastAsia="ヒラギノ明朝 ProN W3" w:hAnsi="ヒラギノ明朝 ProN W3"/>
          <w:sz w:val="20"/>
          <w:szCs w:val="20"/>
        </w:rPr>
        <w:t>10条（対価）</w:t>
      </w:r>
    </w:p>
    <w:p w14:paraId="5B4641A7"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利用料は年額</w:t>
      </w:r>
      <w:r w:rsidRPr="00AF12C5">
        <w:rPr>
          <w:rFonts w:ascii="ヒラギノ明朝 ProN W3" w:eastAsia="ヒラギノ明朝 ProN W3" w:hAnsi="ヒラギノ明朝 ProN W3"/>
          <w:sz w:val="20"/>
          <w:szCs w:val="20"/>
        </w:rPr>
        <w:t xml:space="preserve"> JPY 500,000,000 とし、支払方法その他はマスター契約の定めに従う。</w:t>
      </w:r>
    </w:p>
    <w:p w14:paraId="31517FAE" w14:textId="77777777" w:rsidR="00AF12C5" w:rsidRPr="00AF12C5" w:rsidRDefault="00AF12C5" w:rsidP="00AF12C5">
      <w:pPr>
        <w:rPr>
          <w:rFonts w:ascii="ヒラギノ明朝 ProN W3" w:eastAsia="ヒラギノ明朝 ProN W3" w:hAnsi="ヒラギノ明朝 ProN W3"/>
          <w:sz w:val="20"/>
          <w:szCs w:val="20"/>
        </w:rPr>
      </w:pPr>
    </w:p>
    <w:p w14:paraId="1E9C1226"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61EA32A4" w14:textId="58E52DBB"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Half a billion yen per year.</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For a government or a UN body,</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this is not a purchase —</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it is the cost of governing coherently in the post-AI era.</w:t>
      </w:r>
    </w:p>
    <w:p w14:paraId="70A5AE6B" w14:textId="77777777" w:rsidR="00AF12C5" w:rsidRPr="00AF12C5" w:rsidRDefault="00AF12C5" w:rsidP="00AF12C5">
      <w:pPr>
        <w:rPr>
          <w:rFonts w:ascii="ヒラギノ明朝 ProN W3" w:eastAsia="ヒラギノ明朝 ProN W3" w:hAnsi="ヒラギノ明朝 ProN W3"/>
          <w:sz w:val="20"/>
          <w:szCs w:val="20"/>
        </w:rPr>
      </w:pPr>
    </w:p>
    <w:p w14:paraId="56E86B65"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署名欄（</w:t>
      </w:r>
      <w:r w:rsidRPr="00AF12C5">
        <w:rPr>
          <w:rFonts w:ascii="ヒラギノ明朝 ProN W3" w:eastAsia="ヒラギノ明朝 ProN W3" w:hAnsi="ヒラギノ明朝 ProN W3"/>
          <w:sz w:val="20"/>
          <w:szCs w:val="20"/>
        </w:rPr>
        <w:t>Signature Page）</w:t>
      </w:r>
    </w:p>
    <w:p w14:paraId="4379AA3A"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ライセンシー（国家・国連機関等）</w:t>
      </w:r>
    </w:p>
    <w:p w14:paraId="2D84438B" w14:textId="77777777" w:rsidR="00AF12C5" w:rsidRPr="00AF12C5" w:rsidRDefault="00AF12C5" w:rsidP="00374E65">
      <w:pPr>
        <w:spacing w:line="480" w:lineRule="auto"/>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署名：</w:t>
      </w:r>
      <w:r w:rsidRPr="00AF12C5">
        <w:rPr>
          <w:rFonts w:ascii="ヒラギノ明朝 ProN W3" w:eastAsia="ヒラギノ明朝 ProN W3" w:hAnsi="ヒラギノ明朝 ProN W3"/>
          <w:sz w:val="20"/>
          <w:szCs w:val="20"/>
        </w:rPr>
        <w:t>____________________________</w:t>
      </w:r>
    </w:p>
    <w:p w14:paraId="4620087B" w14:textId="77777777" w:rsidR="00AF12C5" w:rsidRPr="00AF12C5" w:rsidRDefault="00AF12C5" w:rsidP="00374E65">
      <w:pPr>
        <w:spacing w:line="480" w:lineRule="auto"/>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氏名：</w:t>
      </w:r>
      <w:r w:rsidRPr="00AF12C5">
        <w:rPr>
          <w:rFonts w:ascii="ヒラギノ明朝 ProN W3" w:eastAsia="ヒラギノ明朝 ProN W3" w:hAnsi="ヒラギノ明朝 ProN W3"/>
          <w:sz w:val="20"/>
          <w:szCs w:val="20"/>
        </w:rPr>
        <w:t>____________________________</w:t>
      </w:r>
    </w:p>
    <w:p w14:paraId="55F2407B" w14:textId="77777777" w:rsidR="00AF12C5" w:rsidRPr="00AF12C5" w:rsidRDefault="00AF12C5" w:rsidP="00374E65">
      <w:pPr>
        <w:spacing w:line="480" w:lineRule="auto"/>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役職：</w:t>
      </w:r>
      <w:r w:rsidRPr="00AF12C5">
        <w:rPr>
          <w:rFonts w:ascii="ヒラギノ明朝 ProN W3" w:eastAsia="ヒラギノ明朝 ProN W3" w:hAnsi="ヒラギノ明朝 ProN W3"/>
          <w:sz w:val="20"/>
          <w:szCs w:val="20"/>
        </w:rPr>
        <w:t>____________________________</w:t>
      </w:r>
    </w:p>
    <w:p w14:paraId="49A09ACE" w14:textId="77777777" w:rsidR="00AF12C5" w:rsidRPr="00AF12C5" w:rsidRDefault="00AF12C5" w:rsidP="00374E65">
      <w:pPr>
        <w:spacing w:line="480" w:lineRule="auto"/>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組織名：</w:t>
      </w:r>
      <w:r w:rsidRPr="00AF12C5">
        <w:rPr>
          <w:rFonts w:ascii="ヒラギノ明朝 ProN W3" w:eastAsia="ヒラギノ明朝 ProN W3" w:hAnsi="ヒラギノ明朝 ProN W3"/>
          <w:sz w:val="20"/>
          <w:szCs w:val="20"/>
        </w:rPr>
        <w:t>__________________________</w:t>
      </w:r>
    </w:p>
    <w:p w14:paraId="315FAECC" w14:textId="77777777" w:rsidR="00AF12C5" w:rsidRPr="00AF12C5" w:rsidRDefault="00AF12C5" w:rsidP="00374E65">
      <w:pPr>
        <w:spacing w:line="480" w:lineRule="auto"/>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hint="eastAsia"/>
          <w:sz w:val="20"/>
          <w:szCs w:val="20"/>
        </w:rPr>
        <w:t>日付：</w:t>
      </w:r>
      <w:r w:rsidRPr="00AF12C5">
        <w:rPr>
          <w:rFonts w:ascii="ヒラギノ明朝 ProN W3" w:eastAsia="ヒラギノ明朝 ProN W3" w:hAnsi="ヒラギノ明朝 ProN W3"/>
          <w:sz w:val="20"/>
          <w:szCs w:val="20"/>
        </w:rPr>
        <w:t>____________________________</w:t>
      </w:r>
    </w:p>
    <w:p w14:paraId="3EC19968" w14:textId="77777777" w:rsidR="00AF12C5" w:rsidRPr="00AF12C5" w:rsidRDefault="00AF12C5" w:rsidP="00AF12C5">
      <w:pPr>
        <w:rPr>
          <w:rFonts w:ascii="ヒラギノ明朝 ProN W3" w:eastAsia="ヒラギノ明朝 ProN W3" w:hAnsi="ヒラギノ明朝 ProN W3"/>
          <w:sz w:val="20"/>
          <w:szCs w:val="20"/>
        </w:rPr>
      </w:pPr>
    </w:p>
    <w:p w14:paraId="242707B2" w14:textId="77777777" w:rsidR="00AF12C5"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Harvey Specter:</w:t>
      </w:r>
    </w:p>
    <w:p w14:paraId="71C317C7" w14:textId="46EFCE64" w:rsidR="00546AD2" w:rsidRPr="00AF12C5" w:rsidRDefault="00AF12C5" w:rsidP="00AF12C5">
      <w:pPr>
        <w:rPr>
          <w:rFonts w:ascii="ヒラギノ明朝 ProN W3" w:eastAsia="ヒラギノ明朝 ProN W3" w:hAnsi="ヒラギノ明朝 ProN W3"/>
          <w:sz w:val="20"/>
          <w:szCs w:val="20"/>
        </w:rPr>
      </w:pPr>
      <w:r w:rsidRPr="00AF12C5">
        <w:rPr>
          <w:rFonts w:ascii="ヒラギノ明朝 ProN W3" w:eastAsia="ヒラギノ明朝 ProN W3" w:hAnsi="ヒラギノ明朝 ProN W3"/>
          <w:sz w:val="20"/>
          <w:szCs w:val="20"/>
        </w:rPr>
        <w:t>If you sign this, you are not just licensing a framework.</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You are acknowledging that your institution intends to operate</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at the same conceptual altitude as the civilization OS itself.</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Most actors cannot do that.</w:t>
      </w:r>
      <w:r w:rsidR="00374E65">
        <w:rPr>
          <w:rFonts w:ascii="ヒラギノ明朝 ProN W3" w:eastAsia="ヒラギノ明朝 ProN W3" w:hAnsi="ヒラギノ明朝 ProN W3"/>
          <w:sz w:val="20"/>
          <w:szCs w:val="20"/>
        </w:rPr>
        <w:t xml:space="preserve"> </w:t>
      </w:r>
      <w:r w:rsidRPr="00AF12C5">
        <w:rPr>
          <w:rFonts w:ascii="ヒラギノ明朝 ProN W3" w:eastAsia="ヒラギノ明朝 ProN W3" w:hAnsi="ヒラギノ明朝 ProN W3"/>
          <w:sz w:val="20"/>
          <w:szCs w:val="20"/>
        </w:rPr>
        <w:t>Sovereigns can.</w:t>
      </w:r>
    </w:p>
    <w:sectPr w:rsidR="00546AD2" w:rsidRPr="00AF12C5" w:rsidSect="00AF12C5">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ヒラギノ明朝 ProN W3">
    <w:altName w:val="Yu Gothic"/>
    <w:panose1 w:val="02020300000000000000"/>
    <w:charset w:val="80"/>
    <w:family w:val="roman"/>
    <w:pitch w:val="default"/>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2C5"/>
    <w:rsid w:val="00374E65"/>
    <w:rsid w:val="00546AD2"/>
    <w:rsid w:val="005F350C"/>
    <w:rsid w:val="00672D12"/>
    <w:rsid w:val="009076F9"/>
    <w:rsid w:val="00AF12C5"/>
    <w:rsid w:val="00AF7C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3FCAB5"/>
  <w15:chartTrackingRefBased/>
  <w15:docId w15:val="{B5478AF5-9480-124F-8766-0F240F39B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F12C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F12C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F12C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F12C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F12C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F12C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F12C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F12C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F12C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F12C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F12C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F12C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F12C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F12C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F12C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F12C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F12C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F12C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F12C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F12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2C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F12C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12C5"/>
    <w:pPr>
      <w:spacing w:before="160" w:after="160"/>
      <w:jc w:val="center"/>
    </w:pPr>
    <w:rPr>
      <w:i/>
      <w:iCs/>
      <w:color w:val="404040" w:themeColor="text1" w:themeTint="BF"/>
    </w:rPr>
  </w:style>
  <w:style w:type="character" w:customStyle="1" w:styleId="a8">
    <w:name w:val="引用文 (文字)"/>
    <w:basedOn w:val="a0"/>
    <w:link w:val="a7"/>
    <w:uiPriority w:val="29"/>
    <w:rsid w:val="00AF12C5"/>
    <w:rPr>
      <w:i/>
      <w:iCs/>
      <w:color w:val="404040" w:themeColor="text1" w:themeTint="BF"/>
    </w:rPr>
  </w:style>
  <w:style w:type="paragraph" w:styleId="a9">
    <w:name w:val="List Paragraph"/>
    <w:basedOn w:val="a"/>
    <w:uiPriority w:val="34"/>
    <w:qFormat/>
    <w:rsid w:val="00AF12C5"/>
    <w:pPr>
      <w:ind w:left="720"/>
      <w:contextualSpacing/>
    </w:pPr>
  </w:style>
  <w:style w:type="character" w:styleId="21">
    <w:name w:val="Intense Emphasis"/>
    <w:basedOn w:val="a0"/>
    <w:uiPriority w:val="21"/>
    <w:qFormat/>
    <w:rsid w:val="00AF12C5"/>
    <w:rPr>
      <w:i/>
      <w:iCs/>
      <w:color w:val="0F4761" w:themeColor="accent1" w:themeShade="BF"/>
    </w:rPr>
  </w:style>
  <w:style w:type="paragraph" w:styleId="22">
    <w:name w:val="Intense Quote"/>
    <w:basedOn w:val="a"/>
    <w:next w:val="a"/>
    <w:link w:val="23"/>
    <w:uiPriority w:val="30"/>
    <w:qFormat/>
    <w:rsid w:val="00AF1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F12C5"/>
    <w:rPr>
      <w:i/>
      <w:iCs/>
      <w:color w:val="0F4761" w:themeColor="accent1" w:themeShade="BF"/>
    </w:rPr>
  </w:style>
  <w:style w:type="character" w:styleId="24">
    <w:name w:val="Intense Reference"/>
    <w:basedOn w:val="a0"/>
    <w:uiPriority w:val="32"/>
    <w:qFormat/>
    <w:rsid w:val="00AF12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682</Words>
  <Characters>3893</Characters>
  <Application>Microsoft Office Word</Application>
  <DocSecurity>0</DocSecurity>
  <Lines>32</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Shohei KIMURA</dc:creator>
  <cp:keywords/>
  <dc:description/>
  <cp:lastModifiedBy>Shohei KIMURA</cp:lastModifiedBy>
  <cp:revision>1</cp:revision>
  <dcterms:created xsi:type="dcterms:W3CDTF">2025-12-03T11:41:00Z</dcterms:created>
  <dcterms:modified xsi:type="dcterms:W3CDTF">2025-12-03T11:52:00Z</dcterms:modified>
</cp:coreProperties>
</file>