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865"/>
            <w:shd w:fill="14364F"/>
            <w:tcMar>
              <w:top w:w="300" w:type="dxa"/>
              <w:start w:w="340" w:type="dxa"/>
              <w:bottom w:w="300" w:type="dxa"/>
              <w:end w:w="34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46"/>
              </w:rPr>
              <w:t>WS05｜AIへの整理指示を作る</w:t>
            </w:r>
          </w:p>
          <w:p>
            <w:pPr>
              <w:spacing w:before="80"/>
            </w:pPr>
            <w:r>
              <w:rPr>
                <w:rFonts w:ascii="Arial Unicode MS" w:hAnsi="Arial Unicode MS" w:eastAsia="Arial Unicode MS"/>
                <w:b/>
                <w:i w:val="0"/>
                <w:color w:val="D4EFEC"/>
                <w:sz w:val="21"/>
              </w:rPr>
              <w:t>ワークシート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7F5F3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Arial Unicode MS" w:hAnsi="Arial Unicode MS" w:eastAsia="Arial Unicode MS"/>
                <w:b/>
                <w:i w:val="0"/>
                <w:color w:val="0B6F6B"/>
                <w:sz w:val="20"/>
              </w:rPr>
              <w:t>ねらい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20"/>
              </w:rPr>
              <w:t>役割・目的・材料・出力・禁止事項を固定し、案件ごとに置き換えられる指示へします。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701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部品</w:t>
            </w:r>
          </w:p>
        </w:tc>
        <w:tc>
          <w:tcPr>
            <w:tcW w:type="dxa" w:w="4082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記入の観点</w:t>
            </w:r>
          </w:p>
        </w:tc>
        <w:tc>
          <w:tcPr>
            <w:tcW w:type="dxa" w:w="4082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案件用の記入欄</w:t>
            </w:r>
          </w:p>
        </w:tc>
      </w:tr>
      <w:tr>
        <w:tc>
          <w:tcPr>
            <w:tcW w:type="dxa" w:w="170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8"/>
              </w:rPr>
              <w:t>役割</w:t>
            </w:r>
          </w:p>
        </w:tc>
        <w:tc>
          <w:tcPr>
            <w:tcW w:type="dxa" w:w="408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8"/>
              </w:rPr>
              <w:t>業務記録を補完せず整理する補助者</w:t>
            </w:r>
          </w:p>
        </w:tc>
        <w:tc>
          <w:tcPr>
            <w:tcW w:type="dxa" w:w="408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8"/>
              </w:rPr>
            </w:r>
          </w:p>
        </w:tc>
      </w:tr>
      <w:tr>
        <w:tc>
          <w:tcPr>
            <w:tcW w:type="dxa" w:w="170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8"/>
              </w:rPr>
              <w:t>目的</w:t>
            </w:r>
          </w:p>
        </w:tc>
        <w:tc>
          <w:tcPr>
            <w:tcW w:type="dxa" w:w="4082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8"/>
              </w:rPr>
              <w:t>誰が何の判断・行動に使うか</w:t>
            </w:r>
          </w:p>
        </w:tc>
        <w:tc>
          <w:tcPr>
            <w:tcW w:type="dxa" w:w="4082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8"/>
              </w:rPr>
            </w:r>
          </w:p>
        </w:tc>
      </w:tr>
      <w:tr>
        <w:tc>
          <w:tcPr>
            <w:tcW w:type="dxa" w:w="170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8"/>
              </w:rPr>
              <w:t>材料</w:t>
            </w:r>
          </w:p>
        </w:tc>
        <w:tc>
          <w:tcPr>
            <w:tcW w:type="dxa" w:w="408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8"/>
              </w:rPr>
              <w:t>使用可能な原資料IDだけを列挙</w:t>
            </w:r>
          </w:p>
        </w:tc>
        <w:tc>
          <w:tcPr>
            <w:tcW w:type="dxa" w:w="408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8"/>
              </w:rPr>
            </w:r>
          </w:p>
        </w:tc>
      </w:tr>
      <w:tr>
        <w:tc>
          <w:tcPr>
            <w:tcW w:type="dxa" w:w="170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8"/>
              </w:rPr>
              <w:t>出力</w:t>
            </w:r>
          </w:p>
        </w:tc>
        <w:tc>
          <w:tcPr>
            <w:tcW w:type="dxa" w:w="4082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8"/>
              </w:rPr>
              <w:t>必要項目、4列、別表を指定</w:t>
            </w:r>
          </w:p>
        </w:tc>
        <w:tc>
          <w:tcPr>
            <w:tcW w:type="dxa" w:w="4082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8"/>
              </w:rPr>
            </w:r>
          </w:p>
        </w:tc>
      </w:tr>
      <w:tr>
        <w:tc>
          <w:tcPr>
            <w:tcW w:type="dxa" w:w="170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8"/>
              </w:rPr>
              <w:t>禁止</w:t>
            </w:r>
          </w:p>
        </w:tc>
        <w:tc>
          <w:tcPr>
            <w:tcW w:type="dxa" w:w="408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8"/>
              </w:rPr>
              <w:t>補完、断定、数値変更、矛盾の勝手な解消を禁止</w:t>
            </w:r>
          </w:p>
        </w:tc>
        <w:tc>
          <w:tcPr>
            <w:tcW w:type="dxa" w:w="408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8"/>
              </w:rPr>
            </w:r>
          </w:p>
        </w:tc>
      </w:tr>
    </w:tbl>
    <w:p>
      <w:pPr>
        <w:pStyle w:val="Heading1"/>
      </w:pPr>
      <w:r>
        <w:t>案件用プロンプト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041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区分</w:t>
            </w:r>
          </w:p>
        </w:tc>
        <w:tc>
          <w:tcPr>
            <w:tcW w:type="dxa" w:w="7824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記入欄</w:t>
            </w:r>
          </w:p>
        </w:tc>
      </w:tr>
      <w:tr>
        <w:trPr>
          <w:trHeight w:val="737"/>
        </w:trPr>
        <w:tc>
          <w:tcPr>
            <w:tcW w:type="dxa" w:w="204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目的</w:t>
            </w:r>
          </w:p>
        </w:tc>
        <w:tc>
          <w:tcPr>
            <w:tcW w:type="dxa" w:w="782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04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使用資料ID</w:t>
            </w:r>
          </w:p>
        </w:tc>
        <w:tc>
          <w:tcPr>
            <w:tcW w:type="dxa" w:w="7824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04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出力項目</w:t>
            </w:r>
          </w:p>
        </w:tc>
        <w:tc>
          <w:tcPr>
            <w:tcW w:type="dxa" w:w="782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04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禁止事項</w:t>
            </w:r>
          </w:p>
        </w:tc>
        <w:tc>
          <w:tcPr>
            <w:tcW w:type="dxa" w:w="7824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04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人が判断する範囲</w:t>
            </w:r>
          </w:p>
        </w:tc>
        <w:tc>
          <w:tcPr>
            <w:tcW w:type="dxa" w:w="782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04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7824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04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782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04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7824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04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782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04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7824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04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782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04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7824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</w:tbl>
    <w:p>
      <w:pPr>
        <w:pStyle w:val="Heading1"/>
      </w:pPr>
      <w:r>
        <w:t>自己点検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原資料にない情報を許可していない</w:t>
            </w:r>
          </w:p>
        </w:tc>
        <w:tc>
          <w:tcPr>
            <w:tcW w:type="dxa" w:w="4989"/>
            <w:shd w:fill="EE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矛盾は両方残すよう指定した</w:t>
            </w:r>
          </w:p>
        </w:tc>
      </w:tr>
      <w:tr>
        <w:tc>
          <w:tcPr>
            <w:tcW w:type="dxa" w:w="4989"/>
            <w:shd w:fill="EE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未確認の表示を指定した</w:t>
            </w:r>
          </w:p>
        </w:tc>
        <w:tc>
          <w:tcPr>
            <w:tcW w:type="dxa" w:w="4989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安全・品質・専門判断をAIに任せていない</w:t>
            </w:r>
          </w:p>
        </w:tc>
      </w:tr>
      <w:tr>
        <w:tc>
          <w:tcPr>
            <w:tcW w:type="dxa" w:w="4989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各行の根拠IDを指定した</w:t>
            </w:r>
          </w:p>
        </w:tc>
        <w:tc>
          <w:tcPr>
            <w:tcW w:type="dxa" w:w="4989"/>
            <w:shd w:fill="EE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対外利用前の人の確認を残した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647988"/>
        <w:sz w:val="16"/>
      </w:rPr>
      <w:t xml:space="preserve">架空データ｜原資料照合｜人が最終確認    </w:t>
    </w:r>
    <w:r>
      <w:rPr>
        <w:rFonts w:ascii="Arial Unicode MS" w:hAnsi="Arial Unicode MS" w:eastAsia="Arial Unicode MS"/>
        <w:b w:val="0"/>
        <w:i w:val="0"/>
        <w:color w:val="647988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i w:val="0"/>
        <w:color w:val="0B6F6B"/>
        <w:sz w:val="17"/>
      </w:rPr>
      <w:t>生成AI実務活用 eラーニング｜第1回  ワークシート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 Unicode MS" w:hAnsi="Arial Unicode MS" w:eastAsia="Arial Unicode MS"/>
      <w:color w:val="20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436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B6F6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34E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4364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