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10"/>
      </w:tblGrid>
      <w:tr>
        <w:tc>
          <w:tcPr>
            <w:tcW w:type="dxa" w:w="9865"/>
            <w:shd w:fill="14364F"/>
            <w:tcMar>
              <w:top w:w="300" w:type="dxa"/>
              <w:start w:w="340" w:type="dxa"/>
              <w:bottom w:w="300" w:type="dxa"/>
              <w:end w:w="34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46"/>
              </w:rPr>
              <w:t>WS06｜AI出力を原資料と照合する</w:t>
            </w:r>
          </w:p>
          <w:p>
            <w:pPr>
              <w:spacing w:before="80"/>
            </w:pPr>
            <w:r>
              <w:rPr>
                <w:rFonts w:ascii="Arial Unicode MS" w:hAnsi="Arial Unicode MS" w:eastAsia="Arial Unicode MS"/>
                <w:b/>
                <w:i w:val="0"/>
                <w:color w:val="D4EFEC"/>
                <w:sz w:val="21"/>
              </w:rPr>
              <w:t>ワークシート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910"/>
      </w:tblGrid>
      <w:tr>
        <w:tc>
          <w:tcPr>
            <w:tcW w:type="dxa" w:w="14910"/>
            <w:shd w:fill="E7F5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Arial Unicode MS" w:hAnsi="Arial Unicode MS" w:eastAsia="Arial Unicode MS"/>
                <w:b/>
                <w:i w:val="0"/>
                <w:color w:val="0B6F6B"/>
                <w:sz w:val="20"/>
              </w:rPr>
              <w:t>ねらい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20"/>
              </w:rPr>
              <w:t>文章の自然さではなく、数値、日付、固有名詞、発言、確定状態、根拠IDを一行ずつ照合します。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5"/>
        <w:gridCol w:w="2485"/>
        <w:gridCol w:w="2485"/>
        <w:gridCol w:w="2485"/>
        <w:gridCol w:w="2485"/>
        <w:gridCol w:w="2485"/>
      </w:tblGrid>
      <w:tr>
        <w:trPr>
          <w:tblHeader w:val="true"/>
        </w:trPr>
        <w:tc>
          <w:tcPr>
            <w:tcW w:type="dxa" w:w="624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4082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AI出力の記述</w:t>
            </w:r>
          </w:p>
        </w:tc>
        <w:tc>
          <w:tcPr>
            <w:tcW w:type="dxa" w:w="2268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根拠ID・箇所</w:t>
            </w:r>
          </w:p>
        </w:tc>
        <w:tc>
          <w:tcPr>
            <w:tcW w:type="dxa" w:w="1020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一致</w:t>
            </w:r>
          </w:p>
        </w:tc>
        <w:tc>
          <w:tcPr>
            <w:tcW w:type="dxa" w:w="1814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分類</w:t>
            </w:r>
          </w:p>
        </w:tc>
        <w:tc>
          <w:tcPr>
            <w:tcW w:type="dxa" w:w="4535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問題と修正</w:t>
            </w:r>
          </w:p>
        </w:tc>
      </w:tr>
      <w:tr>
        <w:trPr>
          <w:trHeight w:val="595"/>
        </w:trPr>
        <w:tc>
          <w:tcPr>
            <w:tcW w:type="dxa" w:w="62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408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02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5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595"/>
        </w:trPr>
        <w:tc>
          <w:tcPr>
            <w:tcW w:type="dxa" w:w="62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408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26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02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5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595"/>
        </w:trPr>
        <w:tc>
          <w:tcPr>
            <w:tcW w:type="dxa" w:w="62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408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02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5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595"/>
        </w:trPr>
        <w:tc>
          <w:tcPr>
            <w:tcW w:type="dxa" w:w="62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408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26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02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5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595"/>
        </w:trPr>
        <w:tc>
          <w:tcPr>
            <w:tcW w:type="dxa" w:w="62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408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02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5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595"/>
        </w:trPr>
        <w:tc>
          <w:tcPr>
            <w:tcW w:type="dxa" w:w="62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408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26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02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5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595"/>
        </w:trPr>
        <w:tc>
          <w:tcPr>
            <w:tcW w:type="dxa" w:w="62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408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02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5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595"/>
        </w:trPr>
        <w:tc>
          <w:tcPr>
            <w:tcW w:type="dxa" w:w="62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408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26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02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5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595"/>
        </w:trPr>
        <w:tc>
          <w:tcPr>
            <w:tcW w:type="dxa" w:w="62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408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02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5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595"/>
        </w:trPr>
        <w:tc>
          <w:tcPr>
            <w:tcW w:type="dxa" w:w="62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408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268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020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5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</w:tbl>
    <w:p>
      <w:pPr>
        <w:pStyle w:val="Heading1"/>
      </w:pPr>
      <w:r>
        <w:t>重点確認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497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数値・日付・単位を変更していない</w:t>
            </w:r>
          </w:p>
        </w:tc>
        <w:tc>
          <w:tcPr>
            <w:tcW w:type="dxa" w:w="497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発言・観察・解釈を混ぜていない</w:t>
            </w:r>
          </w:p>
        </w:tc>
        <w:tc>
          <w:tcPr>
            <w:tcW w:type="dxa" w:w="497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未確認事項を削除していない</w:t>
            </w:r>
          </w:p>
        </w:tc>
      </w:tr>
      <w:tr>
        <w:tc>
          <w:tcPr>
            <w:tcW w:type="dxa" w:w="4970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希望を決定事項へ変えていない</w:t>
            </w:r>
          </w:p>
        </w:tc>
        <w:tc>
          <w:tcPr>
            <w:tcW w:type="dxa" w:w="4970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矛盾を勝手に解消していない</w:t>
            </w:r>
          </w:p>
        </w:tc>
        <w:tc>
          <w:tcPr>
            <w:tcW w:type="dxa" w:w="4970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人が判断する領域を越えていない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910"/>
      </w:tblGrid>
      <w:tr>
        <w:tc>
          <w:tcPr>
            <w:tcW w:type="dxa" w:w="14910"/>
            <w:shd w:fill="FFF4D6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Arial Unicode MS" w:hAnsi="Arial Unicode MS" w:eastAsia="Arial Unicode MS"/>
                <w:b/>
                <w:i w:val="0"/>
                <w:color w:val="234E68"/>
                <w:sz w:val="20"/>
              </w:rPr>
              <w:t>修正の書き方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20"/>
              </w:rPr>
              <w:t>『誤り』だけで終わらず、どの原資料と異なるか、どの分類へ移すか、何を未確認に戻すかを書きます。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47988"/>
        <w:sz w:val="16"/>
      </w:rPr>
      <w:t xml:space="preserve">架空データ｜原資料照合｜人が最終確認    </w:t>
    </w:r>
    <w:r>
      <w:rPr>
        <w:rFonts w:ascii="Arial Unicode MS" w:hAnsi="Arial Unicode MS" w:eastAsia="Arial Unicode MS"/>
        <w:b w:val="0"/>
        <w:i w:val="0"/>
        <w:color w:val="64798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i w:val="0"/>
        <w:color w:val="0B6F6B"/>
        <w:sz w:val="17"/>
      </w:rPr>
      <w:t>生成AI実務活用 eラーニング｜第1回  ワークシート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 Unicode MS" w:hAnsi="Arial Unicode MS" w:eastAsia="Arial Unicode MS"/>
      <w:color w:val="20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436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6F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34E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436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