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3E87" w14:textId="77777777" w:rsidR="00F90843" w:rsidRDefault="00F90843" w:rsidP="00F90843">
      <w:pPr>
        <w:spacing w:after="0" w:line="240" w:lineRule="auto"/>
        <w:jc w:val="center"/>
        <w:rPr>
          <w:rFonts w:cs="Times New Roman"/>
          <w:b/>
          <w:szCs w:val="24"/>
        </w:rPr>
      </w:pPr>
      <w:r w:rsidRPr="00595492">
        <w:rPr>
          <w:rFonts w:cs="Times New Roman"/>
          <w:b/>
          <w:szCs w:val="24"/>
        </w:rPr>
        <w:t>ПРАВИТЕЛЬСТВО РОССИЙСКОЙ ФЕДЕРАЦИИ</w:t>
      </w:r>
    </w:p>
    <w:p w14:paraId="2259C572" w14:textId="77777777" w:rsidR="00F90843" w:rsidRDefault="00F90843" w:rsidP="00F90843">
      <w:pPr>
        <w:spacing w:after="0" w:line="240" w:lineRule="auto"/>
        <w:jc w:val="center"/>
        <w:rPr>
          <w:rFonts w:cs="Times New Roman"/>
          <w:b/>
          <w:szCs w:val="24"/>
        </w:rPr>
      </w:pPr>
      <w:r>
        <w:rPr>
          <w:rFonts w:cs="Times New Roman"/>
          <w:b/>
          <w:szCs w:val="24"/>
        </w:rPr>
        <w:t>ФЕДЕРАЛЬНОЕ ГОСУДАРСТВЕННОЕ АВТОНОМНОЕ</w:t>
      </w:r>
    </w:p>
    <w:p w14:paraId="68F85864" w14:textId="77777777" w:rsidR="00F90843" w:rsidRDefault="00F90843" w:rsidP="00F90843">
      <w:pPr>
        <w:spacing w:after="0" w:line="240" w:lineRule="auto"/>
        <w:jc w:val="center"/>
        <w:rPr>
          <w:rFonts w:cs="Times New Roman"/>
          <w:b/>
          <w:szCs w:val="24"/>
        </w:rPr>
      </w:pPr>
      <w:r>
        <w:rPr>
          <w:rFonts w:cs="Times New Roman"/>
          <w:b/>
          <w:szCs w:val="24"/>
        </w:rPr>
        <w:t>ОБРАЗОВАТЕЛЬНОЕ УЧРЕЖДЕНИЕ ВЫСШЕГО ОБРАЗОВАНИЯ</w:t>
      </w:r>
    </w:p>
    <w:p w14:paraId="1A63D417" w14:textId="77777777" w:rsidR="00F90843" w:rsidRPr="00595492" w:rsidRDefault="00F90843" w:rsidP="00F90843">
      <w:pPr>
        <w:spacing w:after="0" w:line="240" w:lineRule="auto"/>
        <w:jc w:val="center"/>
        <w:rPr>
          <w:rFonts w:cs="Times New Roman"/>
          <w:b/>
          <w:szCs w:val="24"/>
        </w:rPr>
      </w:pPr>
      <w:r w:rsidRPr="00595492">
        <w:rPr>
          <w:rFonts w:cs="Times New Roman"/>
          <w:b/>
          <w:szCs w:val="24"/>
        </w:rPr>
        <w:t>НАЦИОНАЛЬНЫЙ ИССЛЕДОВАТЕЛЬСКИЙ УНИВЕРСИТЕТ</w:t>
      </w:r>
    </w:p>
    <w:p w14:paraId="02CC2F15" w14:textId="77777777" w:rsidR="00F90843" w:rsidRDefault="00F90843" w:rsidP="00F90843">
      <w:pPr>
        <w:spacing w:after="0" w:line="240" w:lineRule="auto"/>
        <w:jc w:val="center"/>
        <w:rPr>
          <w:rFonts w:cs="Times New Roman"/>
          <w:b/>
          <w:szCs w:val="24"/>
        </w:rPr>
      </w:pPr>
      <w:r w:rsidRPr="00595492">
        <w:rPr>
          <w:rFonts w:cs="Times New Roman"/>
          <w:b/>
          <w:szCs w:val="24"/>
        </w:rPr>
        <w:t>«ВЫСШАЯ ШКОЛА ЭКОНОМИКИ»</w:t>
      </w:r>
    </w:p>
    <w:p w14:paraId="6E36D8FF" w14:textId="77777777" w:rsidR="00F90843" w:rsidRDefault="00F90843" w:rsidP="00F90843">
      <w:pPr>
        <w:spacing w:after="0" w:line="240" w:lineRule="auto"/>
        <w:jc w:val="center"/>
        <w:rPr>
          <w:rFonts w:cs="Times New Roman"/>
          <w:b/>
          <w:szCs w:val="24"/>
        </w:rPr>
      </w:pPr>
    </w:p>
    <w:p w14:paraId="492F9A76" w14:textId="77777777" w:rsidR="00F90843" w:rsidRPr="00595492" w:rsidRDefault="00F90843" w:rsidP="00F90843">
      <w:pPr>
        <w:spacing w:after="0" w:line="240" w:lineRule="auto"/>
        <w:jc w:val="center"/>
        <w:rPr>
          <w:rFonts w:cs="Times New Roman"/>
          <w:szCs w:val="24"/>
        </w:rPr>
      </w:pPr>
      <w:r w:rsidRPr="00595492">
        <w:rPr>
          <w:rFonts w:cs="Times New Roman"/>
          <w:szCs w:val="24"/>
        </w:rPr>
        <w:t>Факультет компьютерных наук</w:t>
      </w:r>
    </w:p>
    <w:p w14:paraId="424579F5" w14:textId="58026707" w:rsidR="00F90843" w:rsidRPr="00595492" w:rsidRDefault="00F90843" w:rsidP="00F90843">
      <w:pPr>
        <w:spacing w:after="120" w:line="240" w:lineRule="auto"/>
        <w:jc w:val="center"/>
        <w:rPr>
          <w:rFonts w:cs="Times New Roman"/>
          <w:szCs w:val="24"/>
        </w:rPr>
      </w:pPr>
      <w:r>
        <w:rPr>
          <w:rFonts w:cs="Times New Roman"/>
          <w:szCs w:val="24"/>
        </w:rPr>
        <w:t>Образовательная программа «Программная инженерия»</w:t>
      </w:r>
    </w:p>
    <w:p w14:paraId="2CBF653C" w14:textId="77777777" w:rsidR="0055393F" w:rsidRDefault="0055393F" w:rsidP="0055393F">
      <w:pPr>
        <w:spacing w:after="0" w:line="480" w:lineRule="auto"/>
        <w:rPr>
          <w:rFonts w:cs="Times New Roman"/>
          <w:szCs w:val="24"/>
        </w:rPr>
      </w:pPr>
    </w:p>
    <w:p w14:paraId="5A81D2F8" w14:textId="65CAB645" w:rsidR="004823E6" w:rsidRPr="00AB16A0" w:rsidRDefault="004823E6" w:rsidP="0055393F">
      <w:pPr>
        <w:spacing w:after="0" w:line="480" w:lineRule="auto"/>
        <w:rPr>
          <w:rFonts w:cs="Times New Roman"/>
          <w:szCs w:val="24"/>
        </w:rPr>
        <w:sectPr w:rsidR="004823E6" w:rsidRPr="00AB16A0" w:rsidSect="00421037">
          <w:footerReference w:type="default" r:id="rId8"/>
          <w:pgSz w:w="11906" w:h="16838" w:code="9"/>
          <w:pgMar w:top="1418" w:right="567" w:bottom="851" w:left="1134" w:header="709" w:footer="709" w:gutter="0"/>
          <w:cols w:space="708"/>
          <w:docGrid w:linePitch="360"/>
        </w:sectPr>
      </w:pPr>
    </w:p>
    <w:p w14:paraId="50BDD362" w14:textId="66A9CF4E" w:rsidR="00FC4247" w:rsidRDefault="00FC4247" w:rsidP="00AA1C5F">
      <w:pPr>
        <w:spacing w:after="0" w:line="360" w:lineRule="auto"/>
        <w:jc w:val="center"/>
        <w:rPr>
          <w:rFonts w:cs="Times New Roman"/>
          <w:szCs w:val="24"/>
        </w:rPr>
      </w:pPr>
      <w:r w:rsidRPr="00AB16A0">
        <w:rPr>
          <w:rFonts w:cs="Times New Roman"/>
          <w:szCs w:val="24"/>
        </w:rPr>
        <w:t>СОГЛАСОВАНО</w:t>
      </w:r>
    </w:p>
    <w:p w14:paraId="3908E4F6" w14:textId="77777777" w:rsidR="00700BF1" w:rsidRPr="00AB16A0" w:rsidRDefault="00700BF1" w:rsidP="00AA1C5F">
      <w:pPr>
        <w:spacing w:after="0" w:line="360" w:lineRule="auto"/>
        <w:jc w:val="center"/>
        <w:rPr>
          <w:rFonts w:cs="Times New Roman"/>
          <w:szCs w:val="24"/>
        </w:rPr>
      </w:pPr>
    </w:p>
    <w:p w14:paraId="571BA111" w14:textId="505C4F69" w:rsidR="004721FD" w:rsidRPr="004721FD" w:rsidRDefault="000C3655" w:rsidP="00AA1C5F">
      <w:pPr>
        <w:spacing w:after="0" w:line="360" w:lineRule="auto"/>
        <w:ind w:right="-72"/>
        <w:jc w:val="center"/>
        <w:rPr>
          <w:rFonts w:cs="Times New Roman"/>
          <w:szCs w:val="24"/>
        </w:rPr>
      </w:pPr>
      <w:r>
        <w:rPr>
          <w:rFonts w:cs="Times New Roman"/>
          <w:szCs w:val="24"/>
        </w:rPr>
        <w:t>Р</w:t>
      </w:r>
      <w:r w:rsidR="004721FD" w:rsidRPr="004721FD">
        <w:rPr>
          <w:rFonts w:cs="Times New Roman"/>
          <w:szCs w:val="24"/>
        </w:rPr>
        <w:t>уководитель,</w:t>
      </w:r>
    </w:p>
    <w:p w14:paraId="2523A1ED" w14:textId="53359A63" w:rsidR="004721FD" w:rsidRPr="004721FD" w:rsidRDefault="00454B28" w:rsidP="00AA1C5F">
      <w:pPr>
        <w:spacing w:after="0" w:line="360" w:lineRule="auto"/>
        <w:ind w:right="-72"/>
        <w:jc w:val="center"/>
        <w:rPr>
          <w:rFonts w:cs="Times New Roman"/>
          <w:szCs w:val="24"/>
        </w:rPr>
      </w:pPr>
      <w:r>
        <w:rPr>
          <w:rFonts w:cs="Times New Roman"/>
          <w:szCs w:val="24"/>
        </w:rPr>
        <w:t>д</w:t>
      </w:r>
      <w:r w:rsidR="004721FD" w:rsidRPr="004721FD">
        <w:rPr>
          <w:rFonts w:cs="Times New Roman"/>
          <w:szCs w:val="24"/>
        </w:rPr>
        <w:t>оцент</w:t>
      </w:r>
      <w:r>
        <w:rPr>
          <w:rFonts w:cs="Times New Roman"/>
          <w:szCs w:val="24"/>
        </w:rPr>
        <w:t xml:space="preserve"> </w:t>
      </w:r>
      <w:r w:rsidR="004721FD" w:rsidRPr="004721FD">
        <w:rPr>
          <w:rFonts w:cs="Times New Roman"/>
          <w:szCs w:val="24"/>
        </w:rPr>
        <w:t>департамента программной</w:t>
      </w:r>
    </w:p>
    <w:p w14:paraId="1B82D528" w14:textId="1BBDB929" w:rsidR="00FC4247" w:rsidRDefault="004721FD" w:rsidP="004721FD">
      <w:pPr>
        <w:spacing w:after="0" w:line="360" w:lineRule="auto"/>
        <w:ind w:right="-72"/>
        <w:jc w:val="center"/>
        <w:rPr>
          <w:rFonts w:cs="Times New Roman"/>
          <w:szCs w:val="24"/>
        </w:rPr>
      </w:pPr>
      <w:r w:rsidRPr="004721FD">
        <w:rPr>
          <w:rFonts w:cs="Times New Roman"/>
          <w:szCs w:val="24"/>
        </w:rPr>
        <w:t>инженерии</w:t>
      </w:r>
      <w:r w:rsidR="00FC52B1">
        <w:rPr>
          <w:rFonts w:cs="Times New Roman"/>
          <w:szCs w:val="24"/>
        </w:rPr>
        <w:t>, кандидат технических наук</w:t>
      </w:r>
    </w:p>
    <w:p w14:paraId="0ECBF6B0" w14:textId="77777777" w:rsidR="00C2234A" w:rsidRDefault="00C2234A" w:rsidP="004721FD">
      <w:pPr>
        <w:spacing w:after="0" w:line="360" w:lineRule="auto"/>
        <w:ind w:right="-72"/>
        <w:rPr>
          <w:rFonts w:cs="Times New Roman"/>
          <w:szCs w:val="24"/>
        </w:rPr>
      </w:pPr>
    </w:p>
    <w:p w14:paraId="10B24505" w14:textId="77777777" w:rsidR="00034BEC" w:rsidRPr="00AB16A0" w:rsidRDefault="00034BEC" w:rsidP="004721FD">
      <w:pPr>
        <w:spacing w:after="0" w:line="360" w:lineRule="auto"/>
        <w:ind w:right="-72"/>
        <w:rPr>
          <w:rFonts w:cs="Times New Roman"/>
          <w:szCs w:val="24"/>
        </w:rPr>
      </w:pPr>
    </w:p>
    <w:p w14:paraId="1E18F59D" w14:textId="0376E888" w:rsidR="00FC4247" w:rsidRPr="00AB16A0" w:rsidRDefault="00FC4247" w:rsidP="0055393F">
      <w:pPr>
        <w:spacing w:after="0" w:line="360" w:lineRule="auto"/>
        <w:jc w:val="center"/>
        <w:rPr>
          <w:rFonts w:cs="Times New Roman"/>
          <w:szCs w:val="24"/>
        </w:rPr>
      </w:pPr>
      <w:r w:rsidRPr="00AB16A0">
        <w:rPr>
          <w:rFonts w:cs="Times New Roman"/>
          <w:szCs w:val="24"/>
        </w:rPr>
        <w:t>_________</w:t>
      </w:r>
      <w:r w:rsidR="0055393F" w:rsidRPr="00AB16A0">
        <w:rPr>
          <w:rFonts w:cs="Times New Roman"/>
          <w:szCs w:val="24"/>
        </w:rPr>
        <w:t xml:space="preserve">___ </w:t>
      </w:r>
      <w:r w:rsidR="0055273E">
        <w:rPr>
          <w:rFonts w:cs="Times New Roman"/>
          <w:szCs w:val="24"/>
        </w:rPr>
        <w:t xml:space="preserve">К.Ю. </w:t>
      </w:r>
      <w:r w:rsidR="004721FD">
        <w:rPr>
          <w:rFonts w:cs="Times New Roman"/>
          <w:szCs w:val="24"/>
        </w:rPr>
        <w:t>Дегтяр</w:t>
      </w:r>
      <w:r w:rsidR="006A1AD5">
        <w:rPr>
          <w:rFonts w:cs="Times New Roman"/>
          <w:szCs w:val="24"/>
        </w:rPr>
        <w:t>е</w:t>
      </w:r>
      <w:r w:rsidR="004721FD">
        <w:rPr>
          <w:rFonts w:cs="Times New Roman"/>
          <w:szCs w:val="24"/>
        </w:rPr>
        <w:t>в</w:t>
      </w:r>
    </w:p>
    <w:p w14:paraId="1E39FDAF" w14:textId="6AD2F76A" w:rsidR="00FC4247" w:rsidRPr="00AB16A0" w:rsidRDefault="004E5CA5" w:rsidP="00314200">
      <w:pPr>
        <w:spacing w:after="0" w:line="360" w:lineRule="auto"/>
        <w:jc w:val="center"/>
        <w:rPr>
          <w:rFonts w:cs="Times New Roman"/>
          <w:szCs w:val="24"/>
        </w:rPr>
      </w:pPr>
      <w:r>
        <w:rPr>
          <w:rFonts w:cs="Times New Roman"/>
          <w:szCs w:val="24"/>
        </w:rPr>
        <w:t xml:space="preserve">«__» </w:t>
      </w:r>
      <w:r w:rsidR="00274669" w:rsidRPr="00AB16A0">
        <w:rPr>
          <w:rFonts w:cs="Times New Roman"/>
          <w:szCs w:val="24"/>
        </w:rPr>
        <w:t>___________</w:t>
      </w:r>
      <w:r w:rsidR="0055393F" w:rsidRPr="00AB16A0">
        <w:rPr>
          <w:rFonts w:cs="Times New Roman"/>
          <w:szCs w:val="24"/>
        </w:rPr>
        <w:t>_____ 202</w:t>
      </w:r>
      <w:r w:rsidR="007F2EFA">
        <w:rPr>
          <w:rFonts w:cs="Times New Roman"/>
          <w:szCs w:val="24"/>
        </w:rPr>
        <w:t>6</w:t>
      </w:r>
      <w:r w:rsidR="0055393F" w:rsidRPr="00AB16A0">
        <w:rPr>
          <w:rFonts w:cs="Times New Roman"/>
          <w:szCs w:val="24"/>
        </w:rPr>
        <w:t xml:space="preserve"> г.</w:t>
      </w:r>
    </w:p>
    <w:p w14:paraId="069D85FE" w14:textId="77777777" w:rsidR="004024B9" w:rsidRDefault="0055393F" w:rsidP="004024B9">
      <w:pPr>
        <w:jc w:val="center"/>
      </w:pPr>
      <w:r w:rsidRPr="00AB16A0">
        <w:rPr>
          <w:rFonts w:cs="Times New Roman"/>
          <w:szCs w:val="24"/>
        </w:rPr>
        <w:br w:type="column"/>
      </w:r>
      <w:r w:rsidR="004024B9">
        <w:t>УТВЕРЖДАЮ</w:t>
      </w:r>
    </w:p>
    <w:p w14:paraId="5318B0DB" w14:textId="77777777" w:rsidR="00700BF1" w:rsidRDefault="00700BF1" w:rsidP="004024B9">
      <w:pPr>
        <w:jc w:val="center"/>
      </w:pPr>
    </w:p>
    <w:p w14:paraId="218FFEEE" w14:textId="77777777" w:rsidR="00782EC5" w:rsidRDefault="00EC7B74" w:rsidP="00EC7B74">
      <w:pPr>
        <w:spacing w:after="0" w:line="360" w:lineRule="auto"/>
        <w:jc w:val="center"/>
      </w:pPr>
      <w:r>
        <w:t xml:space="preserve">Академический руководитель образовательной программы </w:t>
      </w:r>
    </w:p>
    <w:p w14:paraId="39A686F6" w14:textId="04FE0EF2" w:rsidR="00EC7B74" w:rsidRDefault="00EC7B74" w:rsidP="00EC7B74">
      <w:pPr>
        <w:spacing w:after="0" w:line="360" w:lineRule="auto"/>
        <w:jc w:val="center"/>
      </w:pPr>
      <w:r>
        <w:t>«Программная инженерия»</w:t>
      </w:r>
    </w:p>
    <w:p w14:paraId="413F63B7" w14:textId="05D05085" w:rsidR="00B75221" w:rsidRPr="00EC7B74" w:rsidRDefault="00EC7B74" w:rsidP="00EC7B74">
      <w:pPr>
        <w:spacing w:after="0" w:line="360" w:lineRule="auto"/>
        <w:jc w:val="center"/>
      </w:pPr>
      <w:r>
        <w:t>старший преподаватель департамента программной инженерии</w:t>
      </w:r>
    </w:p>
    <w:p w14:paraId="02BBD9B3" w14:textId="1E59FA6A" w:rsidR="00AC3F76" w:rsidRPr="00AB16A0" w:rsidRDefault="0055393F" w:rsidP="0055393F">
      <w:pPr>
        <w:spacing w:after="0" w:line="360" w:lineRule="auto"/>
        <w:jc w:val="center"/>
        <w:rPr>
          <w:rFonts w:cs="Times New Roman"/>
          <w:szCs w:val="24"/>
        </w:rPr>
      </w:pPr>
      <w:r w:rsidRPr="00AB16A0">
        <w:rPr>
          <w:rFonts w:cs="Times New Roman"/>
          <w:szCs w:val="24"/>
        </w:rPr>
        <w:t>____________</w:t>
      </w:r>
      <w:r w:rsidR="0055273E">
        <w:rPr>
          <w:rFonts w:cs="Times New Roman"/>
          <w:szCs w:val="24"/>
        </w:rPr>
        <w:t xml:space="preserve"> </w:t>
      </w:r>
      <w:r w:rsidR="0055273E" w:rsidRPr="00B75221">
        <w:rPr>
          <w:rFonts w:cs="Times New Roman"/>
          <w:szCs w:val="24"/>
        </w:rPr>
        <w:t>Н</w:t>
      </w:r>
      <w:r w:rsidR="0055273E">
        <w:rPr>
          <w:rFonts w:cs="Times New Roman"/>
          <w:szCs w:val="24"/>
        </w:rPr>
        <w:t>.</w:t>
      </w:r>
      <w:r w:rsidR="0055273E" w:rsidRPr="00B75221">
        <w:rPr>
          <w:rFonts w:cs="Times New Roman"/>
          <w:szCs w:val="24"/>
        </w:rPr>
        <w:t>А</w:t>
      </w:r>
      <w:r w:rsidR="0055273E">
        <w:rPr>
          <w:rFonts w:cs="Times New Roman"/>
          <w:szCs w:val="24"/>
        </w:rPr>
        <w:t>.</w:t>
      </w:r>
      <w:r w:rsidRPr="00AB16A0">
        <w:rPr>
          <w:rFonts w:cs="Times New Roman"/>
          <w:szCs w:val="24"/>
        </w:rPr>
        <w:t xml:space="preserve"> </w:t>
      </w:r>
      <w:r w:rsidR="00B75221" w:rsidRPr="00B75221">
        <w:rPr>
          <w:rFonts w:cs="Times New Roman"/>
          <w:szCs w:val="24"/>
        </w:rPr>
        <w:t>Павлочев</w:t>
      </w:r>
    </w:p>
    <w:p w14:paraId="6850DA41" w14:textId="23658C94" w:rsidR="0055393F" w:rsidRPr="00AB16A0" w:rsidRDefault="004E5CA5" w:rsidP="0055393F">
      <w:pPr>
        <w:spacing w:after="0" w:line="360" w:lineRule="auto"/>
        <w:jc w:val="center"/>
        <w:rPr>
          <w:rFonts w:cs="Times New Roman"/>
          <w:szCs w:val="24"/>
        </w:rPr>
      </w:pPr>
      <w:r>
        <w:rPr>
          <w:rFonts w:cs="Times New Roman"/>
          <w:szCs w:val="24"/>
        </w:rPr>
        <w:t xml:space="preserve">«__» </w:t>
      </w:r>
      <w:r w:rsidR="0055393F" w:rsidRPr="00AB16A0">
        <w:rPr>
          <w:rFonts w:cs="Times New Roman"/>
          <w:szCs w:val="24"/>
        </w:rPr>
        <w:t>________________ 202</w:t>
      </w:r>
      <w:r w:rsidR="007F2EFA">
        <w:rPr>
          <w:rFonts w:cs="Times New Roman"/>
          <w:szCs w:val="24"/>
        </w:rPr>
        <w:t>6</w:t>
      </w:r>
      <w:r w:rsidR="0055393F" w:rsidRPr="00AB16A0">
        <w:rPr>
          <w:rFonts w:cs="Times New Roman"/>
          <w:szCs w:val="24"/>
        </w:rPr>
        <w:t xml:space="preserve"> г.</w:t>
      </w:r>
    </w:p>
    <w:p w14:paraId="41875294" w14:textId="77777777" w:rsidR="0055393F" w:rsidRPr="00AB16A0" w:rsidRDefault="0055393F" w:rsidP="0055393F">
      <w:pPr>
        <w:spacing w:after="0" w:line="360" w:lineRule="auto"/>
        <w:rPr>
          <w:rFonts w:cs="Times New Roman"/>
          <w:szCs w:val="24"/>
        </w:rPr>
        <w:sectPr w:rsidR="0055393F" w:rsidRPr="00AB16A0" w:rsidSect="00421037">
          <w:type w:val="continuous"/>
          <w:pgSz w:w="11906" w:h="16838" w:code="9"/>
          <w:pgMar w:top="1418" w:right="567" w:bottom="851" w:left="1134" w:header="708" w:footer="708" w:gutter="0"/>
          <w:cols w:num="2" w:space="849"/>
          <w:docGrid w:linePitch="360"/>
        </w:sectPr>
      </w:pPr>
    </w:p>
    <w:p w14:paraId="0C99043A" w14:textId="62459F87" w:rsidR="003A3656" w:rsidRDefault="003A3656" w:rsidP="00AB16A0">
      <w:pPr>
        <w:spacing w:after="0" w:line="360" w:lineRule="auto"/>
        <w:rPr>
          <w:rFonts w:cs="Times New Roman"/>
          <w:szCs w:val="24"/>
        </w:rPr>
      </w:pPr>
    </w:p>
    <w:p w14:paraId="2405E3CC" w14:textId="7D2F2482" w:rsidR="006F3FB1" w:rsidRPr="00D7574B" w:rsidRDefault="00F447AF" w:rsidP="00F447AF">
      <w:pPr>
        <w:spacing w:after="0" w:line="360" w:lineRule="auto"/>
        <w:jc w:val="center"/>
        <w:rPr>
          <w:rFonts w:cs="Times New Roman"/>
          <w:b/>
          <w:bCs/>
          <w:szCs w:val="24"/>
        </w:rPr>
      </w:pPr>
      <w:r w:rsidRPr="00D7574B">
        <w:rPr>
          <w:rFonts w:cs="Times New Roman"/>
          <w:b/>
          <w:bCs/>
          <w:szCs w:val="24"/>
        </w:rPr>
        <w:t>Выпускная квалификационная работа</w:t>
      </w:r>
    </w:p>
    <w:p w14:paraId="65F8A89E" w14:textId="0F310A54" w:rsidR="00832F27" w:rsidRDefault="00832F27" w:rsidP="00F447AF">
      <w:pPr>
        <w:spacing w:after="0" w:line="360" w:lineRule="auto"/>
        <w:jc w:val="center"/>
        <w:rPr>
          <w:rFonts w:cs="Times New Roman"/>
          <w:szCs w:val="24"/>
        </w:rPr>
      </w:pPr>
      <w:r>
        <w:rPr>
          <w:rFonts w:cs="Times New Roman"/>
          <w:szCs w:val="24"/>
        </w:rPr>
        <w:t>(проектно-исследовательская)</w:t>
      </w:r>
    </w:p>
    <w:p w14:paraId="6826ABEF" w14:textId="43639F13" w:rsidR="006F3FB1" w:rsidRDefault="00506DB9" w:rsidP="00506DB9">
      <w:pPr>
        <w:spacing w:after="0" w:line="360" w:lineRule="auto"/>
        <w:jc w:val="center"/>
        <w:rPr>
          <w:rFonts w:cs="Times New Roman"/>
          <w:szCs w:val="24"/>
        </w:rPr>
      </w:pPr>
      <w:r>
        <w:rPr>
          <w:rFonts w:cs="Times New Roman"/>
          <w:szCs w:val="24"/>
        </w:rPr>
        <w:t>н</w:t>
      </w:r>
      <w:r w:rsidR="00832F27">
        <w:rPr>
          <w:rFonts w:cs="Times New Roman"/>
          <w:szCs w:val="24"/>
        </w:rPr>
        <w:t>а тему:</w:t>
      </w:r>
    </w:p>
    <w:p w14:paraId="740468EE" w14:textId="77777777" w:rsidR="00780CC6" w:rsidRDefault="00780CC6" w:rsidP="007B77AE">
      <w:pPr>
        <w:spacing w:after="0" w:line="360" w:lineRule="auto"/>
        <w:jc w:val="center"/>
        <w:rPr>
          <w:rFonts w:cs="Times New Roman"/>
          <w:b/>
          <w:bCs/>
          <w:szCs w:val="24"/>
        </w:rPr>
      </w:pPr>
      <w:r w:rsidRPr="00780CC6">
        <w:rPr>
          <w:rFonts w:cs="Times New Roman"/>
          <w:b/>
          <w:bCs/>
          <w:szCs w:val="24"/>
        </w:rPr>
        <w:t xml:space="preserve">Программа для моделирования качества программного </w:t>
      </w:r>
    </w:p>
    <w:p w14:paraId="0C860275" w14:textId="488A12EA" w:rsidR="007B77AE" w:rsidRDefault="00780CC6" w:rsidP="007B77AE">
      <w:pPr>
        <w:spacing w:after="0" w:line="360" w:lineRule="auto"/>
        <w:jc w:val="center"/>
        <w:rPr>
          <w:rFonts w:cs="Times New Roman"/>
          <w:b/>
          <w:bCs/>
          <w:szCs w:val="24"/>
        </w:rPr>
      </w:pPr>
      <w:r w:rsidRPr="00780CC6">
        <w:rPr>
          <w:rFonts w:cs="Times New Roman"/>
          <w:b/>
          <w:bCs/>
          <w:szCs w:val="24"/>
        </w:rPr>
        <w:t>обеспечения на основе нечетких когнитивных карт</w:t>
      </w:r>
    </w:p>
    <w:p w14:paraId="61CF5A94" w14:textId="59DB3C51" w:rsidR="00C22875" w:rsidRDefault="00643BD2" w:rsidP="00643BD2">
      <w:pPr>
        <w:spacing w:after="0" w:line="360" w:lineRule="auto"/>
        <w:jc w:val="center"/>
        <w:rPr>
          <w:rFonts w:cs="Times New Roman"/>
          <w:szCs w:val="24"/>
        </w:rPr>
      </w:pPr>
      <w:r w:rsidRPr="00600D3C">
        <w:rPr>
          <w:rFonts w:cs="Times New Roman"/>
          <w:szCs w:val="24"/>
        </w:rPr>
        <w:t>по направлению подготовки 09.03.04 «Программная инженерия»</w:t>
      </w:r>
    </w:p>
    <w:p w14:paraId="02944754" w14:textId="77777777" w:rsidR="00600D3C" w:rsidRPr="00600D3C" w:rsidRDefault="00600D3C" w:rsidP="00643BD2">
      <w:pPr>
        <w:spacing w:after="0" w:line="360" w:lineRule="auto"/>
        <w:jc w:val="center"/>
        <w:rPr>
          <w:rFonts w:cs="Times New Roman"/>
          <w:szCs w:val="24"/>
        </w:rPr>
      </w:pPr>
    </w:p>
    <w:p w14:paraId="350F93FA" w14:textId="31ACA8AD" w:rsidR="00C22875" w:rsidRPr="00C167D5" w:rsidRDefault="00C22875" w:rsidP="00C22875">
      <w:pPr>
        <w:spacing w:after="0" w:line="360" w:lineRule="auto"/>
        <w:rPr>
          <w:rFonts w:cs="Times New Roman"/>
          <w:b/>
          <w:bCs/>
          <w:sz w:val="28"/>
          <w:szCs w:val="28"/>
        </w:rPr>
      </w:pPr>
    </w:p>
    <w:p w14:paraId="47CFB9EE" w14:textId="59BF23AB" w:rsidR="00C22875" w:rsidRPr="00FC2D53" w:rsidRDefault="00FC2D53" w:rsidP="00C22875">
      <w:pPr>
        <w:spacing w:after="0" w:line="360" w:lineRule="auto"/>
        <w:jc w:val="right"/>
        <w:rPr>
          <w:rFonts w:cs="Times New Roman"/>
          <w:szCs w:val="24"/>
        </w:rPr>
      </w:pPr>
      <w:r>
        <w:rPr>
          <w:rFonts w:cs="Times New Roman"/>
          <w:szCs w:val="24"/>
        </w:rPr>
        <w:t>ВЫПОЛНИЛ</w:t>
      </w:r>
    </w:p>
    <w:p w14:paraId="57C65AE5" w14:textId="7D7DC263" w:rsidR="00E24EBE" w:rsidRDefault="00C75886" w:rsidP="00E24EBE">
      <w:pPr>
        <w:spacing w:after="0" w:line="360" w:lineRule="auto"/>
        <w:jc w:val="right"/>
        <w:rPr>
          <w:rFonts w:cs="Times New Roman"/>
          <w:szCs w:val="24"/>
        </w:rPr>
      </w:pPr>
      <w:r>
        <w:rPr>
          <w:rFonts w:cs="Times New Roman"/>
          <w:szCs w:val="24"/>
        </w:rPr>
        <w:t>с</w:t>
      </w:r>
      <w:r w:rsidR="00E24EBE">
        <w:rPr>
          <w:rFonts w:cs="Times New Roman"/>
          <w:szCs w:val="24"/>
        </w:rPr>
        <w:t>тудент группы БПИ227</w:t>
      </w:r>
    </w:p>
    <w:p w14:paraId="627AB777" w14:textId="3AF11736" w:rsidR="00FC2D53" w:rsidRDefault="00C75886" w:rsidP="00E24EBE">
      <w:pPr>
        <w:spacing w:after="0" w:line="360" w:lineRule="auto"/>
        <w:jc w:val="right"/>
        <w:rPr>
          <w:rFonts w:cs="Times New Roman"/>
          <w:szCs w:val="24"/>
        </w:rPr>
      </w:pPr>
      <w:r>
        <w:rPr>
          <w:rFonts w:cs="Times New Roman"/>
          <w:szCs w:val="24"/>
        </w:rPr>
        <w:t>о</w:t>
      </w:r>
      <w:r w:rsidR="00FC2D53">
        <w:rPr>
          <w:rFonts w:cs="Times New Roman"/>
          <w:szCs w:val="24"/>
        </w:rPr>
        <w:t>бразовательной программы</w:t>
      </w:r>
    </w:p>
    <w:p w14:paraId="08E3138A" w14:textId="62CB0923" w:rsidR="00366B45" w:rsidRPr="004C3C43" w:rsidRDefault="00366B45" w:rsidP="00283D08">
      <w:pPr>
        <w:spacing w:after="0" w:line="360" w:lineRule="auto"/>
        <w:jc w:val="right"/>
        <w:rPr>
          <w:rFonts w:cs="Times New Roman"/>
          <w:szCs w:val="24"/>
        </w:rPr>
      </w:pPr>
      <w:r>
        <w:rPr>
          <w:rFonts w:cs="Times New Roman"/>
          <w:szCs w:val="24"/>
        </w:rPr>
        <w:t>09.03.04 «Программная инженерия»</w:t>
      </w:r>
    </w:p>
    <w:p w14:paraId="6F99EB30" w14:textId="222A67BF" w:rsidR="00E24EBE" w:rsidRPr="008959AB" w:rsidRDefault="00E24EBE" w:rsidP="00E24EBE">
      <w:pPr>
        <w:spacing w:after="0" w:line="360" w:lineRule="auto"/>
        <w:jc w:val="right"/>
        <w:rPr>
          <w:rFonts w:cs="Times New Roman"/>
          <w:szCs w:val="24"/>
        </w:rPr>
      </w:pPr>
      <w:r>
        <w:rPr>
          <w:rFonts w:cs="Times New Roman"/>
          <w:szCs w:val="24"/>
        </w:rPr>
        <w:t>М. А. Шомполов</w:t>
      </w:r>
    </w:p>
    <w:p w14:paraId="7EE09522" w14:textId="4D475D47" w:rsidR="00E24EBE" w:rsidRDefault="00283D08" w:rsidP="00E24EBE">
      <w:pPr>
        <w:spacing w:after="0" w:line="360" w:lineRule="auto"/>
        <w:jc w:val="right"/>
        <w:rPr>
          <w:rFonts w:cs="Times New Roman"/>
          <w:szCs w:val="24"/>
        </w:rPr>
      </w:pPr>
      <w:r>
        <w:rPr>
          <w:rFonts w:cs="Times New Roman"/>
          <w:szCs w:val="24"/>
        </w:rPr>
        <w:t xml:space="preserve">____________  </w:t>
      </w:r>
      <w:r w:rsidR="00E24EBE">
        <w:rPr>
          <w:rFonts w:cs="Times New Roman"/>
          <w:szCs w:val="24"/>
        </w:rPr>
        <w:t xml:space="preserve">«__» </w:t>
      </w:r>
      <w:r w:rsidR="00E24EBE" w:rsidRPr="00AB16A0">
        <w:rPr>
          <w:rFonts w:cs="Times New Roman"/>
          <w:szCs w:val="24"/>
        </w:rPr>
        <w:t>___</w:t>
      </w:r>
      <w:r>
        <w:rPr>
          <w:rFonts w:cs="Times New Roman"/>
          <w:szCs w:val="24"/>
        </w:rPr>
        <w:t>___</w:t>
      </w:r>
      <w:r w:rsidR="00E24EBE" w:rsidRPr="00AB16A0">
        <w:rPr>
          <w:rFonts w:cs="Times New Roman"/>
          <w:szCs w:val="24"/>
        </w:rPr>
        <w:t xml:space="preserve"> 202</w:t>
      </w:r>
      <w:r w:rsidR="002E0103">
        <w:rPr>
          <w:rFonts w:cs="Times New Roman"/>
          <w:szCs w:val="24"/>
        </w:rPr>
        <w:t>6</w:t>
      </w:r>
      <w:r w:rsidR="00E24EBE" w:rsidRPr="00AB16A0">
        <w:rPr>
          <w:rFonts w:cs="Times New Roman"/>
          <w:szCs w:val="24"/>
        </w:rPr>
        <w:t xml:space="preserve"> г</w:t>
      </w:r>
    </w:p>
    <w:p w14:paraId="552F69FA" w14:textId="45C8C1B8" w:rsidR="00C22875" w:rsidRPr="00832F27" w:rsidRDefault="00C22875" w:rsidP="00832F27">
      <w:pPr>
        <w:rPr>
          <w:rFonts w:cs="Times New Roman"/>
          <w:szCs w:val="24"/>
        </w:rPr>
        <w:sectPr w:rsidR="00C22875" w:rsidRPr="00832F27" w:rsidSect="00421037">
          <w:type w:val="continuous"/>
          <w:pgSz w:w="11906" w:h="16838" w:code="9"/>
          <w:pgMar w:top="1418" w:right="567" w:bottom="851" w:left="1134" w:header="708" w:footer="708" w:gutter="0"/>
          <w:cols w:space="708"/>
          <w:docGrid w:linePitch="360"/>
        </w:sectPr>
      </w:pPr>
    </w:p>
    <w:p w14:paraId="72DC946F" w14:textId="071966E8" w:rsidR="00E13411" w:rsidRDefault="00913C2A" w:rsidP="00913C2A">
      <w:pPr>
        <w:pStyle w:val="1"/>
      </w:pPr>
      <w:bookmarkStart w:id="0" w:name="_Toc219248964"/>
      <w:r>
        <w:lastRenderedPageBreak/>
        <w:t>Реферат</w:t>
      </w:r>
      <w:bookmarkEnd w:id="0"/>
    </w:p>
    <w:p w14:paraId="3DBB18CC" w14:textId="053B45AB" w:rsidR="007C2E38" w:rsidRDefault="0020370F" w:rsidP="0020370F">
      <w:pPr>
        <w:spacing w:after="0" w:line="360" w:lineRule="auto"/>
        <w:jc w:val="both"/>
      </w:pPr>
      <w:r>
        <w:tab/>
        <w:t xml:space="preserve">Данная работа представляет собой десктопное приложение, предназначенное для моделирования </w:t>
      </w:r>
      <w:r w:rsidR="00E750AC">
        <w:t xml:space="preserve">качества программного обеспечения </w:t>
      </w:r>
      <w:r w:rsidR="00E2306E">
        <w:t>при помощи нечётких когнитивных карт</w:t>
      </w:r>
      <w:r w:rsidR="00073089">
        <w:t>.</w:t>
      </w:r>
    </w:p>
    <w:p w14:paraId="00F8D1F7" w14:textId="0FC175AB" w:rsidR="00073089" w:rsidRDefault="00073089" w:rsidP="0020370F">
      <w:pPr>
        <w:spacing w:after="0" w:line="360" w:lineRule="auto"/>
        <w:jc w:val="both"/>
      </w:pPr>
      <w:r>
        <w:tab/>
      </w:r>
      <w:r w:rsidR="003B623E" w:rsidRPr="003B623E">
        <w:t>В ходе дискуссии заинтересованные лица часто оценивают состояние некоторых объектов системы (факторов, связанных с рассматриваемой системой) и степень</w:t>
      </w:r>
      <w:r w:rsidR="003C5582">
        <w:t xml:space="preserve">их связанности при помощи </w:t>
      </w:r>
      <w:r w:rsidR="0011557E">
        <w:t xml:space="preserve">слов (термов), а не </w:t>
      </w:r>
      <w:r w:rsidR="005F6BF1">
        <w:t>посредством</w:t>
      </w:r>
      <w:r w:rsidR="0011557E">
        <w:t xml:space="preserve"> точных численных значений. </w:t>
      </w:r>
      <w:r w:rsidR="00101367">
        <w:t xml:space="preserve">Данное обстоятельство осложняет построение модели </w:t>
      </w:r>
      <w:r w:rsidR="008777B5">
        <w:t>качества ПО по результатам</w:t>
      </w:r>
      <w:r w:rsidR="0024446F">
        <w:t xml:space="preserve"> дискуссии. </w:t>
      </w:r>
      <w:r w:rsidR="00ED0BC8">
        <w:t xml:space="preserve">Нечёткие когнитивные карты позволяют </w:t>
      </w:r>
      <w:r w:rsidR="002F085C">
        <w:t>учесть</w:t>
      </w:r>
      <w:r w:rsidR="00ED0BC8">
        <w:t xml:space="preserve"> такого </w:t>
      </w:r>
      <w:r w:rsidR="000149E2">
        <w:t>рода неточность термов для построения модели.</w:t>
      </w:r>
    </w:p>
    <w:p w14:paraId="78B23D89" w14:textId="5EAF3BB4" w:rsidR="009E3B13" w:rsidRDefault="009E3B13" w:rsidP="0020370F">
      <w:pPr>
        <w:spacing w:after="0" w:line="360" w:lineRule="auto"/>
        <w:jc w:val="both"/>
      </w:pPr>
      <w:r>
        <w:tab/>
      </w:r>
      <w:r w:rsidR="00744619">
        <w:t>Работа направлена на создание программы, поз</w:t>
      </w:r>
      <w:r w:rsidR="007254E0">
        <w:t xml:space="preserve">воляющей моделировать качество ПО при помощи нечётких когнитивных карт </w:t>
      </w:r>
      <w:r w:rsidR="00A85DC1">
        <w:t xml:space="preserve">как </w:t>
      </w:r>
      <w:r w:rsidR="00E01B01">
        <w:t>пользователям,</w:t>
      </w:r>
      <w:r w:rsidR="00A85DC1">
        <w:t xml:space="preserve"> имеющим специальные навыки по работе с математическими моделями, так и пользователям</w:t>
      </w:r>
      <w:r w:rsidR="005849D9">
        <w:t>, которые таких навыков не имеют.</w:t>
      </w:r>
    </w:p>
    <w:p w14:paraId="35E4F489" w14:textId="1AA1B3FF" w:rsidR="004C3D08" w:rsidRDefault="004C3D08" w:rsidP="0020370F">
      <w:pPr>
        <w:spacing w:after="0" w:line="360" w:lineRule="auto"/>
        <w:jc w:val="both"/>
      </w:pPr>
      <w:r>
        <w:tab/>
      </w:r>
      <w:r w:rsidRPr="00F75B3F">
        <w:rPr>
          <w:b/>
          <w:bCs/>
        </w:rPr>
        <w:t>Работа содержит:</w:t>
      </w:r>
      <w:r>
        <w:t xml:space="preserve"> </w:t>
      </w:r>
      <w:r w:rsidR="00B97B87">
        <w:t>3</w:t>
      </w:r>
      <w:r w:rsidR="00E0099B">
        <w:t>6</w:t>
      </w:r>
      <w:r w:rsidR="00B97B87">
        <w:t xml:space="preserve"> </w:t>
      </w:r>
      <w:r w:rsidR="00D55D02">
        <w:t xml:space="preserve">страниц, 2 главы, </w:t>
      </w:r>
      <w:r w:rsidR="00DE45AD">
        <w:t>21</w:t>
      </w:r>
      <w:r w:rsidR="00AE6727">
        <w:t xml:space="preserve"> иллюстраци</w:t>
      </w:r>
      <w:r w:rsidR="00DE45AD">
        <w:t>я</w:t>
      </w:r>
      <w:r w:rsidR="00AE6727">
        <w:t xml:space="preserve">, </w:t>
      </w:r>
      <w:r w:rsidR="00907751">
        <w:t>2</w:t>
      </w:r>
      <w:r w:rsidR="00432D69">
        <w:t>7</w:t>
      </w:r>
      <w:r w:rsidR="00907751">
        <w:t xml:space="preserve"> </w:t>
      </w:r>
      <w:r w:rsidR="00AE6727">
        <w:t>формул, 23 источника.</w:t>
      </w:r>
    </w:p>
    <w:p w14:paraId="24D34A8A" w14:textId="1D3E39BD" w:rsidR="004C3D08" w:rsidRDefault="004C3D08" w:rsidP="0020370F">
      <w:pPr>
        <w:spacing w:after="0" w:line="360" w:lineRule="auto"/>
        <w:jc w:val="both"/>
      </w:pPr>
      <w:r>
        <w:tab/>
      </w:r>
      <w:r w:rsidRPr="00F75B3F">
        <w:rPr>
          <w:b/>
          <w:bCs/>
        </w:rPr>
        <w:t>Ключевые слова:</w:t>
      </w:r>
      <w:r>
        <w:t xml:space="preserve"> качество ПО, </w:t>
      </w:r>
      <w:r w:rsidR="006303AD">
        <w:t>нечёткая когнитивная карта, десктопное приложение</w:t>
      </w:r>
      <w:r w:rsidR="000C62C7">
        <w:t>.</w:t>
      </w:r>
    </w:p>
    <w:p w14:paraId="6E6B1C72" w14:textId="1E2F26A5" w:rsidR="007C2E38" w:rsidRDefault="007C2E38">
      <w:r>
        <w:br w:type="page"/>
      </w:r>
    </w:p>
    <w:p w14:paraId="11EA4AB5" w14:textId="41822485" w:rsidR="007C2E38" w:rsidRPr="003B623E" w:rsidRDefault="007C2E38" w:rsidP="00BD20BE">
      <w:pPr>
        <w:pStyle w:val="1"/>
        <w:rPr>
          <w:lang w:val="en-US"/>
        </w:rPr>
      </w:pPr>
      <w:bookmarkStart w:id="1" w:name="_Toc219248965"/>
      <w:r w:rsidRPr="003B623E">
        <w:rPr>
          <w:lang w:val="en-US"/>
        </w:rPr>
        <w:lastRenderedPageBreak/>
        <w:t>Abstract</w:t>
      </w:r>
      <w:bookmarkEnd w:id="1"/>
    </w:p>
    <w:p w14:paraId="35AECEE1" w14:textId="41EBF78C" w:rsidR="00BD20BE" w:rsidRPr="00BD20BE" w:rsidRDefault="00591F0F" w:rsidP="00BC06B8">
      <w:pPr>
        <w:spacing w:after="0" w:line="360" w:lineRule="auto"/>
        <w:ind w:firstLine="708"/>
        <w:jc w:val="both"/>
        <w:rPr>
          <w:lang w:val="en-US"/>
        </w:rPr>
      </w:pPr>
      <w:r>
        <w:rPr>
          <w:lang w:val="en-US"/>
        </w:rPr>
        <w:t>Current</w:t>
      </w:r>
      <w:r w:rsidR="00BD20BE" w:rsidRPr="00BD20BE">
        <w:rPr>
          <w:lang w:val="en-US"/>
        </w:rPr>
        <w:t xml:space="preserve"> work presents a desktop application designed for modeling software quality using fuzzy cognitive maps.</w:t>
      </w:r>
    </w:p>
    <w:p w14:paraId="0E435320" w14:textId="6C6CBE53" w:rsidR="00BD20BE" w:rsidRPr="00BD20BE" w:rsidRDefault="00BD20BE" w:rsidP="00BC06B8">
      <w:pPr>
        <w:spacing w:after="0" w:line="360" w:lineRule="auto"/>
        <w:ind w:firstLine="708"/>
        <w:jc w:val="both"/>
        <w:rPr>
          <w:lang w:val="en-US"/>
        </w:rPr>
      </w:pPr>
      <w:r w:rsidRPr="00BD20BE">
        <w:rPr>
          <w:lang w:val="en-US"/>
        </w:rPr>
        <w:t>During discussions, stakeholders often assess the state of certain system</w:t>
      </w:r>
      <w:r w:rsidR="00F34335" w:rsidRPr="00F34335">
        <w:rPr>
          <w:lang w:val="en-US"/>
        </w:rPr>
        <w:t xml:space="preserve"> (</w:t>
      </w:r>
      <w:r w:rsidR="00F34335">
        <w:rPr>
          <w:lang w:val="en-US"/>
        </w:rPr>
        <w:t xml:space="preserve">concepts </w:t>
      </w:r>
      <w:r w:rsidR="00C65375" w:rsidRPr="00C65375">
        <w:rPr>
          <w:lang w:val="en-US"/>
        </w:rPr>
        <w:t>related to</w:t>
      </w:r>
      <w:r w:rsidR="00C65375" w:rsidRPr="00C65375">
        <w:rPr>
          <w:lang w:val="en-US"/>
        </w:rPr>
        <w:t xml:space="preserve"> </w:t>
      </w:r>
      <w:r w:rsidR="001936EE">
        <w:rPr>
          <w:lang w:val="en-US"/>
        </w:rPr>
        <w:t>examined system</w:t>
      </w:r>
      <w:r w:rsidR="00F34335" w:rsidRPr="00F34335">
        <w:rPr>
          <w:lang w:val="en-US"/>
        </w:rPr>
        <w:t>)</w:t>
      </w:r>
      <w:r w:rsidRPr="00BD20BE">
        <w:rPr>
          <w:lang w:val="en-US"/>
        </w:rPr>
        <w:t xml:space="preserve"> components and the strength of their interconnections using words (terms) rather than precise numerical values. This circumstance complicates the construction of a software quality model based on discussion results. Fuzzy cognitive maps make it possible to account for such imprecision of terms when building the model.</w:t>
      </w:r>
    </w:p>
    <w:p w14:paraId="47D8ADBE" w14:textId="77777777" w:rsidR="00BD20BE" w:rsidRPr="00BD20BE" w:rsidRDefault="00BD20BE" w:rsidP="00BC06B8">
      <w:pPr>
        <w:spacing w:after="0" w:line="360" w:lineRule="auto"/>
        <w:ind w:firstLine="708"/>
        <w:jc w:val="both"/>
        <w:rPr>
          <w:lang w:val="en-US"/>
        </w:rPr>
      </w:pPr>
      <w:r w:rsidRPr="00BD20BE">
        <w:rPr>
          <w:lang w:val="en-US"/>
        </w:rPr>
        <w:t>The work is aimed at developing a software tool that enables modeling of software quality using fuzzy cognitive maps for both users with specialized skills in working with mathematical models and users who do not possess such skills.</w:t>
      </w:r>
    </w:p>
    <w:p w14:paraId="5E8E37ED" w14:textId="654E55D7" w:rsidR="00BD20BE" w:rsidRPr="00BD20BE" w:rsidRDefault="00BD20BE" w:rsidP="00BC06B8">
      <w:pPr>
        <w:spacing w:after="0" w:line="360" w:lineRule="auto"/>
        <w:ind w:firstLine="708"/>
        <w:jc w:val="both"/>
        <w:rPr>
          <w:lang w:val="en-US"/>
        </w:rPr>
      </w:pPr>
      <w:r w:rsidRPr="006704D2">
        <w:rPr>
          <w:b/>
          <w:bCs/>
          <w:lang w:val="en-US"/>
        </w:rPr>
        <w:t>The work contains:</w:t>
      </w:r>
      <w:r w:rsidRPr="00BD20BE">
        <w:rPr>
          <w:lang w:val="en-US"/>
        </w:rPr>
        <w:t xml:space="preserve"> </w:t>
      </w:r>
      <w:r w:rsidR="00867E00" w:rsidRPr="00867E00">
        <w:rPr>
          <w:lang w:val="en-US"/>
        </w:rPr>
        <w:t>3</w:t>
      </w:r>
      <w:r w:rsidR="00E0099B" w:rsidRPr="00E0099B">
        <w:rPr>
          <w:lang w:val="en-US"/>
        </w:rPr>
        <w:t>6</w:t>
      </w:r>
      <w:r w:rsidR="00867E00" w:rsidRPr="00867E00">
        <w:rPr>
          <w:lang w:val="en-US"/>
        </w:rPr>
        <w:t xml:space="preserve"> </w:t>
      </w:r>
      <w:r w:rsidRPr="00BD20BE">
        <w:rPr>
          <w:lang w:val="en-US"/>
        </w:rPr>
        <w:t xml:space="preserve">pages, 2 chapters, </w:t>
      </w:r>
      <w:r w:rsidR="00DE45AD" w:rsidRPr="00DE45AD">
        <w:rPr>
          <w:lang w:val="en-US"/>
        </w:rPr>
        <w:t>21</w:t>
      </w:r>
      <w:r w:rsidRPr="00BD20BE">
        <w:rPr>
          <w:lang w:val="en-US"/>
        </w:rPr>
        <w:t xml:space="preserve"> figures, 2</w:t>
      </w:r>
      <w:r w:rsidR="00432D69" w:rsidRPr="00432D69">
        <w:rPr>
          <w:lang w:val="en-US"/>
        </w:rPr>
        <w:t>7</w:t>
      </w:r>
      <w:r w:rsidRPr="00BD20BE">
        <w:rPr>
          <w:lang w:val="en-US"/>
        </w:rPr>
        <w:t xml:space="preserve"> formulas, and 23 references.</w:t>
      </w:r>
    </w:p>
    <w:p w14:paraId="31B8CFDD" w14:textId="11045A24" w:rsidR="007C2E38" w:rsidRPr="00BD20BE" w:rsidRDefault="00BD20BE" w:rsidP="00BC06B8">
      <w:pPr>
        <w:spacing w:after="0" w:line="360" w:lineRule="auto"/>
        <w:ind w:firstLine="708"/>
        <w:jc w:val="both"/>
        <w:rPr>
          <w:lang w:val="en-US"/>
        </w:rPr>
      </w:pPr>
      <w:r w:rsidRPr="006704D2">
        <w:rPr>
          <w:b/>
          <w:bCs/>
          <w:lang w:val="en-US"/>
        </w:rPr>
        <w:t>Keywords:</w:t>
      </w:r>
      <w:r w:rsidRPr="00BD20BE">
        <w:rPr>
          <w:lang w:val="en-US"/>
        </w:rPr>
        <w:t xml:space="preserve"> software quality, fuzzy cognitive map, desktop application.</w:t>
      </w:r>
    </w:p>
    <w:p w14:paraId="35942990" w14:textId="100B4345" w:rsidR="007C2E38" w:rsidRPr="00BD20BE" w:rsidRDefault="007C2E38">
      <w:pPr>
        <w:rPr>
          <w:lang w:val="en-US"/>
        </w:rPr>
      </w:pPr>
      <w:r w:rsidRPr="00BD20BE">
        <w:rPr>
          <w:lang w:val="en-US"/>
        </w:rPr>
        <w:br w:type="page"/>
      </w:r>
    </w:p>
    <w:p w14:paraId="1B206C42" w14:textId="3E1EE127" w:rsidR="007C2E38" w:rsidRDefault="00663002" w:rsidP="00663002">
      <w:pPr>
        <w:pStyle w:val="1"/>
      </w:pPr>
      <w:bookmarkStart w:id="2" w:name="_Toc219248966"/>
      <w:r w:rsidRPr="00663002">
        <w:lastRenderedPageBreak/>
        <w:t>Основные определения, термины и сокращения</w:t>
      </w:r>
      <w:bookmarkEnd w:id="2"/>
    </w:p>
    <w:p w14:paraId="70E9FA52" w14:textId="77777777" w:rsidR="00BA11D7" w:rsidRDefault="00BA11D7" w:rsidP="00BA11D7">
      <w:pPr>
        <w:spacing w:after="0" w:line="360" w:lineRule="auto"/>
        <w:jc w:val="both"/>
      </w:pPr>
      <w:r w:rsidRPr="00FE3A4C">
        <w:rPr>
          <w:b/>
          <w:bCs/>
          <w:u w:val="single"/>
        </w:rPr>
        <w:t>Нечёткое множество</w:t>
      </w:r>
      <w:r>
        <w:rPr>
          <w:b/>
          <w:bCs/>
          <w:u w:val="single"/>
        </w:rPr>
        <w:t xml:space="preserve"> 1-го типа</w:t>
      </w:r>
      <w:r w:rsidRPr="004939F1">
        <w:t xml:space="preserve"> – </w:t>
      </w:r>
      <w:r>
        <w:t xml:space="preserve">это </w:t>
      </w:r>
      <w:r w:rsidRPr="004939F1">
        <w:t xml:space="preserve">множество, характеристическая функция которого (функция принадлежности нечёткого множества </w:t>
      </w:r>
      <w:r w:rsidRPr="004939F1">
        <w:rPr>
          <w:rFonts w:ascii="Cambria Math" w:hAnsi="Cambria Math" w:cs="Cambria Math"/>
        </w:rPr>
        <w:t>𝜇</w:t>
      </w:r>
      <w:r w:rsidRPr="004939F1">
        <w:t xml:space="preserve">) может принимать значения </w:t>
      </w:r>
      <w:r>
        <w:t xml:space="preserve">на отрезке </w:t>
      </w:r>
      <w:r w:rsidRPr="004939F1">
        <w:t>[0; 1].</w:t>
      </w:r>
    </w:p>
    <w:p w14:paraId="5B3501FD" w14:textId="77777777" w:rsidR="00BA11D7" w:rsidRDefault="00BA11D7" w:rsidP="00BA11D7">
      <w:pPr>
        <w:spacing w:after="0" w:line="360" w:lineRule="auto"/>
        <w:jc w:val="both"/>
      </w:pPr>
      <w:r w:rsidRPr="00FE3A4C">
        <w:rPr>
          <w:b/>
          <w:bCs/>
          <w:u w:val="single"/>
        </w:rPr>
        <w:t>Лингвистическая переменная</w:t>
      </w:r>
      <w:r w:rsidRPr="00FE3A4C">
        <w:rPr>
          <w:b/>
          <w:bCs/>
        </w:rPr>
        <w:t xml:space="preserve"> </w:t>
      </w:r>
      <w:r w:rsidRPr="004939F1">
        <w:t>–</w:t>
      </w:r>
      <w:r>
        <w:t xml:space="preserve"> </w:t>
      </w:r>
      <w:r w:rsidRPr="00446EB3">
        <w:t>это переменная, значениями которой являются не числа, а слова или предложения естественного языка.</w:t>
      </w:r>
    </w:p>
    <w:p w14:paraId="1B9A3DD3" w14:textId="77777777" w:rsidR="00BA11D7" w:rsidRDefault="00BA11D7" w:rsidP="00BA11D7">
      <w:pPr>
        <w:spacing w:after="0" w:line="360" w:lineRule="auto"/>
        <w:jc w:val="both"/>
      </w:pPr>
      <w:r w:rsidRPr="00FE3A4C">
        <w:rPr>
          <w:b/>
          <w:bCs/>
          <w:u w:val="single"/>
        </w:rPr>
        <w:t>Лингвистическ</w:t>
      </w:r>
      <w:r>
        <w:rPr>
          <w:b/>
          <w:bCs/>
          <w:u w:val="single"/>
        </w:rPr>
        <w:t>ий</w:t>
      </w:r>
      <w:r w:rsidRPr="00325A33">
        <w:rPr>
          <w:b/>
          <w:bCs/>
          <w:u w:val="single"/>
        </w:rPr>
        <w:t xml:space="preserve"> </w:t>
      </w:r>
      <w:r>
        <w:rPr>
          <w:b/>
          <w:bCs/>
          <w:u w:val="single"/>
        </w:rPr>
        <w:t>т</w:t>
      </w:r>
      <w:r w:rsidRPr="00325A33">
        <w:rPr>
          <w:b/>
          <w:bCs/>
          <w:u w:val="single"/>
        </w:rPr>
        <w:t>ерм</w:t>
      </w:r>
      <w:r>
        <w:rPr>
          <w:b/>
          <w:bCs/>
          <w:u w:val="single"/>
        </w:rPr>
        <w:t xml:space="preserve"> (терм)</w:t>
      </w:r>
      <w:r>
        <w:t xml:space="preserve"> </w:t>
      </w:r>
      <w:r w:rsidRPr="004939F1">
        <w:t>–</w:t>
      </w:r>
      <w:r>
        <w:t xml:space="preserve"> </w:t>
      </w:r>
      <w:r w:rsidRPr="00325A33">
        <w:t>это лингвистическое значение</w:t>
      </w:r>
      <w:r>
        <w:t>,</w:t>
      </w:r>
      <w:r w:rsidRPr="00325A33">
        <w:t xml:space="preserve"> которое </w:t>
      </w:r>
      <w:r>
        <w:t>характеризуется</w:t>
      </w:r>
      <w:r w:rsidRPr="00325A33">
        <w:t xml:space="preserve"> отдельн</w:t>
      </w:r>
      <w:r>
        <w:t>ым</w:t>
      </w:r>
      <w:r w:rsidRPr="00325A33">
        <w:t xml:space="preserve"> нечётк</w:t>
      </w:r>
      <w:r>
        <w:t>им</w:t>
      </w:r>
      <w:r w:rsidRPr="00325A33">
        <w:t xml:space="preserve"> множество</w:t>
      </w:r>
      <w:r>
        <w:t>м (соответствующей функцией принадлежности)</w:t>
      </w:r>
      <w:r w:rsidRPr="00325A33">
        <w:t xml:space="preserve"> в </w:t>
      </w:r>
      <w:r>
        <w:t>контексте</w:t>
      </w:r>
      <w:r w:rsidRPr="00325A33">
        <w:t xml:space="preserve"> лингвистической переменной.</w:t>
      </w:r>
    </w:p>
    <w:p w14:paraId="0742853F" w14:textId="77777777" w:rsidR="00BA11D7" w:rsidRDefault="00BA11D7" w:rsidP="00BA11D7">
      <w:pPr>
        <w:spacing w:after="0" w:line="360" w:lineRule="auto"/>
        <w:jc w:val="both"/>
      </w:pPr>
      <w:r w:rsidRPr="00FE3A4C">
        <w:rPr>
          <w:b/>
          <w:bCs/>
          <w:u w:val="single"/>
        </w:rPr>
        <w:t>Нечёткое значение</w:t>
      </w:r>
      <w:r w:rsidRPr="00446EB3">
        <w:t xml:space="preserve"> </w:t>
      </w:r>
      <w:r w:rsidRPr="004939F1">
        <w:t>–</w:t>
      </w:r>
      <w:r>
        <w:t xml:space="preserve"> </w:t>
      </w:r>
      <w:r w:rsidRPr="00446EB3">
        <w:t>это значение лингвистической переменной, которое является нечётким множеством</w:t>
      </w:r>
      <w:r>
        <w:t>.</w:t>
      </w:r>
    </w:p>
    <w:p w14:paraId="1DFE8134" w14:textId="77777777" w:rsidR="00BA11D7" w:rsidRPr="00CE2160" w:rsidRDefault="00BA11D7" w:rsidP="00BA11D7">
      <w:pPr>
        <w:spacing w:after="0" w:line="360" w:lineRule="auto"/>
        <w:jc w:val="both"/>
      </w:pPr>
      <w:r w:rsidRPr="00FE3A4C">
        <w:rPr>
          <w:b/>
          <w:bCs/>
          <w:u w:val="single"/>
        </w:rPr>
        <w:t>Когнитивная карта</w:t>
      </w:r>
      <w:r>
        <w:t xml:space="preserve"> – </w:t>
      </w:r>
      <w:r w:rsidRPr="0089136B">
        <w:t>это модель, представляющая систему в виде ориентированного графа, который отображает причинно-следственные связи между ее ключевыми элементами</w:t>
      </w:r>
      <w:r>
        <w:t xml:space="preserve"> (факторами)</w:t>
      </w:r>
      <w:r w:rsidRPr="0089136B">
        <w:t>.</w:t>
      </w:r>
    </w:p>
    <w:p w14:paraId="47AF6E06" w14:textId="77777777" w:rsidR="00BA11D7" w:rsidRDefault="00BA11D7" w:rsidP="00BA11D7">
      <w:pPr>
        <w:spacing w:after="0" w:line="360" w:lineRule="auto"/>
        <w:jc w:val="both"/>
      </w:pPr>
      <w:r w:rsidRPr="00FE3A4C">
        <w:rPr>
          <w:b/>
          <w:bCs/>
          <w:u w:val="single"/>
        </w:rPr>
        <w:t>Фактор</w:t>
      </w:r>
      <w:r>
        <w:t xml:space="preserve"> – сущность системы, в когнитивной карте представляется вершиной графа.</w:t>
      </w:r>
    </w:p>
    <w:p w14:paraId="301CB69F" w14:textId="77777777" w:rsidR="00BA11D7" w:rsidRPr="0026124D" w:rsidRDefault="00BA11D7" w:rsidP="00BA11D7">
      <w:pPr>
        <w:spacing w:after="0" w:line="360" w:lineRule="auto"/>
        <w:jc w:val="both"/>
      </w:pPr>
      <w:r w:rsidRPr="00FE3A4C">
        <w:rPr>
          <w:b/>
          <w:bCs/>
          <w:u w:val="single"/>
        </w:rPr>
        <w:t>Связь</w:t>
      </w:r>
      <w:r>
        <w:t xml:space="preserve"> – характеристика влияния одного фактора на другой, в когнитивной карте представляется ориентированным ребром.</w:t>
      </w:r>
    </w:p>
    <w:p w14:paraId="5896AE74" w14:textId="77777777" w:rsidR="00BA11D7" w:rsidRDefault="00BA11D7" w:rsidP="00BA11D7">
      <w:pPr>
        <w:spacing w:after="0" w:line="360" w:lineRule="auto"/>
        <w:jc w:val="both"/>
      </w:pPr>
      <w:r w:rsidRPr="00FE3A4C">
        <w:rPr>
          <w:b/>
          <w:bCs/>
          <w:u w:val="single"/>
        </w:rPr>
        <w:t>Нечёткая когнитивная карта (НКК,</w:t>
      </w:r>
      <w:r>
        <w:rPr>
          <w:b/>
          <w:bCs/>
          <w:u w:val="single"/>
        </w:rPr>
        <w:t xml:space="preserve"> англ.</w:t>
      </w:r>
      <w:r w:rsidRPr="00FE3A4C">
        <w:rPr>
          <w:b/>
          <w:bCs/>
          <w:u w:val="single"/>
        </w:rPr>
        <w:t xml:space="preserve"> </w:t>
      </w:r>
      <w:r w:rsidRPr="00FE3A4C">
        <w:rPr>
          <w:b/>
          <w:bCs/>
          <w:u w:val="single"/>
          <w:lang w:val="en-US"/>
        </w:rPr>
        <w:t>FCM</w:t>
      </w:r>
      <w:r w:rsidRPr="00FE3A4C">
        <w:rPr>
          <w:b/>
          <w:bCs/>
          <w:u w:val="single"/>
        </w:rPr>
        <w:t>)</w:t>
      </w:r>
      <w:r w:rsidRPr="00FE3A4C">
        <w:rPr>
          <w:b/>
          <w:bCs/>
        </w:rPr>
        <w:t xml:space="preserve"> </w:t>
      </w:r>
      <w:r>
        <w:t xml:space="preserve">– </w:t>
      </w:r>
      <w:r w:rsidRPr="0001690B">
        <w:t>это</w:t>
      </w:r>
      <w:r w:rsidRPr="008D3965">
        <w:t xml:space="preserve"> расширенная когнитивная карта, в которой </w:t>
      </w:r>
      <w:r>
        <w:t>факторы и</w:t>
      </w:r>
      <w:r w:rsidRPr="008D3965">
        <w:t xml:space="preserve"> связи имеют </w:t>
      </w:r>
      <w:r>
        <w:t>числовые (непрерывные) или нечёткие значения</w:t>
      </w:r>
      <w:r w:rsidRPr="00C31D7D">
        <w:t xml:space="preserve"> (</w:t>
      </w:r>
      <w:r>
        <w:t>рисунок 1</w:t>
      </w:r>
      <w:r w:rsidRPr="00C31D7D">
        <w:t>)</w:t>
      </w:r>
      <w:r>
        <w:t>.</w:t>
      </w:r>
    </w:p>
    <w:p w14:paraId="27AF76ED" w14:textId="77777777" w:rsidR="00BA11D7" w:rsidRDefault="00BA11D7" w:rsidP="00BA11D7">
      <w:pPr>
        <w:spacing w:after="0" w:line="360" w:lineRule="auto"/>
        <w:jc w:val="both"/>
      </w:pPr>
      <w:r w:rsidRPr="00D64BB5">
        <w:rPr>
          <w:b/>
          <w:bCs/>
          <w:u w:val="single"/>
        </w:rPr>
        <w:t>Прогнозирование (моделирование, симуляция) на основе нечёткой когнитивной карты</w:t>
      </w:r>
      <w:r w:rsidRPr="00323AC8">
        <w:t xml:space="preserve"> </w:t>
      </w:r>
      <w:r>
        <w:t>– это итерационный процесс вычисления состояний системы (значений факторов), представленной в виде НКК.</w:t>
      </w:r>
    </w:p>
    <w:p w14:paraId="11723353" w14:textId="77777777" w:rsidR="00BA11D7" w:rsidRPr="00FC2AF2" w:rsidRDefault="00BA11D7" w:rsidP="00BA11D7">
      <w:pPr>
        <w:spacing w:after="0" w:line="360" w:lineRule="auto"/>
        <w:jc w:val="center"/>
      </w:pPr>
      <w:r w:rsidRPr="007143DF">
        <w:rPr>
          <w:noProof/>
        </w:rPr>
        <w:drawing>
          <wp:inline distT="0" distB="0" distL="0" distR="0" wp14:anchorId="3D343AE3" wp14:editId="17C3DFF9">
            <wp:extent cx="4972423" cy="3302000"/>
            <wp:effectExtent l="0" t="0" r="0" b="0"/>
            <wp:docPr id="1026" name="Picture 2">
              <a:extLst xmlns:a="http://schemas.openxmlformats.org/drawingml/2006/main">
                <a:ext uri="{FF2B5EF4-FFF2-40B4-BE49-F238E27FC236}">
                  <a16:creationId xmlns:a16="http://schemas.microsoft.com/office/drawing/2014/main" id="{3DCAA7D1-9720-A1A9-8F8C-1C03607D8C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3DCAA7D1-9720-A1A9-8F8C-1C03607D8C66}"/>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7842" cy="3312239"/>
                    </a:xfrm>
                    <a:prstGeom prst="rect">
                      <a:avLst/>
                    </a:prstGeom>
                    <a:noFill/>
                  </pic:spPr>
                </pic:pic>
              </a:graphicData>
            </a:graphic>
          </wp:inline>
        </w:drawing>
      </w:r>
    </w:p>
    <w:p w14:paraId="67F9E45F" w14:textId="15D41BCA" w:rsidR="00663002" w:rsidRDefault="00BA11D7" w:rsidP="002F299C">
      <w:pPr>
        <w:jc w:val="center"/>
      </w:pPr>
      <w:r>
        <w:rPr>
          <w:rFonts w:cs="Times New Roman"/>
          <w:szCs w:val="24"/>
        </w:rPr>
        <w:t>Рисунок</w:t>
      </w:r>
      <w:r w:rsidRPr="00E069C1">
        <w:rPr>
          <w:rFonts w:cs="Times New Roman"/>
          <w:szCs w:val="24"/>
        </w:rPr>
        <w:t xml:space="preserve"> 1 – </w:t>
      </w:r>
      <w:r>
        <w:rPr>
          <w:rFonts w:cs="Times New Roman"/>
          <w:szCs w:val="24"/>
        </w:rPr>
        <w:t>Пример</w:t>
      </w:r>
      <w:r w:rsidRPr="00E069C1">
        <w:rPr>
          <w:rFonts w:cs="Times New Roman"/>
          <w:szCs w:val="24"/>
        </w:rPr>
        <w:t xml:space="preserve"> </w:t>
      </w:r>
      <w:r>
        <w:rPr>
          <w:rFonts w:cs="Times New Roman"/>
          <w:szCs w:val="24"/>
        </w:rPr>
        <w:t>НКК</w:t>
      </w:r>
      <w:r w:rsidR="00663002">
        <w:br w:type="page"/>
      </w:r>
    </w:p>
    <w:sdt>
      <w:sdtPr>
        <w:rPr>
          <w:rFonts w:eastAsiaTheme="minorHAnsi" w:cstheme="minorBidi"/>
          <w:b w:val="0"/>
          <w:szCs w:val="22"/>
          <w:lang w:eastAsia="en-US"/>
        </w:rPr>
        <w:id w:val="1210229235"/>
        <w:docPartObj>
          <w:docPartGallery w:val="Table of Contents"/>
          <w:docPartUnique/>
        </w:docPartObj>
      </w:sdtPr>
      <w:sdtEndPr>
        <w:rPr>
          <w:bCs/>
        </w:rPr>
      </w:sdtEndPr>
      <w:sdtContent>
        <w:p w14:paraId="75335378" w14:textId="2F285DD5" w:rsidR="00663002" w:rsidRDefault="00663002">
          <w:pPr>
            <w:pStyle w:val="a8"/>
          </w:pPr>
          <w:r>
            <w:t>Содержание</w:t>
          </w:r>
        </w:p>
        <w:p w14:paraId="1E654178" w14:textId="049509B1" w:rsidR="00E55437" w:rsidRDefault="00663002">
          <w:pPr>
            <w:pStyle w:val="11"/>
            <w:tabs>
              <w:tab w:val="right" w:leader="dot" w:pos="10195"/>
            </w:tabs>
            <w:rPr>
              <w:rFonts w:asciiTheme="minorHAnsi" w:eastAsiaTheme="minorEastAsia" w:hAnsiTheme="minorHAnsi"/>
              <w:b w:val="0"/>
              <w:noProof/>
              <w:kern w:val="2"/>
              <w:szCs w:val="24"/>
              <w:lang w:eastAsia="ru-RU"/>
              <w14:ligatures w14:val="standardContextual"/>
            </w:rPr>
          </w:pPr>
          <w:r>
            <w:fldChar w:fldCharType="begin"/>
          </w:r>
          <w:r>
            <w:instrText xml:space="preserve"> TOC \o "1-3" \h \z \u </w:instrText>
          </w:r>
          <w:r>
            <w:fldChar w:fldCharType="separate"/>
          </w:r>
          <w:hyperlink w:anchor="_Toc219248964" w:history="1">
            <w:r w:rsidR="00E55437" w:rsidRPr="00706240">
              <w:rPr>
                <w:rStyle w:val="ad"/>
                <w:noProof/>
              </w:rPr>
              <w:t>Реферат</w:t>
            </w:r>
            <w:r w:rsidR="00E55437">
              <w:rPr>
                <w:noProof/>
                <w:webHidden/>
              </w:rPr>
              <w:tab/>
            </w:r>
            <w:r w:rsidR="00E55437">
              <w:rPr>
                <w:noProof/>
                <w:webHidden/>
              </w:rPr>
              <w:fldChar w:fldCharType="begin"/>
            </w:r>
            <w:r w:rsidR="00E55437">
              <w:rPr>
                <w:noProof/>
                <w:webHidden/>
              </w:rPr>
              <w:instrText xml:space="preserve"> PAGEREF _Toc219248964 \h </w:instrText>
            </w:r>
            <w:r w:rsidR="00E55437">
              <w:rPr>
                <w:noProof/>
                <w:webHidden/>
              </w:rPr>
            </w:r>
            <w:r w:rsidR="00E55437">
              <w:rPr>
                <w:noProof/>
                <w:webHidden/>
              </w:rPr>
              <w:fldChar w:fldCharType="separate"/>
            </w:r>
            <w:r w:rsidR="00E0099B">
              <w:rPr>
                <w:noProof/>
                <w:webHidden/>
              </w:rPr>
              <w:t>2</w:t>
            </w:r>
            <w:r w:rsidR="00E55437">
              <w:rPr>
                <w:noProof/>
                <w:webHidden/>
              </w:rPr>
              <w:fldChar w:fldCharType="end"/>
            </w:r>
          </w:hyperlink>
        </w:p>
        <w:p w14:paraId="2D8D4B52" w14:textId="7880CE93"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65" w:history="1">
            <w:r w:rsidRPr="00706240">
              <w:rPr>
                <w:rStyle w:val="ad"/>
                <w:noProof/>
              </w:rPr>
              <w:t>Abstract</w:t>
            </w:r>
            <w:r>
              <w:rPr>
                <w:noProof/>
                <w:webHidden/>
              </w:rPr>
              <w:tab/>
            </w:r>
            <w:r>
              <w:rPr>
                <w:noProof/>
                <w:webHidden/>
              </w:rPr>
              <w:fldChar w:fldCharType="begin"/>
            </w:r>
            <w:r>
              <w:rPr>
                <w:noProof/>
                <w:webHidden/>
              </w:rPr>
              <w:instrText xml:space="preserve"> PAGEREF _Toc219248965 \h </w:instrText>
            </w:r>
            <w:r>
              <w:rPr>
                <w:noProof/>
                <w:webHidden/>
              </w:rPr>
            </w:r>
            <w:r>
              <w:rPr>
                <w:noProof/>
                <w:webHidden/>
              </w:rPr>
              <w:fldChar w:fldCharType="separate"/>
            </w:r>
            <w:r w:rsidR="00E0099B">
              <w:rPr>
                <w:noProof/>
                <w:webHidden/>
              </w:rPr>
              <w:t>3</w:t>
            </w:r>
            <w:r>
              <w:rPr>
                <w:noProof/>
                <w:webHidden/>
              </w:rPr>
              <w:fldChar w:fldCharType="end"/>
            </w:r>
          </w:hyperlink>
        </w:p>
        <w:p w14:paraId="208F6182" w14:textId="11E5AC0F"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66" w:history="1">
            <w:r w:rsidRPr="00706240">
              <w:rPr>
                <w:rStyle w:val="ad"/>
                <w:noProof/>
              </w:rPr>
              <w:t>Основные определения, термины и сокращения</w:t>
            </w:r>
            <w:r>
              <w:rPr>
                <w:noProof/>
                <w:webHidden/>
              </w:rPr>
              <w:tab/>
            </w:r>
            <w:r>
              <w:rPr>
                <w:noProof/>
                <w:webHidden/>
              </w:rPr>
              <w:fldChar w:fldCharType="begin"/>
            </w:r>
            <w:r>
              <w:rPr>
                <w:noProof/>
                <w:webHidden/>
              </w:rPr>
              <w:instrText xml:space="preserve"> PAGEREF _Toc219248966 \h </w:instrText>
            </w:r>
            <w:r>
              <w:rPr>
                <w:noProof/>
                <w:webHidden/>
              </w:rPr>
            </w:r>
            <w:r>
              <w:rPr>
                <w:noProof/>
                <w:webHidden/>
              </w:rPr>
              <w:fldChar w:fldCharType="separate"/>
            </w:r>
            <w:r w:rsidR="00E0099B">
              <w:rPr>
                <w:noProof/>
                <w:webHidden/>
              </w:rPr>
              <w:t>4</w:t>
            </w:r>
            <w:r>
              <w:rPr>
                <w:noProof/>
                <w:webHidden/>
              </w:rPr>
              <w:fldChar w:fldCharType="end"/>
            </w:r>
          </w:hyperlink>
        </w:p>
        <w:p w14:paraId="379C6E1A" w14:textId="1C2A511F"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67" w:history="1">
            <w:r w:rsidRPr="00706240">
              <w:rPr>
                <w:rStyle w:val="ad"/>
                <w:noProof/>
              </w:rPr>
              <w:t>Введение</w:t>
            </w:r>
            <w:r>
              <w:rPr>
                <w:noProof/>
                <w:webHidden/>
              </w:rPr>
              <w:tab/>
            </w:r>
            <w:r>
              <w:rPr>
                <w:noProof/>
                <w:webHidden/>
              </w:rPr>
              <w:fldChar w:fldCharType="begin"/>
            </w:r>
            <w:r>
              <w:rPr>
                <w:noProof/>
                <w:webHidden/>
              </w:rPr>
              <w:instrText xml:space="preserve"> PAGEREF _Toc219248967 \h </w:instrText>
            </w:r>
            <w:r>
              <w:rPr>
                <w:noProof/>
                <w:webHidden/>
              </w:rPr>
            </w:r>
            <w:r>
              <w:rPr>
                <w:noProof/>
                <w:webHidden/>
              </w:rPr>
              <w:fldChar w:fldCharType="separate"/>
            </w:r>
            <w:r w:rsidR="00E0099B">
              <w:rPr>
                <w:noProof/>
                <w:webHidden/>
              </w:rPr>
              <w:t>6</w:t>
            </w:r>
            <w:r>
              <w:rPr>
                <w:noProof/>
                <w:webHidden/>
              </w:rPr>
              <w:fldChar w:fldCharType="end"/>
            </w:r>
          </w:hyperlink>
        </w:p>
        <w:p w14:paraId="0738A5EE" w14:textId="51767843"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68" w:history="1">
            <w:r w:rsidRPr="00706240">
              <w:rPr>
                <w:rStyle w:val="ad"/>
                <w:noProof/>
              </w:rPr>
              <w:t>Глава 1. Предметная область и анализ существующих решений</w:t>
            </w:r>
            <w:r>
              <w:rPr>
                <w:noProof/>
                <w:webHidden/>
              </w:rPr>
              <w:tab/>
            </w:r>
            <w:r>
              <w:rPr>
                <w:noProof/>
                <w:webHidden/>
              </w:rPr>
              <w:fldChar w:fldCharType="begin"/>
            </w:r>
            <w:r>
              <w:rPr>
                <w:noProof/>
                <w:webHidden/>
              </w:rPr>
              <w:instrText xml:space="preserve"> PAGEREF _Toc219248968 \h </w:instrText>
            </w:r>
            <w:r>
              <w:rPr>
                <w:noProof/>
                <w:webHidden/>
              </w:rPr>
            </w:r>
            <w:r>
              <w:rPr>
                <w:noProof/>
                <w:webHidden/>
              </w:rPr>
              <w:fldChar w:fldCharType="separate"/>
            </w:r>
            <w:r w:rsidR="00E0099B">
              <w:rPr>
                <w:noProof/>
                <w:webHidden/>
              </w:rPr>
              <w:t>8</w:t>
            </w:r>
            <w:r>
              <w:rPr>
                <w:noProof/>
                <w:webHidden/>
              </w:rPr>
              <w:fldChar w:fldCharType="end"/>
            </w:r>
          </w:hyperlink>
        </w:p>
        <w:p w14:paraId="23423DB5" w14:textId="4D24EEEB" w:rsidR="00E55437" w:rsidRDefault="00E55437">
          <w:pPr>
            <w:pStyle w:val="21"/>
            <w:tabs>
              <w:tab w:val="left" w:pos="960"/>
            </w:tabs>
            <w:rPr>
              <w:rFonts w:asciiTheme="minorHAnsi" w:eastAsiaTheme="minorEastAsia" w:hAnsiTheme="minorHAnsi"/>
              <w:noProof/>
              <w:kern w:val="2"/>
              <w:szCs w:val="24"/>
              <w:lang w:eastAsia="ru-RU"/>
              <w14:ligatures w14:val="standardContextual"/>
            </w:rPr>
          </w:pPr>
          <w:hyperlink w:anchor="_Toc219248969" w:history="1">
            <w:r w:rsidRPr="00706240">
              <w:rPr>
                <w:rStyle w:val="ad"/>
                <w:noProof/>
              </w:rPr>
              <w:t>1.1.</w:t>
            </w:r>
            <w:r>
              <w:rPr>
                <w:rFonts w:asciiTheme="minorHAnsi" w:eastAsiaTheme="minorEastAsia" w:hAnsiTheme="minorHAnsi"/>
                <w:noProof/>
                <w:kern w:val="2"/>
                <w:szCs w:val="24"/>
                <w:lang w:eastAsia="ru-RU"/>
                <w14:ligatures w14:val="standardContextual"/>
              </w:rPr>
              <w:tab/>
            </w:r>
            <w:r w:rsidRPr="00706240">
              <w:rPr>
                <w:rStyle w:val="ad"/>
                <w:noProof/>
              </w:rPr>
              <w:t>Основные положения нечёткой логики</w:t>
            </w:r>
            <w:r>
              <w:rPr>
                <w:noProof/>
                <w:webHidden/>
              </w:rPr>
              <w:tab/>
            </w:r>
            <w:r>
              <w:rPr>
                <w:noProof/>
                <w:webHidden/>
              </w:rPr>
              <w:fldChar w:fldCharType="begin"/>
            </w:r>
            <w:r>
              <w:rPr>
                <w:noProof/>
                <w:webHidden/>
              </w:rPr>
              <w:instrText xml:space="preserve"> PAGEREF _Toc219248969 \h </w:instrText>
            </w:r>
            <w:r>
              <w:rPr>
                <w:noProof/>
                <w:webHidden/>
              </w:rPr>
            </w:r>
            <w:r>
              <w:rPr>
                <w:noProof/>
                <w:webHidden/>
              </w:rPr>
              <w:fldChar w:fldCharType="separate"/>
            </w:r>
            <w:r w:rsidR="00E0099B">
              <w:rPr>
                <w:noProof/>
                <w:webHidden/>
              </w:rPr>
              <w:t>8</w:t>
            </w:r>
            <w:r>
              <w:rPr>
                <w:noProof/>
                <w:webHidden/>
              </w:rPr>
              <w:fldChar w:fldCharType="end"/>
            </w:r>
          </w:hyperlink>
        </w:p>
        <w:p w14:paraId="3F45FC9B" w14:textId="0610B0EE" w:rsidR="00E55437" w:rsidRDefault="00E55437">
          <w:pPr>
            <w:pStyle w:val="21"/>
            <w:tabs>
              <w:tab w:val="left" w:pos="960"/>
            </w:tabs>
            <w:rPr>
              <w:rFonts w:asciiTheme="minorHAnsi" w:eastAsiaTheme="minorEastAsia" w:hAnsiTheme="minorHAnsi"/>
              <w:noProof/>
              <w:kern w:val="2"/>
              <w:szCs w:val="24"/>
              <w:lang w:eastAsia="ru-RU"/>
              <w14:ligatures w14:val="standardContextual"/>
            </w:rPr>
          </w:pPr>
          <w:hyperlink w:anchor="_Toc219248970" w:history="1">
            <w:r w:rsidRPr="00706240">
              <w:rPr>
                <w:rStyle w:val="ad"/>
                <w:noProof/>
              </w:rPr>
              <w:t>1.2.</w:t>
            </w:r>
            <w:r>
              <w:rPr>
                <w:rFonts w:asciiTheme="minorHAnsi" w:eastAsiaTheme="minorEastAsia" w:hAnsiTheme="minorHAnsi"/>
                <w:noProof/>
                <w:kern w:val="2"/>
                <w:szCs w:val="24"/>
                <w:lang w:eastAsia="ru-RU"/>
                <w14:ligatures w14:val="standardContextual"/>
              </w:rPr>
              <w:tab/>
            </w:r>
            <w:r w:rsidRPr="00706240">
              <w:rPr>
                <w:rStyle w:val="ad"/>
                <w:noProof/>
              </w:rPr>
              <w:t>Нечёткие когнитивные карты</w:t>
            </w:r>
            <w:r>
              <w:rPr>
                <w:noProof/>
                <w:webHidden/>
              </w:rPr>
              <w:tab/>
            </w:r>
            <w:r>
              <w:rPr>
                <w:noProof/>
                <w:webHidden/>
              </w:rPr>
              <w:fldChar w:fldCharType="begin"/>
            </w:r>
            <w:r>
              <w:rPr>
                <w:noProof/>
                <w:webHidden/>
              </w:rPr>
              <w:instrText xml:space="preserve"> PAGEREF _Toc219248970 \h </w:instrText>
            </w:r>
            <w:r>
              <w:rPr>
                <w:noProof/>
                <w:webHidden/>
              </w:rPr>
            </w:r>
            <w:r>
              <w:rPr>
                <w:noProof/>
                <w:webHidden/>
              </w:rPr>
              <w:fldChar w:fldCharType="separate"/>
            </w:r>
            <w:r w:rsidR="00E0099B">
              <w:rPr>
                <w:noProof/>
                <w:webHidden/>
              </w:rPr>
              <w:t>10</w:t>
            </w:r>
            <w:r>
              <w:rPr>
                <w:noProof/>
                <w:webHidden/>
              </w:rPr>
              <w:fldChar w:fldCharType="end"/>
            </w:r>
          </w:hyperlink>
        </w:p>
        <w:p w14:paraId="7AF89475" w14:textId="0FBA34EE" w:rsidR="00E55437" w:rsidRDefault="00E55437">
          <w:pPr>
            <w:pStyle w:val="21"/>
            <w:rPr>
              <w:rFonts w:asciiTheme="minorHAnsi" w:eastAsiaTheme="minorEastAsia" w:hAnsiTheme="minorHAnsi"/>
              <w:noProof/>
              <w:kern w:val="2"/>
              <w:szCs w:val="24"/>
              <w:lang w:eastAsia="ru-RU"/>
              <w14:ligatures w14:val="standardContextual"/>
            </w:rPr>
          </w:pPr>
          <w:hyperlink w:anchor="_Toc219248971" w:history="1">
            <w:r w:rsidRPr="00706240">
              <w:rPr>
                <w:rStyle w:val="ad"/>
                <w:noProof/>
              </w:rPr>
              <w:t>1.3. Применение нечётких когнитивных карт для прогнозирования качества программного обеспечения</w:t>
            </w:r>
            <w:r>
              <w:rPr>
                <w:noProof/>
                <w:webHidden/>
              </w:rPr>
              <w:tab/>
            </w:r>
            <w:r>
              <w:rPr>
                <w:noProof/>
                <w:webHidden/>
              </w:rPr>
              <w:fldChar w:fldCharType="begin"/>
            </w:r>
            <w:r>
              <w:rPr>
                <w:noProof/>
                <w:webHidden/>
              </w:rPr>
              <w:instrText xml:space="preserve"> PAGEREF _Toc219248971 \h </w:instrText>
            </w:r>
            <w:r>
              <w:rPr>
                <w:noProof/>
                <w:webHidden/>
              </w:rPr>
            </w:r>
            <w:r>
              <w:rPr>
                <w:noProof/>
                <w:webHidden/>
              </w:rPr>
              <w:fldChar w:fldCharType="separate"/>
            </w:r>
            <w:r w:rsidR="00E0099B">
              <w:rPr>
                <w:noProof/>
                <w:webHidden/>
              </w:rPr>
              <w:t>14</w:t>
            </w:r>
            <w:r>
              <w:rPr>
                <w:noProof/>
                <w:webHidden/>
              </w:rPr>
              <w:fldChar w:fldCharType="end"/>
            </w:r>
          </w:hyperlink>
        </w:p>
        <w:p w14:paraId="2D6437A7" w14:textId="48919590" w:rsidR="00E55437" w:rsidRDefault="00E55437">
          <w:pPr>
            <w:pStyle w:val="21"/>
            <w:rPr>
              <w:rFonts w:asciiTheme="minorHAnsi" w:eastAsiaTheme="minorEastAsia" w:hAnsiTheme="minorHAnsi"/>
              <w:noProof/>
              <w:kern w:val="2"/>
              <w:szCs w:val="24"/>
              <w:lang w:eastAsia="ru-RU"/>
              <w14:ligatures w14:val="standardContextual"/>
            </w:rPr>
          </w:pPr>
          <w:hyperlink w:anchor="_Toc219248972" w:history="1">
            <w:r w:rsidRPr="00706240">
              <w:rPr>
                <w:rStyle w:val="ad"/>
                <w:noProof/>
              </w:rPr>
              <w:t>1.4. Сравнительный анализ существующих решений</w:t>
            </w:r>
            <w:r>
              <w:rPr>
                <w:noProof/>
                <w:webHidden/>
              </w:rPr>
              <w:tab/>
            </w:r>
            <w:r>
              <w:rPr>
                <w:noProof/>
                <w:webHidden/>
              </w:rPr>
              <w:fldChar w:fldCharType="begin"/>
            </w:r>
            <w:r>
              <w:rPr>
                <w:noProof/>
                <w:webHidden/>
              </w:rPr>
              <w:instrText xml:space="preserve"> PAGEREF _Toc219248972 \h </w:instrText>
            </w:r>
            <w:r>
              <w:rPr>
                <w:noProof/>
                <w:webHidden/>
              </w:rPr>
            </w:r>
            <w:r>
              <w:rPr>
                <w:noProof/>
                <w:webHidden/>
              </w:rPr>
              <w:fldChar w:fldCharType="separate"/>
            </w:r>
            <w:r w:rsidR="00E0099B">
              <w:rPr>
                <w:noProof/>
                <w:webHidden/>
              </w:rPr>
              <w:t>15</w:t>
            </w:r>
            <w:r>
              <w:rPr>
                <w:noProof/>
                <w:webHidden/>
              </w:rPr>
              <w:fldChar w:fldCharType="end"/>
            </w:r>
          </w:hyperlink>
        </w:p>
        <w:p w14:paraId="78B7D1EA" w14:textId="35D27ED6" w:rsidR="00E55437" w:rsidRDefault="00E55437">
          <w:pPr>
            <w:pStyle w:val="31"/>
            <w:rPr>
              <w:rFonts w:asciiTheme="minorHAnsi" w:eastAsiaTheme="minorEastAsia" w:hAnsiTheme="minorHAnsi"/>
              <w:noProof/>
              <w:kern w:val="2"/>
              <w:szCs w:val="24"/>
              <w:lang w:eastAsia="ru-RU"/>
              <w14:ligatures w14:val="standardContextual"/>
            </w:rPr>
          </w:pPr>
          <w:hyperlink w:anchor="_Toc219248973" w:history="1">
            <w:r w:rsidRPr="00706240">
              <w:rPr>
                <w:rStyle w:val="ad"/>
                <w:noProof/>
              </w:rPr>
              <w:t>1.4.1. Mental Modeler</w:t>
            </w:r>
            <w:r>
              <w:rPr>
                <w:noProof/>
                <w:webHidden/>
              </w:rPr>
              <w:tab/>
            </w:r>
            <w:r>
              <w:rPr>
                <w:noProof/>
                <w:webHidden/>
              </w:rPr>
              <w:fldChar w:fldCharType="begin"/>
            </w:r>
            <w:r>
              <w:rPr>
                <w:noProof/>
                <w:webHidden/>
              </w:rPr>
              <w:instrText xml:space="preserve"> PAGEREF _Toc219248973 \h </w:instrText>
            </w:r>
            <w:r>
              <w:rPr>
                <w:noProof/>
                <w:webHidden/>
              </w:rPr>
            </w:r>
            <w:r>
              <w:rPr>
                <w:noProof/>
                <w:webHidden/>
              </w:rPr>
              <w:fldChar w:fldCharType="separate"/>
            </w:r>
            <w:r w:rsidR="00E0099B">
              <w:rPr>
                <w:noProof/>
                <w:webHidden/>
              </w:rPr>
              <w:t>16</w:t>
            </w:r>
            <w:r>
              <w:rPr>
                <w:noProof/>
                <w:webHidden/>
              </w:rPr>
              <w:fldChar w:fldCharType="end"/>
            </w:r>
          </w:hyperlink>
        </w:p>
        <w:p w14:paraId="3EFCEC74" w14:textId="51032E67" w:rsidR="00E55437" w:rsidRDefault="00E55437">
          <w:pPr>
            <w:pStyle w:val="31"/>
            <w:rPr>
              <w:rFonts w:asciiTheme="minorHAnsi" w:eastAsiaTheme="minorEastAsia" w:hAnsiTheme="minorHAnsi"/>
              <w:noProof/>
              <w:kern w:val="2"/>
              <w:szCs w:val="24"/>
              <w:lang w:eastAsia="ru-RU"/>
              <w14:ligatures w14:val="standardContextual"/>
            </w:rPr>
          </w:pPr>
          <w:hyperlink w:anchor="_Toc219248974" w:history="1">
            <w:r w:rsidRPr="00706240">
              <w:rPr>
                <w:rStyle w:val="ad"/>
                <w:noProof/>
              </w:rPr>
              <w:t>1.4.2. FCMapper</w:t>
            </w:r>
            <w:r>
              <w:rPr>
                <w:noProof/>
                <w:webHidden/>
              </w:rPr>
              <w:tab/>
            </w:r>
            <w:r>
              <w:rPr>
                <w:noProof/>
                <w:webHidden/>
              </w:rPr>
              <w:fldChar w:fldCharType="begin"/>
            </w:r>
            <w:r>
              <w:rPr>
                <w:noProof/>
                <w:webHidden/>
              </w:rPr>
              <w:instrText xml:space="preserve"> PAGEREF _Toc219248974 \h </w:instrText>
            </w:r>
            <w:r>
              <w:rPr>
                <w:noProof/>
                <w:webHidden/>
              </w:rPr>
            </w:r>
            <w:r>
              <w:rPr>
                <w:noProof/>
                <w:webHidden/>
              </w:rPr>
              <w:fldChar w:fldCharType="separate"/>
            </w:r>
            <w:r w:rsidR="00E0099B">
              <w:rPr>
                <w:noProof/>
                <w:webHidden/>
              </w:rPr>
              <w:t>18</w:t>
            </w:r>
            <w:r>
              <w:rPr>
                <w:noProof/>
                <w:webHidden/>
              </w:rPr>
              <w:fldChar w:fldCharType="end"/>
            </w:r>
          </w:hyperlink>
        </w:p>
        <w:p w14:paraId="0807EE18" w14:textId="6F96C267" w:rsidR="00E55437" w:rsidRDefault="00E55437">
          <w:pPr>
            <w:pStyle w:val="31"/>
            <w:rPr>
              <w:rFonts w:asciiTheme="minorHAnsi" w:eastAsiaTheme="minorEastAsia" w:hAnsiTheme="minorHAnsi"/>
              <w:noProof/>
              <w:kern w:val="2"/>
              <w:szCs w:val="24"/>
              <w:lang w:eastAsia="ru-RU"/>
              <w14:ligatures w14:val="standardContextual"/>
            </w:rPr>
          </w:pPr>
          <w:hyperlink w:anchor="_Toc219248975" w:history="1">
            <w:r w:rsidRPr="00706240">
              <w:rPr>
                <w:rStyle w:val="ad"/>
                <w:noProof/>
              </w:rPr>
              <w:t xml:space="preserve">1.4.3. </w:t>
            </w:r>
            <w:r w:rsidRPr="00706240">
              <w:rPr>
                <w:rStyle w:val="ad"/>
                <w:noProof/>
                <w:lang w:val="en-US"/>
              </w:rPr>
              <w:t>FCM</w:t>
            </w:r>
            <w:r w:rsidRPr="00706240">
              <w:rPr>
                <w:rStyle w:val="ad"/>
                <w:noProof/>
              </w:rPr>
              <w:t xml:space="preserve"> </w:t>
            </w:r>
            <w:r w:rsidRPr="00706240">
              <w:rPr>
                <w:rStyle w:val="ad"/>
                <w:noProof/>
                <w:lang w:val="en-US"/>
              </w:rPr>
              <w:t>Expert</w:t>
            </w:r>
            <w:r>
              <w:rPr>
                <w:noProof/>
                <w:webHidden/>
              </w:rPr>
              <w:tab/>
            </w:r>
            <w:r>
              <w:rPr>
                <w:noProof/>
                <w:webHidden/>
              </w:rPr>
              <w:fldChar w:fldCharType="begin"/>
            </w:r>
            <w:r>
              <w:rPr>
                <w:noProof/>
                <w:webHidden/>
              </w:rPr>
              <w:instrText xml:space="preserve"> PAGEREF _Toc219248975 \h </w:instrText>
            </w:r>
            <w:r>
              <w:rPr>
                <w:noProof/>
                <w:webHidden/>
              </w:rPr>
            </w:r>
            <w:r>
              <w:rPr>
                <w:noProof/>
                <w:webHidden/>
              </w:rPr>
              <w:fldChar w:fldCharType="separate"/>
            </w:r>
            <w:r w:rsidR="00E0099B">
              <w:rPr>
                <w:noProof/>
                <w:webHidden/>
              </w:rPr>
              <w:t>20</w:t>
            </w:r>
            <w:r>
              <w:rPr>
                <w:noProof/>
                <w:webHidden/>
              </w:rPr>
              <w:fldChar w:fldCharType="end"/>
            </w:r>
          </w:hyperlink>
        </w:p>
        <w:p w14:paraId="3345BAED" w14:textId="52BCC1C4" w:rsidR="00E55437" w:rsidRDefault="00E55437">
          <w:pPr>
            <w:pStyle w:val="31"/>
            <w:rPr>
              <w:rFonts w:asciiTheme="minorHAnsi" w:eastAsiaTheme="minorEastAsia" w:hAnsiTheme="minorHAnsi"/>
              <w:noProof/>
              <w:kern w:val="2"/>
              <w:szCs w:val="24"/>
              <w:lang w:eastAsia="ru-RU"/>
              <w14:ligatures w14:val="standardContextual"/>
            </w:rPr>
          </w:pPr>
          <w:hyperlink w:anchor="_Toc219248976" w:history="1">
            <w:r w:rsidRPr="00706240">
              <w:rPr>
                <w:rStyle w:val="ad"/>
                <w:noProof/>
              </w:rPr>
              <w:t xml:space="preserve">1.4.4. Библиотека </w:t>
            </w:r>
            <w:r w:rsidRPr="00706240">
              <w:rPr>
                <w:rStyle w:val="ad"/>
                <w:noProof/>
                <w:lang w:val="en-US"/>
              </w:rPr>
              <w:t>FCMpy</w:t>
            </w:r>
            <w:r>
              <w:rPr>
                <w:noProof/>
                <w:webHidden/>
              </w:rPr>
              <w:tab/>
            </w:r>
            <w:r>
              <w:rPr>
                <w:noProof/>
                <w:webHidden/>
              </w:rPr>
              <w:fldChar w:fldCharType="begin"/>
            </w:r>
            <w:r>
              <w:rPr>
                <w:noProof/>
                <w:webHidden/>
              </w:rPr>
              <w:instrText xml:space="preserve"> PAGEREF _Toc219248976 \h </w:instrText>
            </w:r>
            <w:r>
              <w:rPr>
                <w:noProof/>
                <w:webHidden/>
              </w:rPr>
            </w:r>
            <w:r>
              <w:rPr>
                <w:noProof/>
                <w:webHidden/>
              </w:rPr>
              <w:fldChar w:fldCharType="separate"/>
            </w:r>
            <w:r w:rsidR="00E0099B">
              <w:rPr>
                <w:noProof/>
                <w:webHidden/>
              </w:rPr>
              <w:t>22</w:t>
            </w:r>
            <w:r>
              <w:rPr>
                <w:noProof/>
                <w:webHidden/>
              </w:rPr>
              <w:fldChar w:fldCharType="end"/>
            </w:r>
          </w:hyperlink>
        </w:p>
        <w:p w14:paraId="1520F662" w14:textId="1109AD73" w:rsidR="00E55437" w:rsidRDefault="00E55437">
          <w:pPr>
            <w:pStyle w:val="31"/>
            <w:rPr>
              <w:rFonts w:asciiTheme="minorHAnsi" w:eastAsiaTheme="minorEastAsia" w:hAnsiTheme="minorHAnsi"/>
              <w:noProof/>
              <w:kern w:val="2"/>
              <w:szCs w:val="24"/>
              <w:lang w:eastAsia="ru-RU"/>
              <w14:ligatures w14:val="standardContextual"/>
            </w:rPr>
          </w:pPr>
          <w:hyperlink w:anchor="_Toc219248977" w:history="1">
            <w:r w:rsidRPr="00706240">
              <w:rPr>
                <w:rStyle w:val="ad"/>
                <w:noProof/>
              </w:rPr>
              <w:t>1.4.5. Сравнительный анализ аналогов</w:t>
            </w:r>
            <w:r>
              <w:rPr>
                <w:noProof/>
                <w:webHidden/>
              </w:rPr>
              <w:tab/>
            </w:r>
            <w:r>
              <w:rPr>
                <w:noProof/>
                <w:webHidden/>
              </w:rPr>
              <w:fldChar w:fldCharType="begin"/>
            </w:r>
            <w:r>
              <w:rPr>
                <w:noProof/>
                <w:webHidden/>
              </w:rPr>
              <w:instrText xml:space="preserve"> PAGEREF _Toc219248977 \h </w:instrText>
            </w:r>
            <w:r>
              <w:rPr>
                <w:noProof/>
                <w:webHidden/>
              </w:rPr>
            </w:r>
            <w:r>
              <w:rPr>
                <w:noProof/>
                <w:webHidden/>
              </w:rPr>
              <w:fldChar w:fldCharType="separate"/>
            </w:r>
            <w:r w:rsidR="00E0099B">
              <w:rPr>
                <w:noProof/>
                <w:webHidden/>
              </w:rPr>
              <w:t>23</w:t>
            </w:r>
            <w:r>
              <w:rPr>
                <w:noProof/>
                <w:webHidden/>
              </w:rPr>
              <w:fldChar w:fldCharType="end"/>
            </w:r>
          </w:hyperlink>
        </w:p>
        <w:p w14:paraId="2C98D0BD" w14:textId="0217F0E1" w:rsidR="00E55437" w:rsidRDefault="00E55437">
          <w:pPr>
            <w:pStyle w:val="21"/>
            <w:rPr>
              <w:rFonts w:asciiTheme="minorHAnsi" w:eastAsiaTheme="minorEastAsia" w:hAnsiTheme="minorHAnsi"/>
              <w:noProof/>
              <w:kern w:val="2"/>
              <w:szCs w:val="24"/>
              <w:lang w:eastAsia="ru-RU"/>
              <w14:ligatures w14:val="standardContextual"/>
            </w:rPr>
          </w:pPr>
          <w:hyperlink w:anchor="_Toc219248978" w:history="1">
            <w:r w:rsidRPr="00706240">
              <w:rPr>
                <w:rStyle w:val="ad"/>
                <w:noProof/>
              </w:rPr>
              <w:t>Выводы по главе</w:t>
            </w:r>
            <w:r>
              <w:rPr>
                <w:noProof/>
                <w:webHidden/>
              </w:rPr>
              <w:tab/>
            </w:r>
            <w:r>
              <w:rPr>
                <w:noProof/>
                <w:webHidden/>
              </w:rPr>
              <w:fldChar w:fldCharType="begin"/>
            </w:r>
            <w:r>
              <w:rPr>
                <w:noProof/>
                <w:webHidden/>
              </w:rPr>
              <w:instrText xml:space="preserve"> PAGEREF _Toc219248978 \h </w:instrText>
            </w:r>
            <w:r>
              <w:rPr>
                <w:noProof/>
                <w:webHidden/>
              </w:rPr>
            </w:r>
            <w:r>
              <w:rPr>
                <w:noProof/>
                <w:webHidden/>
              </w:rPr>
              <w:fldChar w:fldCharType="separate"/>
            </w:r>
            <w:r w:rsidR="00E0099B">
              <w:rPr>
                <w:noProof/>
                <w:webHidden/>
              </w:rPr>
              <w:t>25</w:t>
            </w:r>
            <w:r>
              <w:rPr>
                <w:noProof/>
                <w:webHidden/>
              </w:rPr>
              <w:fldChar w:fldCharType="end"/>
            </w:r>
          </w:hyperlink>
        </w:p>
        <w:p w14:paraId="7D8CB2E8" w14:textId="404AF918"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79" w:history="1">
            <w:r w:rsidRPr="00706240">
              <w:rPr>
                <w:rStyle w:val="ad"/>
                <w:noProof/>
              </w:rPr>
              <w:t>Глава 2. Анализ требований</w:t>
            </w:r>
            <w:r>
              <w:rPr>
                <w:noProof/>
                <w:webHidden/>
              </w:rPr>
              <w:tab/>
            </w:r>
            <w:r>
              <w:rPr>
                <w:noProof/>
                <w:webHidden/>
              </w:rPr>
              <w:fldChar w:fldCharType="begin"/>
            </w:r>
            <w:r>
              <w:rPr>
                <w:noProof/>
                <w:webHidden/>
              </w:rPr>
              <w:instrText xml:space="preserve"> PAGEREF _Toc219248979 \h </w:instrText>
            </w:r>
            <w:r>
              <w:rPr>
                <w:noProof/>
                <w:webHidden/>
              </w:rPr>
            </w:r>
            <w:r>
              <w:rPr>
                <w:noProof/>
                <w:webHidden/>
              </w:rPr>
              <w:fldChar w:fldCharType="separate"/>
            </w:r>
            <w:r w:rsidR="00E0099B">
              <w:rPr>
                <w:noProof/>
                <w:webHidden/>
              </w:rPr>
              <w:t>26</w:t>
            </w:r>
            <w:r>
              <w:rPr>
                <w:noProof/>
                <w:webHidden/>
              </w:rPr>
              <w:fldChar w:fldCharType="end"/>
            </w:r>
          </w:hyperlink>
        </w:p>
        <w:p w14:paraId="19B85CBA" w14:textId="7C8C2CB0" w:rsidR="00E55437" w:rsidRDefault="00E55437">
          <w:pPr>
            <w:pStyle w:val="21"/>
            <w:rPr>
              <w:rFonts w:asciiTheme="minorHAnsi" w:eastAsiaTheme="minorEastAsia" w:hAnsiTheme="minorHAnsi"/>
              <w:noProof/>
              <w:kern w:val="2"/>
              <w:szCs w:val="24"/>
              <w:lang w:eastAsia="ru-RU"/>
              <w14:ligatures w14:val="standardContextual"/>
            </w:rPr>
          </w:pPr>
          <w:hyperlink w:anchor="_Toc219248980" w:history="1">
            <w:r w:rsidRPr="00706240">
              <w:rPr>
                <w:rStyle w:val="ad"/>
                <w:noProof/>
              </w:rPr>
              <w:t>2.1. Потребности заинтересованных лиц</w:t>
            </w:r>
            <w:r>
              <w:rPr>
                <w:noProof/>
                <w:webHidden/>
              </w:rPr>
              <w:tab/>
            </w:r>
            <w:r>
              <w:rPr>
                <w:noProof/>
                <w:webHidden/>
              </w:rPr>
              <w:fldChar w:fldCharType="begin"/>
            </w:r>
            <w:r>
              <w:rPr>
                <w:noProof/>
                <w:webHidden/>
              </w:rPr>
              <w:instrText xml:space="preserve"> PAGEREF _Toc219248980 \h </w:instrText>
            </w:r>
            <w:r>
              <w:rPr>
                <w:noProof/>
                <w:webHidden/>
              </w:rPr>
            </w:r>
            <w:r>
              <w:rPr>
                <w:noProof/>
                <w:webHidden/>
              </w:rPr>
              <w:fldChar w:fldCharType="separate"/>
            </w:r>
            <w:r w:rsidR="00E0099B">
              <w:rPr>
                <w:noProof/>
                <w:webHidden/>
              </w:rPr>
              <w:t>26</w:t>
            </w:r>
            <w:r>
              <w:rPr>
                <w:noProof/>
                <w:webHidden/>
              </w:rPr>
              <w:fldChar w:fldCharType="end"/>
            </w:r>
          </w:hyperlink>
        </w:p>
        <w:p w14:paraId="50CA1B85" w14:textId="697B7639" w:rsidR="00E55437" w:rsidRDefault="00E55437">
          <w:pPr>
            <w:pStyle w:val="21"/>
            <w:rPr>
              <w:rFonts w:asciiTheme="minorHAnsi" w:eastAsiaTheme="minorEastAsia" w:hAnsiTheme="minorHAnsi"/>
              <w:noProof/>
              <w:kern w:val="2"/>
              <w:szCs w:val="24"/>
              <w:lang w:eastAsia="ru-RU"/>
              <w14:ligatures w14:val="standardContextual"/>
            </w:rPr>
          </w:pPr>
          <w:hyperlink w:anchor="_Toc219248981" w:history="1">
            <w:r w:rsidRPr="00706240">
              <w:rPr>
                <w:rStyle w:val="ad"/>
                <w:noProof/>
              </w:rPr>
              <w:t>2.2. Функциональные требования</w:t>
            </w:r>
            <w:r>
              <w:rPr>
                <w:noProof/>
                <w:webHidden/>
              </w:rPr>
              <w:tab/>
            </w:r>
            <w:r>
              <w:rPr>
                <w:noProof/>
                <w:webHidden/>
              </w:rPr>
              <w:fldChar w:fldCharType="begin"/>
            </w:r>
            <w:r>
              <w:rPr>
                <w:noProof/>
                <w:webHidden/>
              </w:rPr>
              <w:instrText xml:space="preserve"> PAGEREF _Toc219248981 \h </w:instrText>
            </w:r>
            <w:r>
              <w:rPr>
                <w:noProof/>
                <w:webHidden/>
              </w:rPr>
            </w:r>
            <w:r>
              <w:rPr>
                <w:noProof/>
                <w:webHidden/>
              </w:rPr>
              <w:fldChar w:fldCharType="separate"/>
            </w:r>
            <w:r w:rsidR="00E0099B">
              <w:rPr>
                <w:noProof/>
                <w:webHidden/>
              </w:rPr>
              <w:t>27</w:t>
            </w:r>
            <w:r>
              <w:rPr>
                <w:noProof/>
                <w:webHidden/>
              </w:rPr>
              <w:fldChar w:fldCharType="end"/>
            </w:r>
          </w:hyperlink>
        </w:p>
        <w:p w14:paraId="748E8FE2" w14:textId="226D93C8" w:rsidR="00E55437" w:rsidRDefault="00E55437">
          <w:pPr>
            <w:pStyle w:val="21"/>
            <w:rPr>
              <w:rFonts w:asciiTheme="minorHAnsi" w:eastAsiaTheme="minorEastAsia" w:hAnsiTheme="minorHAnsi"/>
              <w:noProof/>
              <w:kern w:val="2"/>
              <w:szCs w:val="24"/>
              <w:lang w:eastAsia="ru-RU"/>
              <w14:ligatures w14:val="standardContextual"/>
            </w:rPr>
          </w:pPr>
          <w:hyperlink w:anchor="_Toc219248982" w:history="1">
            <w:r w:rsidRPr="00706240">
              <w:rPr>
                <w:rStyle w:val="ad"/>
                <w:noProof/>
              </w:rPr>
              <w:t>2.3. Требования к интерфейсу</w:t>
            </w:r>
            <w:r>
              <w:rPr>
                <w:noProof/>
                <w:webHidden/>
              </w:rPr>
              <w:tab/>
            </w:r>
            <w:r>
              <w:rPr>
                <w:noProof/>
                <w:webHidden/>
              </w:rPr>
              <w:fldChar w:fldCharType="begin"/>
            </w:r>
            <w:r>
              <w:rPr>
                <w:noProof/>
                <w:webHidden/>
              </w:rPr>
              <w:instrText xml:space="preserve"> PAGEREF _Toc219248982 \h </w:instrText>
            </w:r>
            <w:r>
              <w:rPr>
                <w:noProof/>
                <w:webHidden/>
              </w:rPr>
            </w:r>
            <w:r>
              <w:rPr>
                <w:noProof/>
                <w:webHidden/>
              </w:rPr>
              <w:fldChar w:fldCharType="separate"/>
            </w:r>
            <w:r w:rsidR="00E0099B">
              <w:rPr>
                <w:noProof/>
                <w:webHidden/>
              </w:rPr>
              <w:t>30</w:t>
            </w:r>
            <w:r>
              <w:rPr>
                <w:noProof/>
                <w:webHidden/>
              </w:rPr>
              <w:fldChar w:fldCharType="end"/>
            </w:r>
          </w:hyperlink>
        </w:p>
        <w:p w14:paraId="1C32D7C0" w14:textId="6C0855BC" w:rsidR="00E55437" w:rsidRDefault="00E55437">
          <w:pPr>
            <w:pStyle w:val="21"/>
            <w:rPr>
              <w:rFonts w:asciiTheme="minorHAnsi" w:eastAsiaTheme="minorEastAsia" w:hAnsiTheme="minorHAnsi"/>
              <w:noProof/>
              <w:kern w:val="2"/>
              <w:szCs w:val="24"/>
              <w:lang w:eastAsia="ru-RU"/>
              <w14:ligatures w14:val="standardContextual"/>
            </w:rPr>
          </w:pPr>
          <w:hyperlink w:anchor="_Toc219248983" w:history="1">
            <w:r w:rsidRPr="00706240">
              <w:rPr>
                <w:rStyle w:val="ad"/>
                <w:noProof/>
              </w:rPr>
              <w:t>2.4. Сценарии использования</w:t>
            </w:r>
            <w:r>
              <w:rPr>
                <w:noProof/>
                <w:webHidden/>
              </w:rPr>
              <w:tab/>
            </w:r>
            <w:r>
              <w:rPr>
                <w:noProof/>
                <w:webHidden/>
              </w:rPr>
              <w:fldChar w:fldCharType="begin"/>
            </w:r>
            <w:r>
              <w:rPr>
                <w:noProof/>
                <w:webHidden/>
              </w:rPr>
              <w:instrText xml:space="preserve"> PAGEREF _Toc219248983 \h </w:instrText>
            </w:r>
            <w:r>
              <w:rPr>
                <w:noProof/>
                <w:webHidden/>
              </w:rPr>
            </w:r>
            <w:r>
              <w:rPr>
                <w:noProof/>
                <w:webHidden/>
              </w:rPr>
              <w:fldChar w:fldCharType="separate"/>
            </w:r>
            <w:r w:rsidR="00E0099B">
              <w:rPr>
                <w:noProof/>
                <w:webHidden/>
              </w:rPr>
              <w:t>30</w:t>
            </w:r>
            <w:r>
              <w:rPr>
                <w:noProof/>
                <w:webHidden/>
              </w:rPr>
              <w:fldChar w:fldCharType="end"/>
            </w:r>
          </w:hyperlink>
        </w:p>
        <w:p w14:paraId="658BA3F5" w14:textId="7603460C"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84" w:history="1">
            <w:r w:rsidRPr="00706240">
              <w:rPr>
                <w:rStyle w:val="ad"/>
                <w:noProof/>
              </w:rPr>
              <w:t>Заключение</w:t>
            </w:r>
            <w:r>
              <w:rPr>
                <w:noProof/>
                <w:webHidden/>
              </w:rPr>
              <w:tab/>
            </w:r>
            <w:r>
              <w:rPr>
                <w:noProof/>
                <w:webHidden/>
              </w:rPr>
              <w:fldChar w:fldCharType="begin"/>
            </w:r>
            <w:r>
              <w:rPr>
                <w:noProof/>
                <w:webHidden/>
              </w:rPr>
              <w:instrText xml:space="preserve"> PAGEREF _Toc219248984 \h </w:instrText>
            </w:r>
            <w:r>
              <w:rPr>
                <w:noProof/>
                <w:webHidden/>
              </w:rPr>
            </w:r>
            <w:r>
              <w:rPr>
                <w:noProof/>
                <w:webHidden/>
              </w:rPr>
              <w:fldChar w:fldCharType="separate"/>
            </w:r>
            <w:r w:rsidR="00E0099B">
              <w:rPr>
                <w:noProof/>
                <w:webHidden/>
              </w:rPr>
              <w:t>34</w:t>
            </w:r>
            <w:r>
              <w:rPr>
                <w:noProof/>
                <w:webHidden/>
              </w:rPr>
              <w:fldChar w:fldCharType="end"/>
            </w:r>
          </w:hyperlink>
        </w:p>
        <w:p w14:paraId="391DEB96" w14:textId="6ACEC8E3" w:rsidR="00E55437" w:rsidRDefault="00E55437">
          <w:pPr>
            <w:pStyle w:val="11"/>
            <w:tabs>
              <w:tab w:val="right" w:leader="dot" w:pos="10195"/>
            </w:tabs>
            <w:rPr>
              <w:rFonts w:asciiTheme="minorHAnsi" w:eastAsiaTheme="minorEastAsia" w:hAnsiTheme="minorHAnsi"/>
              <w:b w:val="0"/>
              <w:noProof/>
              <w:kern w:val="2"/>
              <w:szCs w:val="24"/>
              <w:lang w:eastAsia="ru-RU"/>
              <w14:ligatures w14:val="standardContextual"/>
            </w:rPr>
          </w:pPr>
          <w:hyperlink w:anchor="_Toc219248985" w:history="1">
            <w:r w:rsidRPr="00706240">
              <w:rPr>
                <w:rStyle w:val="ad"/>
                <w:noProof/>
              </w:rPr>
              <w:t>Список используемой литературы</w:t>
            </w:r>
            <w:r>
              <w:rPr>
                <w:noProof/>
                <w:webHidden/>
              </w:rPr>
              <w:tab/>
            </w:r>
            <w:r>
              <w:rPr>
                <w:noProof/>
                <w:webHidden/>
              </w:rPr>
              <w:fldChar w:fldCharType="begin"/>
            </w:r>
            <w:r>
              <w:rPr>
                <w:noProof/>
                <w:webHidden/>
              </w:rPr>
              <w:instrText xml:space="preserve"> PAGEREF _Toc219248985 \h </w:instrText>
            </w:r>
            <w:r>
              <w:rPr>
                <w:noProof/>
                <w:webHidden/>
              </w:rPr>
            </w:r>
            <w:r>
              <w:rPr>
                <w:noProof/>
                <w:webHidden/>
              </w:rPr>
              <w:fldChar w:fldCharType="separate"/>
            </w:r>
            <w:r w:rsidR="00E0099B">
              <w:rPr>
                <w:noProof/>
                <w:webHidden/>
              </w:rPr>
              <w:t>35</w:t>
            </w:r>
            <w:r>
              <w:rPr>
                <w:noProof/>
                <w:webHidden/>
              </w:rPr>
              <w:fldChar w:fldCharType="end"/>
            </w:r>
          </w:hyperlink>
        </w:p>
        <w:p w14:paraId="4D160E91" w14:textId="4BE39D74" w:rsidR="00663002" w:rsidRDefault="00663002">
          <w:r>
            <w:rPr>
              <w:b/>
              <w:bCs/>
            </w:rPr>
            <w:fldChar w:fldCharType="end"/>
          </w:r>
        </w:p>
      </w:sdtContent>
    </w:sdt>
    <w:p w14:paraId="35FF6D65" w14:textId="5D3AB45C" w:rsidR="00374E7A" w:rsidRDefault="00374E7A">
      <w:r>
        <w:br w:type="page"/>
      </w:r>
    </w:p>
    <w:p w14:paraId="30261C64" w14:textId="29EA3B61" w:rsidR="00663002" w:rsidRDefault="00374E7A" w:rsidP="00780374">
      <w:pPr>
        <w:pStyle w:val="1"/>
      </w:pPr>
      <w:bookmarkStart w:id="3" w:name="_Toc219248967"/>
      <w:r>
        <w:lastRenderedPageBreak/>
        <w:t>Введение</w:t>
      </w:r>
      <w:bookmarkEnd w:id="3"/>
    </w:p>
    <w:p w14:paraId="5D5A9B66" w14:textId="586DE4E8" w:rsidR="00374E7A" w:rsidRDefault="00EB74FB" w:rsidP="00780374">
      <w:pPr>
        <w:spacing w:after="0" w:line="360" w:lineRule="auto"/>
        <w:jc w:val="both"/>
      </w:pPr>
      <w:r>
        <w:tab/>
      </w:r>
      <w:r w:rsidR="00270E34">
        <w:t xml:space="preserve">В процессе создания программного обеспечения </w:t>
      </w:r>
      <w:r w:rsidR="003231FA" w:rsidRPr="003231FA">
        <w:t>участвуют люди, связанные с разными родами деятельности, имеющие разные навыки, знания и степень погружения в процесс</w:t>
      </w:r>
      <w:r w:rsidR="00780374">
        <w:t>.</w:t>
      </w:r>
      <w:r w:rsidR="00527518">
        <w:t xml:space="preserve"> Это могут быть специалисты технической направленности, например, разработчики, аналитики или специалисты по информационной безопасности. Однако </w:t>
      </w:r>
      <w:r w:rsidR="00F309C5">
        <w:t xml:space="preserve">данном процессе </w:t>
      </w:r>
      <w:r w:rsidR="00991282">
        <w:t xml:space="preserve">в том числе </w:t>
      </w:r>
      <w:r w:rsidR="00080A55">
        <w:t xml:space="preserve">принимают участие люди, которые не имеют </w:t>
      </w:r>
      <w:r w:rsidR="0071045C">
        <w:t xml:space="preserve">технического образования: менеджеры, заказчики, </w:t>
      </w:r>
      <w:r w:rsidR="00DE62CA">
        <w:t>маркетологи и другие заинтересованные лица</w:t>
      </w:r>
      <w:r w:rsidR="001F11D7">
        <w:t xml:space="preserve">. </w:t>
      </w:r>
      <w:r w:rsidR="00DE62CA">
        <w:t>При обсуж</w:t>
      </w:r>
      <w:r w:rsidR="00AE0A8F">
        <w:t>дении разрабатываемого программного обеспечения и в том числе его качества</w:t>
      </w:r>
      <w:r w:rsidR="009237FC">
        <w:t xml:space="preserve"> им проще использовать термы и лингвистические переменные, а не точные числовые значения.</w:t>
      </w:r>
    </w:p>
    <w:p w14:paraId="785C7256" w14:textId="752343CC" w:rsidR="00D1540C" w:rsidRDefault="00D1540C" w:rsidP="00780374">
      <w:pPr>
        <w:spacing w:after="0" w:line="360" w:lineRule="auto"/>
        <w:jc w:val="both"/>
      </w:pPr>
      <w:r>
        <w:tab/>
      </w:r>
      <w:r w:rsidR="00A028EB">
        <w:t>С другой стороны,</w:t>
      </w:r>
      <w:r>
        <w:t xml:space="preserve"> сами результаты обсуждения качества программного </w:t>
      </w:r>
      <w:r w:rsidR="001F11D7">
        <w:t>обеспечения</w:t>
      </w:r>
      <w:r>
        <w:t xml:space="preserve"> </w:t>
      </w:r>
      <w:r w:rsidR="001F11D7">
        <w:t>не всегда возможно выразить в виде точных значений. Ино</w:t>
      </w:r>
      <w:r w:rsidR="00A028EB">
        <w:t>гда это лишь примерные оценки, выражаемые словами (термами)</w:t>
      </w:r>
      <w:r w:rsidR="000C2F18">
        <w:t>, которые имеют нечёткий, а не числовой характер.</w:t>
      </w:r>
    </w:p>
    <w:p w14:paraId="702F8ED6" w14:textId="2D02CCF6" w:rsidR="000C2F18" w:rsidRDefault="000C2F18" w:rsidP="00780374">
      <w:pPr>
        <w:spacing w:after="0" w:line="360" w:lineRule="auto"/>
        <w:jc w:val="both"/>
      </w:pPr>
      <w:r>
        <w:tab/>
      </w:r>
      <w:r w:rsidR="00D476BE">
        <w:t>П</w:t>
      </w:r>
      <w:r>
        <w:t xml:space="preserve">рограммное обеспечение </w:t>
      </w:r>
      <w:r w:rsidR="00777CE9">
        <w:t>часто представляет собой систему, которую часто представляют в виде ориентированного графа</w:t>
      </w:r>
      <w:r w:rsidR="00061D65">
        <w:t>: диаграммы компонентов, классов, 4</w:t>
      </w:r>
      <w:r w:rsidR="00061D65">
        <w:rPr>
          <w:lang w:val="en-US"/>
        </w:rPr>
        <w:t>C</w:t>
      </w:r>
      <w:r w:rsidR="00061D65">
        <w:t xml:space="preserve"> диаграммы. </w:t>
      </w:r>
      <w:r w:rsidR="000623BA">
        <w:t xml:space="preserve">Само качество программного обеспечения представляет собой систему взаимосвязанных характеристик (факторов), </w:t>
      </w:r>
      <w:r w:rsidR="004D3C8D">
        <w:t xml:space="preserve">приводящихся в </w:t>
      </w:r>
      <w:r w:rsidR="00156E00" w:rsidRPr="00156E00">
        <w:t>ГОСТ Р ИСО/МЭК 25010-2015</w:t>
      </w:r>
      <w:r w:rsidR="00913749">
        <w:t xml:space="preserve"> </w:t>
      </w:r>
      <w:r w:rsidR="00913749" w:rsidRPr="00913749">
        <w:t>[1]</w:t>
      </w:r>
      <w:r w:rsidR="00156E00">
        <w:t xml:space="preserve">: функциональная пригодность, </w:t>
      </w:r>
      <w:r w:rsidR="00D6261A">
        <w:t>надёжность, производительность, безопасность, пригодность к использованию, совместимость</w:t>
      </w:r>
      <w:r w:rsidR="00283BEA">
        <w:t xml:space="preserve">, сопровождаемость, переносимость. </w:t>
      </w:r>
      <w:r w:rsidR="00404D4C">
        <w:t>Так как перечисленные компоненты влияют друг на друга, для моделирования</w:t>
      </w:r>
      <w:r w:rsidR="006222DD">
        <w:t xml:space="preserve"> качества программного обеспечения могут применяться когнитивные карты.</w:t>
      </w:r>
      <w:r w:rsidR="001D5E43">
        <w:t xml:space="preserve"> </w:t>
      </w:r>
      <w:r w:rsidR="00410FBD">
        <w:t>З</w:t>
      </w:r>
      <w:r w:rsidR="001D5E43">
        <w:t>начения факторов и связей не всегда точны и могут выражаться</w:t>
      </w:r>
      <w:r w:rsidR="00E1513A">
        <w:t xml:space="preserve"> лингвистическими</w:t>
      </w:r>
      <w:r w:rsidR="001D5E43">
        <w:t xml:space="preserve"> термами,</w:t>
      </w:r>
      <w:r w:rsidR="00410FBD">
        <w:t xml:space="preserve"> поэтому</w:t>
      </w:r>
      <w:r w:rsidR="0055505F">
        <w:t xml:space="preserve"> </w:t>
      </w:r>
      <w:r w:rsidR="003167DC">
        <w:t>для такого</w:t>
      </w:r>
      <w:r w:rsidR="0055505F">
        <w:t xml:space="preserve"> анализа </w:t>
      </w:r>
      <w:r w:rsidR="001A404F">
        <w:t>значительно большее применение могут находить</w:t>
      </w:r>
      <w:r w:rsidR="008708F7">
        <w:t xml:space="preserve"> нечёткие когнитивные карты.</w:t>
      </w:r>
    </w:p>
    <w:p w14:paraId="7D699735" w14:textId="34F18D6C" w:rsidR="00FC228C" w:rsidRDefault="00FC228C" w:rsidP="00780374">
      <w:pPr>
        <w:spacing w:after="0" w:line="360" w:lineRule="auto"/>
        <w:jc w:val="both"/>
      </w:pPr>
      <w:r>
        <w:tab/>
      </w:r>
      <w:r w:rsidRPr="00184E0F">
        <w:rPr>
          <w:b/>
          <w:bCs/>
        </w:rPr>
        <w:t>Целью</w:t>
      </w:r>
      <w:r>
        <w:t xml:space="preserve"> данной </w:t>
      </w:r>
      <w:r w:rsidRPr="00184E0F">
        <w:rPr>
          <w:b/>
          <w:bCs/>
        </w:rPr>
        <w:t>работы</w:t>
      </w:r>
      <w:r>
        <w:t xml:space="preserve"> является р</w:t>
      </w:r>
      <w:r w:rsidRPr="00FC228C">
        <w:t xml:space="preserve">азработка десктопного приложения, представляющего собой удобный инструмент, позволяющий моделировать </w:t>
      </w:r>
      <w:r w:rsidR="00A14A2F">
        <w:t>качество ПО</w:t>
      </w:r>
      <w:r w:rsidRPr="00FC228C">
        <w:t xml:space="preserve"> при помощи НКК и производить пошаговую симуляцию построенной модели, а также создавать основу для формулирования выводов для проводимой дискуссии по качеству ПО</w:t>
      </w:r>
      <w:r>
        <w:t>.</w:t>
      </w:r>
      <w:r w:rsidR="00EE3296">
        <w:t xml:space="preserve"> </w:t>
      </w:r>
      <w:r w:rsidR="00F219A7">
        <w:t xml:space="preserve">Для достижения данной цели </w:t>
      </w:r>
      <w:r w:rsidR="00152F10">
        <w:t xml:space="preserve">необходимо выполнить следующие </w:t>
      </w:r>
      <w:r w:rsidR="00152F10" w:rsidRPr="00152F10">
        <w:rPr>
          <w:b/>
          <w:bCs/>
        </w:rPr>
        <w:t>задачи</w:t>
      </w:r>
      <w:r w:rsidR="00ED1F39">
        <w:t>:</w:t>
      </w:r>
    </w:p>
    <w:p w14:paraId="4588DBD7" w14:textId="77777777" w:rsidR="00ED1F39" w:rsidRDefault="00ED1F39" w:rsidP="00ED1F39">
      <w:pPr>
        <w:pStyle w:val="a9"/>
        <w:numPr>
          <w:ilvl w:val="0"/>
          <w:numId w:val="30"/>
        </w:numPr>
        <w:spacing w:after="0" w:line="360" w:lineRule="auto"/>
        <w:jc w:val="both"/>
      </w:pPr>
      <w:r w:rsidRPr="00ED1F39">
        <w:t>Провести исследовательскую работу для получения представления о особенностях применения НКК</w:t>
      </w:r>
    </w:p>
    <w:p w14:paraId="5A55B4DB" w14:textId="18ADFBE7" w:rsidR="00557FD4" w:rsidRPr="00ED1F39" w:rsidRDefault="00557FD4" w:rsidP="00ED1F39">
      <w:pPr>
        <w:pStyle w:val="a9"/>
        <w:numPr>
          <w:ilvl w:val="0"/>
          <w:numId w:val="30"/>
        </w:numPr>
        <w:spacing w:after="0" w:line="360" w:lineRule="auto"/>
        <w:jc w:val="both"/>
      </w:pPr>
      <w:r>
        <w:t>Провести анализ анал</w:t>
      </w:r>
      <w:r w:rsidR="009B3564">
        <w:t>о</w:t>
      </w:r>
      <w:r>
        <w:t>го</w:t>
      </w:r>
      <w:r w:rsidR="009B3564">
        <w:t>в</w:t>
      </w:r>
    </w:p>
    <w:p w14:paraId="2E66AD16" w14:textId="77777777" w:rsidR="00ED1F39" w:rsidRPr="00ED1F39" w:rsidRDefault="00ED1F39" w:rsidP="00ED1F39">
      <w:pPr>
        <w:pStyle w:val="a9"/>
        <w:numPr>
          <w:ilvl w:val="0"/>
          <w:numId w:val="30"/>
        </w:numPr>
        <w:spacing w:after="0" w:line="360" w:lineRule="auto"/>
        <w:jc w:val="both"/>
      </w:pPr>
      <w:r w:rsidRPr="00ED1F39">
        <w:t>Выявить требования к программе и подготовить техническое задание</w:t>
      </w:r>
    </w:p>
    <w:p w14:paraId="340AE0A3" w14:textId="77777777" w:rsidR="00ED1F39" w:rsidRPr="00ED1F39" w:rsidRDefault="00ED1F39" w:rsidP="00ED1F39">
      <w:pPr>
        <w:pStyle w:val="a9"/>
        <w:numPr>
          <w:ilvl w:val="0"/>
          <w:numId w:val="30"/>
        </w:numPr>
        <w:spacing w:after="0" w:line="360" w:lineRule="auto"/>
        <w:jc w:val="both"/>
      </w:pPr>
      <w:r w:rsidRPr="00ED1F39">
        <w:t>Выбрать методы, модели, алгоритмы решения</w:t>
      </w:r>
    </w:p>
    <w:p w14:paraId="2058972C" w14:textId="77777777" w:rsidR="00ED1F39" w:rsidRPr="00ED1F39" w:rsidRDefault="00ED1F39" w:rsidP="00ED1F39">
      <w:pPr>
        <w:pStyle w:val="a9"/>
        <w:numPr>
          <w:ilvl w:val="0"/>
          <w:numId w:val="30"/>
        </w:numPr>
        <w:spacing w:after="0" w:line="360" w:lineRule="auto"/>
        <w:jc w:val="both"/>
      </w:pPr>
      <w:r w:rsidRPr="00ED1F39">
        <w:t>Разработать структуру пользовательского интерфейса</w:t>
      </w:r>
    </w:p>
    <w:p w14:paraId="01AC312E" w14:textId="77777777" w:rsidR="00ED1F39" w:rsidRPr="00ED1F39" w:rsidRDefault="00ED1F39" w:rsidP="00ED1F39">
      <w:pPr>
        <w:pStyle w:val="a9"/>
        <w:numPr>
          <w:ilvl w:val="0"/>
          <w:numId w:val="30"/>
        </w:numPr>
        <w:spacing w:after="0" w:line="360" w:lineRule="auto"/>
        <w:jc w:val="both"/>
      </w:pPr>
      <w:r w:rsidRPr="00ED1F39">
        <w:t>Разработать архитектуру приложения и схему базы данных</w:t>
      </w:r>
    </w:p>
    <w:p w14:paraId="45E75C0C" w14:textId="77777777" w:rsidR="00ED1F39" w:rsidRPr="00ED1F39" w:rsidRDefault="00ED1F39" w:rsidP="00ED1F39">
      <w:pPr>
        <w:pStyle w:val="a9"/>
        <w:numPr>
          <w:ilvl w:val="0"/>
          <w:numId w:val="30"/>
        </w:numPr>
        <w:spacing w:after="0" w:line="360" w:lineRule="auto"/>
        <w:jc w:val="both"/>
      </w:pPr>
      <w:r w:rsidRPr="00ED1F39">
        <w:lastRenderedPageBreak/>
        <w:t>Выбрать средства реализации (технологический стек)</w:t>
      </w:r>
    </w:p>
    <w:p w14:paraId="57C303E3" w14:textId="77777777" w:rsidR="00ED1F39" w:rsidRPr="00ED1F39" w:rsidRDefault="00ED1F39" w:rsidP="00ED1F39">
      <w:pPr>
        <w:pStyle w:val="a9"/>
        <w:numPr>
          <w:ilvl w:val="0"/>
          <w:numId w:val="30"/>
        </w:numPr>
        <w:spacing w:after="0" w:line="360" w:lineRule="auto"/>
        <w:jc w:val="both"/>
      </w:pPr>
      <w:r w:rsidRPr="00ED1F39">
        <w:t>Реализовать приложение</w:t>
      </w:r>
    </w:p>
    <w:p w14:paraId="6F790FE7" w14:textId="77777777" w:rsidR="00ED1F39" w:rsidRPr="00ED1F39" w:rsidRDefault="00ED1F39" w:rsidP="00ED1F39">
      <w:pPr>
        <w:pStyle w:val="a9"/>
        <w:numPr>
          <w:ilvl w:val="0"/>
          <w:numId w:val="30"/>
        </w:numPr>
        <w:spacing w:after="0" w:line="360" w:lineRule="auto"/>
        <w:jc w:val="both"/>
      </w:pPr>
      <w:r w:rsidRPr="00ED1F39">
        <w:t>Провести тестирование приложения</w:t>
      </w:r>
    </w:p>
    <w:p w14:paraId="0107E3F2" w14:textId="1263F51A" w:rsidR="00ED1F39" w:rsidRDefault="00ED1F39" w:rsidP="00ED1F39">
      <w:pPr>
        <w:pStyle w:val="a9"/>
        <w:numPr>
          <w:ilvl w:val="0"/>
          <w:numId w:val="30"/>
        </w:numPr>
        <w:spacing w:after="0" w:line="360" w:lineRule="auto"/>
        <w:jc w:val="both"/>
      </w:pPr>
      <w:r w:rsidRPr="00ED1F39">
        <w:t>Разработать программную документацию</w:t>
      </w:r>
    </w:p>
    <w:p w14:paraId="018E1566" w14:textId="26B43B91" w:rsidR="00172D8D" w:rsidRDefault="00172D8D" w:rsidP="00172D8D">
      <w:pPr>
        <w:spacing w:after="0" w:line="360" w:lineRule="auto"/>
        <w:ind w:firstLine="360"/>
        <w:jc w:val="both"/>
      </w:pPr>
      <w:r>
        <w:t>Данные задачи являются стандартными для разработки программного обеспечения</w:t>
      </w:r>
      <w:r w:rsidR="00A162FC">
        <w:t>.</w:t>
      </w:r>
      <w:r>
        <w:t xml:space="preserve"> </w:t>
      </w:r>
      <w:r w:rsidR="00A162FC">
        <w:t>П</w:t>
      </w:r>
      <w:r>
        <w:t>ри этом так как</w:t>
      </w:r>
      <w:r w:rsidR="0085088A">
        <w:t xml:space="preserve"> </w:t>
      </w:r>
      <w:r w:rsidR="00243AB3">
        <w:t xml:space="preserve">при разработке необходимо опираться на теоретические сведения о нечётких когнитивных картах, </w:t>
      </w:r>
      <w:r w:rsidR="00A162FC">
        <w:t xml:space="preserve">важной дополнительной задачей является проведение </w:t>
      </w:r>
      <w:r w:rsidR="002007FC">
        <w:t>исследования</w:t>
      </w:r>
      <w:r w:rsidR="00A162FC">
        <w:t xml:space="preserve"> </w:t>
      </w:r>
      <w:r w:rsidR="00AB7B12">
        <w:t xml:space="preserve">для получения достаточного представления о моделировании с применением НКК в целом, а также в частности для </w:t>
      </w:r>
      <w:r w:rsidR="00915AE7">
        <w:t>качества</w:t>
      </w:r>
      <w:r w:rsidR="00AB7B12">
        <w:t xml:space="preserve"> ПО</w:t>
      </w:r>
      <w:r w:rsidR="00FC46E1">
        <w:t>.</w:t>
      </w:r>
    </w:p>
    <w:p w14:paraId="04C35E5D" w14:textId="6AE9932E" w:rsidR="002740F9" w:rsidRDefault="002740F9" w:rsidP="00172D8D">
      <w:pPr>
        <w:spacing w:after="0" w:line="360" w:lineRule="auto"/>
        <w:ind w:firstLine="360"/>
        <w:jc w:val="both"/>
      </w:pPr>
      <w:r>
        <w:t xml:space="preserve">Основными вопросами, рассматривающимися </w:t>
      </w:r>
      <w:r w:rsidR="00DC106C">
        <w:t>в данной работе</w:t>
      </w:r>
      <w:r w:rsidR="0047307F">
        <w:t xml:space="preserve"> исходя из поставленных задач</w:t>
      </w:r>
      <w:r w:rsidR="00DC106C">
        <w:t>, являются:</w:t>
      </w:r>
    </w:p>
    <w:p w14:paraId="391BEAF1" w14:textId="114C4D0C" w:rsidR="00DC106C" w:rsidRDefault="000564FB" w:rsidP="00DC106C">
      <w:pPr>
        <w:pStyle w:val="a9"/>
        <w:numPr>
          <w:ilvl w:val="0"/>
          <w:numId w:val="44"/>
        </w:numPr>
        <w:spacing w:after="0" w:line="360" w:lineRule="auto"/>
        <w:jc w:val="both"/>
      </w:pPr>
      <w:r>
        <w:t>Каковы ключевые подходы к работе с нечёткими когнитивными картами, которые должны быть реализованы в приложении</w:t>
      </w:r>
      <w:r w:rsidR="00BA67D1">
        <w:t>?</w:t>
      </w:r>
    </w:p>
    <w:p w14:paraId="696E9C28" w14:textId="38E90CA4" w:rsidR="000564FB" w:rsidRDefault="002C7E51" w:rsidP="00DC106C">
      <w:pPr>
        <w:pStyle w:val="a9"/>
        <w:numPr>
          <w:ilvl w:val="0"/>
          <w:numId w:val="44"/>
        </w:numPr>
        <w:spacing w:after="0" w:line="360" w:lineRule="auto"/>
        <w:jc w:val="both"/>
      </w:pPr>
      <w:r>
        <w:t xml:space="preserve">Каким требованиям должна </w:t>
      </w:r>
      <w:r w:rsidR="009252D7">
        <w:t>соответствовать</w:t>
      </w:r>
      <w:r>
        <w:t xml:space="preserve"> программа,</w:t>
      </w:r>
      <w:r w:rsidR="009252D7">
        <w:t xml:space="preserve"> чтобы она могла удовлетворить потребности заинтересованных лиц?</w:t>
      </w:r>
    </w:p>
    <w:p w14:paraId="34E554A0" w14:textId="4BFBF59F" w:rsidR="009252D7" w:rsidRPr="00721F72" w:rsidRDefault="009252D7" w:rsidP="00DC106C">
      <w:pPr>
        <w:pStyle w:val="a9"/>
        <w:numPr>
          <w:ilvl w:val="0"/>
          <w:numId w:val="44"/>
        </w:numPr>
        <w:spacing w:after="0" w:line="360" w:lineRule="auto"/>
        <w:jc w:val="both"/>
      </w:pPr>
      <w:r>
        <w:t xml:space="preserve">Какая </w:t>
      </w:r>
      <w:r w:rsidR="00F1369A">
        <w:t>архитектура программы позволит наиболее эффективно обеспечить удов</w:t>
      </w:r>
      <w:r w:rsidR="00BB73C8">
        <w:t>летворение сформулированных требований к программе?</w:t>
      </w:r>
    </w:p>
    <w:p w14:paraId="50D1712F" w14:textId="5AE3B7B6" w:rsidR="00E35306" w:rsidRPr="003B623E" w:rsidRDefault="008D5583" w:rsidP="0085088A">
      <w:pPr>
        <w:spacing w:after="0" w:line="360" w:lineRule="auto"/>
        <w:ind w:firstLine="360"/>
        <w:jc w:val="both"/>
      </w:pPr>
      <w:r>
        <w:t>Текущая версия т</w:t>
      </w:r>
      <w:r w:rsidR="00063C30">
        <w:t>екст</w:t>
      </w:r>
      <w:r>
        <w:t>а</w:t>
      </w:r>
      <w:r w:rsidR="00063C30">
        <w:t xml:space="preserve"> выпускной квалификационной работы состоит из </w:t>
      </w:r>
      <w:r w:rsidR="00A0588E">
        <w:t>двух глав.</w:t>
      </w:r>
      <w:r w:rsidR="00E96D98">
        <w:t xml:space="preserve"> </w:t>
      </w:r>
      <w:r w:rsidR="00A0588E">
        <w:t>В первой главе рассматривается предметная область</w:t>
      </w:r>
      <w:r w:rsidR="0067005B">
        <w:t xml:space="preserve"> и производится анализ аналогов </w:t>
      </w:r>
      <w:r w:rsidR="003F38D6">
        <w:t>разрабатываемого приложения.</w:t>
      </w:r>
      <w:r w:rsidR="00E35306">
        <w:t xml:space="preserve"> </w:t>
      </w:r>
      <w:r w:rsidR="003F38D6">
        <w:t>При рассмотрении предметной области описываются</w:t>
      </w:r>
      <w:r w:rsidR="00E35306">
        <w:t xml:space="preserve"> основные объекты, подходы и источники</w:t>
      </w:r>
      <w:r w:rsidR="0067005B">
        <w:t>.</w:t>
      </w:r>
      <w:r w:rsidR="000A67B1">
        <w:t xml:space="preserve"> </w:t>
      </w:r>
      <w:r w:rsidR="00191988">
        <w:t>При анализе аналогов в том числе произв</w:t>
      </w:r>
      <w:r w:rsidR="007A7FEE">
        <w:t>одится</w:t>
      </w:r>
      <w:r w:rsidR="001804F3">
        <w:t xml:space="preserve"> их</w:t>
      </w:r>
      <w:r w:rsidR="007A7FEE">
        <w:t xml:space="preserve"> сравнение между собой</w:t>
      </w:r>
      <w:r w:rsidR="00DB4F3D">
        <w:t>. В</w:t>
      </w:r>
      <w:r w:rsidR="000A67B1">
        <w:t>тор</w:t>
      </w:r>
      <w:r w:rsidR="00DB4F3D">
        <w:t>ая</w:t>
      </w:r>
      <w:r w:rsidR="000A67B1">
        <w:t xml:space="preserve"> глав</w:t>
      </w:r>
      <w:r w:rsidR="00DB4F3D">
        <w:t>а</w:t>
      </w:r>
      <w:r w:rsidR="000A67B1">
        <w:t xml:space="preserve"> </w:t>
      </w:r>
      <w:r w:rsidR="00D95D29" w:rsidRPr="00DD1B53">
        <w:t>содержит</w:t>
      </w:r>
      <w:r w:rsidR="007E3CE3" w:rsidRPr="00DD1B53">
        <w:t xml:space="preserve"> </w:t>
      </w:r>
      <w:r w:rsidR="007E3CE3">
        <w:t xml:space="preserve">анализ и выявление </w:t>
      </w:r>
      <w:r w:rsidR="00A258F3">
        <w:t xml:space="preserve">требований к программе, исходя из </w:t>
      </w:r>
      <w:r w:rsidR="00E860BD">
        <w:t xml:space="preserve">рассмотренных в том числе в данном разделе актуальности </w:t>
      </w:r>
      <w:r w:rsidR="00B90C72">
        <w:t xml:space="preserve">программы и </w:t>
      </w:r>
      <w:r w:rsidR="00CE5A08">
        <w:t>потребности</w:t>
      </w:r>
      <w:r w:rsidR="00B90C72">
        <w:t xml:space="preserve"> в ней.</w:t>
      </w:r>
    </w:p>
    <w:p w14:paraId="321D7951" w14:textId="77777777" w:rsidR="003071A2" w:rsidRPr="003B623E" w:rsidRDefault="003071A2" w:rsidP="0085088A">
      <w:pPr>
        <w:spacing w:after="0" w:line="360" w:lineRule="auto"/>
        <w:ind w:firstLine="360"/>
        <w:jc w:val="both"/>
      </w:pPr>
    </w:p>
    <w:p w14:paraId="76BE5318" w14:textId="7E86B37B" w:rsidR="00374E7A" w:rsidRDefault="00374E7A" w:rsidP="00780374">
      <w:pPr>
        <w:spacing w:after="0" w:line="360" w:lineRule="auto"/>
      </w:pPr>
      <w:r>
        <w:br w:type="page"/>
      </w:r>
    </w:p>
    <w:p w14:paraId="10A067F4" w14:textId="3A835914" w:rsidR="00374E7A" w:rsidRDefault="0031442F" w:rsidP="00E50F69">
      <w:pPr>
        <w:pStyle w:val="1"/>
      </w:pPr>
      <w:bookmarkStart w:id="4" w:name="_Toc219248968"/>
      <w:r>
        <w:lastRenderedPageBreak/>
        <w:t>Глава 1. Предметная область и анализ существующих решений</w:t>
      </w:r>
      <w:bookmarkEnd w:id="4"/>
    </w:p>
    <w:p w14:paraId="023EE747" w14:textId="764A47F1" w:rsidR="00D539F5" w:rsidRDefault="00C82933" w:rsidP="00E50F69">
      <w:pPr>
        <w:pStyle w:val="2"/>
        <w:numPr>
          <w:ilvl w:val="1"/>
          <w:numId w:val="32"/>
        </w:numPr>
      </w:pPr>
      <w:r>
        <w:t xml:space="preserve"> </w:t>
      </w:r>
      <w:bookmarkStart w:id="5" w:name="_Toc219248969"/>
      <w:r w:rsidR="00F5699F">
        <w:t>Основные положения н</w:t>
      </w:r>
      <w:r w:rsidR="009747AA">
        <w:t>ечётк</w:t>
      </w:r>
      <w:r w:rsidR="00F5699F">
        <w:t>ой</w:t>
      </w:r>
      <w:r w:rsidR="009747AA">
        <w:t xml:space="preserve"> логик</w:t>
      </w:r>
      <w:r w:rsidR="00F5699F">
        <w:t>и</w:t>
      </w:r>
      <w:bookmarkEnd w:id="5"/>
    </w:p>
    <w:p w14:paraId="1FE84B33" w14:textId="719592DE" w:rsidR="00190426" w:rsidRDefault="00C94842" w:rsidP="00752D48">
      <w:pPr>
        <w:spacing w:after="0" w:line="360" w:lineRule="auto"/>
        <w:ind w:firstLine="360"/>
        <w:jc w:val="both"/>
      </w:pPr>
      <w:r>
        <w:t xml:space="preserve">Часто </w:t>
      </w:r>
      <w:r w:rsidR="007B0B17">
        <w:t>данные</w:t>
      </w:r>
      <w:r w:rsidR="00B40677">
        <w:t>, на основе которых выполняются анализ или прогнозирование, не являются</w:t>
      </w:r>
      <w:r w:rsidR="001D4674">
        <w:t xml:space="preserve"> </w:t>
      </w:r>
      <w:r w:rsidR="00B40677">
        <w:t xml:space="preserve">числовыми. </w:t>
      </w:r>
      <w:r w:rsidR="001D4674">
        <w:t>Это могут быть</w:t>
      </w:r>
      <w:r w:rsidR="00680BD1">
        <w:t>, например,</w:t>
      </w:r>
      <w:r w:rsidR="001D4674">
        <w:t xml:space="preserve"> </w:t>
      </w:r>
      <w:r w:rsidR="00680BD1">
        <w:t>отдельные слова или словосочетания</w:t>
      </w:r>
      <w:r w:rsidR="00B04E5F">
        <w:t>, например, «высокая температура» или «</w:t>
      </w:r>
      <w:r w:rsidR="00752D48">
        <w:t>быстро убывает</w:t>
      </w:r>
      <w:r w:rsidR="00B04E5F">
        <w:t>»</w:t>
      </w:r>
      <w:r w:rsidR="00752D48">
        <w:t>. Данные слова</w:t>
      </w:r>
      <w:r w:rsidR="007F00D0">
        <w:t xml:space="preserve"> (термы)</w:t>
      </w:r>
      <w:r w:rsidR="0019044A">
        <w:t xml:space="preserve"> сложно охарактеризовать каким-то конкретным числом, поэтому для </w:t>
      </w:r>
      <w:r w:rsidR="00124DF5">
        <w:t>построения модели на основе такого рода данных может использоваться нечёткая логика</w:t>
      </w:r>
      <w:r w:rsidR="00D31233">
        <w:t xml:space="preserve">, которая была изначально предложена и описана в </w:t>
      </w:r>
      <w:r w:rsidR="00F168FB">
        <w:t xml:space="preserve">работе </w:t>
      </w:r>
      <w:r w:rsidR="00D31233" w:rsidRPr="00D31233">
        <w:t>[2</w:t>
      </w:r>
      <w:r w:rsidR="00D31233" w:rsidRPr="00227FA6">
        <w:t>]</w:t>
      </w:r>
      <w:r w:rsidR="00124DF5">
        <w:t>.</w:t>
      </w:r>
    </w:p>
    <w:p w14:paraId="2371ACFA" w14:textId="79F189AB" w:rsidR="00041101" w:rsidRDefault="007F00D0" w:rsidP="00041101">
      <w:pPr>
        <w:spacing w:after="0" w:line="360" w:lineRule="auto"/>
        <w:ind w:firstLine="360"/>
        <w:jc w:val="both"/>
      </w:pPr>
      <w:r>
        <w:t xml:space="preserve">Терм </w:t>
      </w:r>
      <w:r w:rsidR="00227FA6">
        <w:t>«</w:t>
      </w:r>
      <w:r>
        <w:t>высокая температура</w:t>
      </w:r>
      <w:r w:rsidR="00227FA6">
        <w:t>»</w:t>
      </w:r>
      <w:r>
        <w:t xml:space="preserve"> можно представить в виде нечёт</w:t>
      </w:r>
      <w:r w:rsidR="00AB07DF">
        <w:t>кого значения со следующей функцией принадлежности</w:t>
      </w:r>
      <w:r w:rsidR="00227FA6">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041101" w14:paraId="6B803B97" w14:textId="77777777" w:rsidTr="00041101">
        <w:tc>
          <w:tcPr>
            <w:tcW w:w="9634" w:type="dxa"/>
          </w:tcPr>
          <w:p w14:paraId="69ADD4B6" w14:textId="714E2E27" w:rsidR="00041101" w:rsidRPr="00041101" w:rsidRDefault="00041101" w:rsidP="00041101">
            <w:pPr>
              <w:spacing w:line="360" w:lineRule="auto"/>
              <w:jc w:val="both"/>
              <w:rPr>
                <w:i/>
              </w:rPr>
            </w:pPr>
            <m:oMathPara>
              <m:oMath>
                <m:r>
                  <w:rPr>
                    <w:rFonts w:ascii="Cambria Math" w:hAnsi="Cambria Math"/>
                  </w:rPr>
                  <m:t>μ</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T≤20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e>
                      <m:e>
                        <m:f>
                          <m:fPr>
                            <m:ctrlPr>
                              <w:rPr>
                                <w:rFonts w:ascii="Cambria Math" w:hAnsi="Cambria Math"/>
                                <w:i/>
                                <w:lang w:val="en-US"/>
                              </w:rPr>
                            </m:ctrlPr>
                          </m:fPr>
                          <m:num>
                            <m:r>
                              <w:rPr>
                                <w:rFonts w:ascii="Cambria Math" w:hAnsi="Cambria Math"/>
                                <w:lang w:val="en-US"/>
                              </w:rPr>
                              <m:t>T-20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num>
                          <m:den>
                            <m:r>
                              <w:rPr>
                                <w:rFonts w:ascii="Cambria Math" w:hAnsi="Cambria Math"/>
                                <w:lang w:val="en-US"/>
                              </w:rPr>
                              <m:t>20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den>
                        </m:f>
                        <m:r>
                          <w:rPr>
                            <w:rFonts w:ascii="Cambria Math" w:hAnsi="Cambria Math"/>
                            <w:lang w:val="en-US"/>
                          </w:rPr>
                          <m:t>, 20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r>
                          <w:rPr>
                            <w:rFonts w:ascii="Cambria Math" w:hAnsi="Cambria Math"/>
                            <w:lang w:val="en-US"/>
                          </w:rPr>
                          <m:t>&lt;T≤40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e>
                      <m:e>
                        <m:r>
                          <w:rPr>
                            <w:rFonts w:ascii="Cambria Math" w:hAnsi="Cambria Math"/>
                            <w:lang w:val="en-US"/>
                          </w:rPr>
                          <m:t>1,  T&gt;40</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e>
                    </m:eqArr>
                  </m:e>
                </m:d>
              </m:oMath>
            </m:oMathPara>
          </w:p>
        </w:tc>
        <w:tc>
          <w:tcPr>
            <w:tcW w:w="561" w:type="dxa"/>
            <w:vAlign w:val="center"/>
          </w:tcPr>
          <w:p w14:paraId="4CC638DC" w14:textId="6D0DC40C" w:rsidR="00041101" w:rsidRDefault="00041101" w:rsidP="00041101">
            <w:pPr>
              <w:spacing w:line="360" w:lineRule="auto"/>
              <w:jc w:val="right"/>
            </w:pPr>
            <w:r>
              <w:t>(1)</w:t>
            </w:r>
          </w:p>
        </w:tc>
      </w:tr>
    </w:tbl>
    <w:p w14:paraId="12A76B8D" w14:textId="61F4AE15" w:rsidR="006D537A" w:rsidRDefault="00A23590" w:rsidP="001C621F">
      <w:pPr>
        <w:spacing w:after="0" w:line="360" w:lineRule="auto"/>
        <w:jc w:val="both"/>
        <w:rPr>
          <w:rFonts w:eastAsiaTheme="minorEastAsia"/>
        </w:rPr>
      </w:pPr>
      <w:r>
        <w:rPr>
          <w:rFonts w:eastAsiaTheme="minorEastAsia"/>
          <w:iCs/>
        </w:rPr>
        <w:t xml:space="preserve">где </w:t>
      </w:r>
      <m:oMath>
        <m:r>
          <w:rPr>
            <w:rFonts w:ascii="Cambria Math" w:hAnsi="Cambria Math"/>
            <w:lang w:val="en-US"/>
          </w:rPr>
          <m:t>T</m:t>
        </m:r>
      </m:oMath>
      <w:r w:rsidR="006D537A">
        <w:rPr>
          <w:rFonts w:eastAsiaTheme="minorEastAsia"/>
        </w:rPr>
        <w:t xml:space="preserve"> – числовое значение температуры,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oMath>
      <w:r w:rsidR="006D537A">
        <w:rPr>
          <w:rFonts w:eastAsiaTheme="minorEastAsia"/>
        </w:rPr>
        <w:t>.</w:t>
      </w:r>
    </w:p>
    <w:p w14:paraId="421DA89F" w14:textId="20FFFC6D" w:rsidR="00F705B1" w:rsidRPr="00AB04CF" w:rsidRDefault="00C202B0" w:rsidP="00752D48">
      <w:pPr>
        <w:spacing w:after="0" w:line="360" w:lineRule="auto"/>
        <w:ind w:firstLine="360"/>
        <w:jc w:val="both"/>
        <w:rPr>
          <w:rFonts w:eastAsiaTheme="minorEastAsia"/>
        </w:rPr>
      </w:pPr>
      <w:r w:rsidRPr="00E4573B">
        <w:rPr>
          <w:rFonts w:eastAsiaTheme="minorEastAsia"/>
        </w:rPr>
        <w:t xml:space="preserve">Функцию принадлежности (1) </w:t>
      </w:r>
      <w:r w:rsidR="00064906" w:rsidRPr="00E4573B">
        <w:rPr>
          <w:rFonts w:eastAsiaTheme="minorEastAsia"/>
        </w:rPr>
        <w:t>мо</w:t>
      </w:r>
      <w:r w:rsidR="00BD72D8" w:rsidRPr="00E4573B">
        <w:rPr>
          <w:rFonts w:eastAsiaTheme="minorEastAsia"/>
        </w:rPr>
        <w:t>жно интерпретировать следующим образом:</w:t>
      </w:r>
      <w:r w:rsidR="00F705B1" w:rsidRPr="00E4573B">
        <w:rPr>
          <w:rFonts w:eastAsiaTheme="minorEastAsia"/>
        </w:rPr>
        <w:t xml:space="preserve"> </w:t>
      </w:r>
      <w:r w:rsidR="00AB04CF" w:rsidRPr="00E4573B">
        <w:rPr>
          <w:rFonts w:eastAsiaTheme="minorEastAsia"/>
        </w:rPr>
        <w:t xml:space="preserve">35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oMath>
      <w:r w:rsidR="00AB04CF">
        <w:rPr>
          <w:rFonts w:eastAsiaTheme="minorEastAsia"/>
        </w:rPr>
        <w:t xml:space="preserve"> – это точно высокая температура, а 20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o</m:t>
            </m:r>
          </m:sup>
        </m:sSup>
      </m:oMath>
      <w:r w:rsidR="00AB04CF">
        <w:rPr>
          <w:rFonts w:eastAsiaTheme="minorEastAsia"/>
        </w:rPr>
        <w:t xml:space="preserve"> – высокая температура с уверенностью </w:t>
      </w:r>
      <w:r w:rsidR="00627CC5">
        <w:rPr>
          <w:rFonts w:eastAsiaTheme="minorEastAsia"/>
        </w:rPr>
        <w:t>0,5.</w:t>
      </w:r>
    </w:p>
    <w:p w14:paraId="1A21030D" w14:textId="35C8846E" w:rsidR="006D537A" w:rsidRDefault="00347F99" w:rsidP="00752D48">
      <w:pPr>
        <w:spacing w:after="0" w:line="360" w:lineRule="auto"/>
        <w:ind w:firstLine="360"/>
        <w:jc w:val="both"/>
        <w:rPr>
          <w:iCs/>
        </w:rPr>
      </w:pPr>
      <w:r>
        <w:rPr>
          <w:iCs/>
        </w:rPr>
        <w:t>Чаще всего функции принадлежности имею один из следующих видов:</w:t>
      </w:r>
    </w:p>
    <w:p w14:paraId="0DE51FB4" w14:textId="29529685" w:rsidR="00347F99" w:rsidRDefault="000216A2" w:rsidP="00347F99">
      <w:pPr>
        <w:pStyle w:val="a9"/>
        <w:numPr>
          <w:ilvl w:val="0"/>
          <w:numId w:val="33"/>
        </w:numPr>
        <w:spacing w:after="0" w:line="360" w:lineRule="auto"/>
        <w:jc w:val="both"/>
        <w:rPr>
          <w:iCs/>
        </w:rPr>
      </w:pPr>
      <w:r>
        <w:rPr>
          <w:iCs/>
        </w:rPr>
        <w:t>Треугольная</w:t>
      </w:r>
      <w:r w:rsidR="00F168FB">
        <w:rPr>
          <w:iCs/>
        </w:rPr>
        <w:t xml:space="preserve"> (впервые предложена в работе </w:t>
      </w:r>
      <w:r w:rsidR="00F168FB" w:rsidRPr="00F168FB">
        <w:rPr>
          <w:iCs/>
        </w:rPr>
        <w:t>[3]</w:t>
      </w:r>
      <w:r w:rsidR="00D31EF7">
        <w:rPr>
          <w:iCs/>
        </w:rPr>
        <w:t>, рисунок 2</w:t>
      </w:r>
      <w:r w:rsidR="00F168FB">
        <w:rPr>
          <w:iCs/>
        </w:rPr>
        <w:t>)</w:t>
      </w:r>
      <w:r>
        <w:rPr>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041101" w14:paraId="1A8BC2D8" w14:textId="77777777" w:rsidTr="008C312A">
        <w:tc>
          <w:tcPr>
            <w:tcW w:w="9634" w:type="dxa"/>
          </w:tcPr>
          <w:p w14:paraId="667AF336" w14:textId="549F95B9" w:rsidR="00041101" w:rsidRDefault="002D16B4" w:rsidP="008C312A">
            <w:pPr>
              <w:spacing w:line="360" w:lineRule="auto"/>
              <w:jc w:val="both"/>
            </w:pPr>
            <m:oMathPara>
              <m:oMath>
                <m:r>
                  <w:rPr>
                    <w:rFonts w:ascii="Cambria Math" w:hAnsi="Cambria Math"/>
                  </w:rPr>
                  <m:t>μ</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x≤a</m:t>
                        </m:r>
                      </m:e>
                      <m:e>
                        <m:f>
                          <m:fPr>
                            <m:ctrlPr>
                              <w:rPr>
                                <w:rFonts w:ascii="Cambria Math" w:hAnsi="Cambria Math"/>
                                <w:i/>
                                <w:lang w:val="en-US"/>
                              </w:rPr>
                            </m:ctrlPr>
                          </m:fPr>
                          <m:num>
                            <m:r>
                              <w:rPr>
                                <w:rFonts w:ascii="Cambria Math" w:hAnsi="Cambria Math"/>
                                <w:lang w:val="en-US"/>
                              </w:rPr>
                              <m:t>x-a</m:t>
                            </m:r>
                          </m:num>
                          <m:den>
                            <m:r>
                              <w:rPr>
                                <w:rFonts w:ascii="Cambria Math" w:hAnsi="Cambria Math"/>
                                <w:lang w:val="en-US"/>
                              </w:rPr>
                              <m:t>b-a</m:t>
                            </m:r>
                          </m:den>
                        </m:f>
                        <m:r>
                          <w:rPr>
                            <w:rFonts w:ascii="Cambria Math" w:hAnsi="Cambria Math"/>
                            <w:lang w:val="en-US"/>
                          </w:rPr>
                          <m:t>, a≤x&lt;b</m:t>
                        </m:r>
                      </m:e>
                      <m:e>
                        <m:f>
                          <m:fPr>
                            <m:ctrlPr>
                              <w:rPr>
                                <w:rFonts w:ascii="Cambria Math" w:hAnsi="Cambria Math"/>
                                <w:i/>
                                <w:lang w:val="en-US"/>
                              </w:rPr>
                            </m:ctrlPr>
                          </m:fPr>
                          <m:num>
                            <m:r>
                              <w:rPr>
                                <w:rFonts w:ascii="Cambria Math" w:hAnsi="Cambria Math"/>
                                <w:lang w:val="en-US"/>
                              </w:rPr>
                              <m:t>c-x</m:t>
                            </m:r>
                          </m:num>
                          <m:den>
                            <m:r>
                              <w:rPr>
                                <w:rFonts w:ascii="Cambria Math" w:hAnsi="Cambria Math"/>
                                <w:lang w:val="en-US"/>
                              </w:rPr>
                              <m:t>c-b</m:t>
                            </m:r>
                          </m:den>
                        </m:f>
                        <m:r>
                          <w:rPr>
                            <w:rFonts w:ascii="Cambria Math" w:hAnsi="Cambria Math"/>
                            <w:lang w:val="en-US"/>
                          </w:rPr>
                          <m:t>, b≤x&lt;c</m:t>
                        </m:r>
                        <m:ctrlPr>
                          <w:rPr>
                            <w:rFonts w:ascii="Cambria Math" w:eastAsia="Cambria Math" w:hAnsi="Cambria Math" w:cs="Cambria Math"/>
                            <w:i/>
                            <w:lang w:val="en-US"/>
                          </w:rPr>
                        </m:ctrlPr>
                      </m:e>
                      <m:e>
                        <m:r>
                          <w:rPr>
                            <w:rFonts w:ascii="Cambria Math" w:hAnsi="Cambria Math"/>
                            <w:lang w:val="en-US"/>
                          </w:rPr>
                          <m:t>0,  x≥c</m:t>
                        </m:r>
                      </m:e>
                    </m:eqArr>
                  </m:e>
                </m:d>
                <m:r>
                  <w:rPr>
                    <w:rFonts w:ascii="Cambria Math" w:eastAsiaTheme="minorEastAsia" w:hAnsi="Cambria Math"/>
                    <w:lang w:val="en-US"/>
                  </w:rPr>
                  <m:t xml:space="preserve"> , a≤b≤c</m:t>
                </m:r>
              </m:oMath>
            </m:oMathPara>
          </w:p>
        </w:tc>
        <w:tc>
          <w:tcPr>
            <w:tcW w:w="561" w:type="dxa"/>
            <w:vAlign w:val="center"/>
          </w:tcPr>
          <w:p w14:paraId="15D153E2" w14:textId="72E86818" w:rsidR="00041101" w:rsidRDefault="00041101" w:rsidP="008C312A">
            <w:pPr>
              <w:spacing w:line="360" w:lineRule="auto"/>
              <w:jc w:val="right"/>
            </w:pPr>
            <w:r>
              <w:t>(2)</w:t>
            </w:r>
          </w:p>
        </w:tc>
      </w:tr>
    </w:tbl>
    <w:p w14:paraId="01C136EB" w14:textId="0CD95D4A" w:rsidR="00F656F5" w:rsidRDefault="00993ECD" w:rsidP="00993ECD">
      <w:pPr>
        <w:spacing w:after="0" w:line="360" w:lineRule="auto"/>
        <w:jc w:val="center"/>
        <w:rPr>
          <w:rFonts w:eastAsiaTheme="minorEastAsia"/>
          <w:i/>
        </w:rPr>
      </w:pPr>
      <w:r>
        <w:rPr>
          <w:noProof/>
        </w:rPr>
        <w:drawing>
          <wp:inline distT="0" distB="0" distL="0" distR="0" wp14:anchorId="5D7D5D72" wp14:editId="092D5DD3">
            <wp:extent cx="5265420" cy="2853158"/>
            <wp:effectExtent l="0" t="0" r="0" b="4445"/>
            <wp:docPr id="864841835"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rotWithShape="1">
                    <a:blip r:embed="rId10">
                      <a:extLst>
                        <a:ext uri="{28A0092B-C50C-407E-A947-70E740481C1C}">
                          <a14:useLocalDpi xmlns:a14="http://schemas.microsoft.com/office/drawing/2010/main" val="0"/>
                        </a:ext>
                      </a:extLst>
                    </a:blip>
                    <a:srcRect r="51083"/>
                    <a:stretch>
                      <a:fillRect/>
                    </a:stretch>
                  </pic:blipFill>
                  <pic:spPr bwMode="auto">
                    <a:xfrm>
                      <a:off x="0" y="0"/>
                      <a:ext cx="5313443" cy="2879180"/>
                    </a:xfrm>
                    <a:prstGeom prst="rect">
                      <a:avLst/>
                    </a:prstGeom>
                    <a:noFill/>
                    <a:ln>
                      <a:noFill/>
                    </a:ln>
                    <a:extLst>
                      <a:ext uri="{53640926-AAD7-44D8-BBD7-CCE9431645EC}">
                        <a14:shadowObscured xmlns:a14="http://schemas.microsoft.com/office/drawing/2010/main"/>
                      </a:ext>
                    </a:extLst>
                  </pic:spPr>
                </pic:pic>
              </a:graphicData>
            </a:graphic>
          </wp:inline>
        </w:drawing>
      </w:r>
    </w:p>
    <w:p w14:paraId="20D607CA" w14:textId="4D3C2CE2" w:rsidR="00993ECD" w:rsidRPr="00993ECD" w:rsidRDefault="00993ECD" w:rsidP="00993ECD">
      <w:pPr>
        <w:spacing w:after="0" w:line="360" w:lineRule="auto"/>
        <w:jc w:val="center"/>
        <w:rPr>
          <w:rFonts w:eastAsiaTheme="minorEastAsia"/>
          <w:i/>
        </w:rPr>
      </w:pPr>
      <w:r>
        <w:rPr>
          <w:rFonts w:cs="Times New Roman"/>
          <w:szCs w:val="24"/>
        </w:rPr>
        <w:t>Рисунок</w:t>
      </w:r>
      <w:r w:rsidRPr="00E069C1">
        <w:rPr>
          <w:rFonts w:cs="Times New Roman"/>
          <w:szCs w:val="24"/>
        </w:rPr>
        <w:t xml:space="preserve"> </w:t>
      </w:r>
      <w:r>
        <w:rPr>
          <w:rFonts w:cs="Times New Roman"/>
          <w:szCs w:val="24"/>
        </w:rPr>
        <w:t>2</w:t>
      </w:r>
      <w:r w:rsidRPr="00E069C1">
        <w:rPr>
          <w:rFonts w:cs="Times New Roman"/>
          <w:szCs w:val="24"/>
        </w:rPr>
        <w:t xml:space="preserve"> – </w:t>
      </w:r>
      <w:r>
        <w:rPr>
          <w:iCs/>
        </w:rPr>
        <w:t>Треугольная функция принадлежности</w:t>
      </w:r>
    </w:p>
    <w:p w14:paraId="7B699A37" w14:textId="4DB6AA44" w:rsidR="000216A2" w:rsidRDefault="007C4F80" w:rsidP="007C4F80">
      <w:pPr>
        <w:pStyle w:val="a9"/>
        <w:numPr>
          <w:ilvl w:val="0"/>
          <w:numId w:val="33"/>
        </w:numPr>
        <w:spacing w:after="0" w:line="360" w:lineRule="auto"/>
        <w:jc w:val="both"/>
        <w:rPr>
          <w:iCs/>
        </w:rPr>
      </w:pPr>
      <w:r>
        <w:rPr>
          <w:iCs/>
        </w:rPr>
        <w:lastRenderedPageBreak/>
        <w:t>Трапецевидная</w:t>
      </w:r>
      <w:r w:rsidR="00F168FB">
        <w:rPr>
          <w:iCs/>
        </w:rPr>
        <w:t xml:space="preserve"> (впервые предложена в работе </w:t>
      </w:r>
      <w:r w:rsidR="00F168FB" w:rsidRPr="00F168FB">
        <w:rPr>
          <w:iCs/>
        </w:rPr>
        <w:t>[3]</w:t>
      </w:r>
      <w:r w:rsidR="00D31EF7">
        <w:rPr>
          <w:iCs/>
        </w:rPr>
        <w:t>, рисунок 3</w:t>
      </w:r>
      <w:r w:rsidR="00F168FB">
        <w:rPr>
          <w:iCs/>
        </w:rPr>
        <w:t>)</w:t>
      </w:r>
      <w:r>
        <w:rPr>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6779AE" w14:paraId="695E2045" w14:textId="77777777" w:rsidTr="008C312A">
        <w:tc>
          <w:tcPr>
            <w:tcW w:w="9634" w:type="dxa"/>
          </w:tcPr>
          <w:p w14:paraId="073BC888" w14:textId="33C80592" w:rsidR="006779AE" w:rsidRDefault="000C0756" w:rsidP="008C312A">
            <w:pPr>
              <w:spacing w:line="360" w:lineRule="auto"/>
              <w:jc w:val="both"/>
            </w:pPr>
            <m:oMathPara>
              <m:oMath>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x≤a</m:t>
                        </m:r>
                      </m:e>
                      <m:e>
                        <m:f>
                          <m:fPr>
                            <m:ctrlPr>
                              <w:rPr>
                                <w:rFonts w:ascii="Cambria Math" w:hAnsi="Cambria Math"/>
                                <w:i/>
                                <w:lang w:val="en-US"/>
                              </w:rPr>
                            </m:ctrlPr>
                          </m:fPr>
                          <m:num>
                            <m:r>
                              <w:rPr>
                                <w:rFonts w:ascii="Cambria Math" w:hAnsi="Cambria Math"/>
                                <w:lang w:val="en-US"/>
                              </w:rPr>
                              <m:t>x-a</m:t>
                            </m:r>
                          </m:num>
                          <m:den>
                            <m:r>
                              <w:rPr>
                                <w:rFonts w:ascii="Cambria Math" w:hAnsi="Cambria Math"/>
                                <w:lang w:val="en-US"/>
                              </w:rPr>
                              <m:t>b-a</m:t>
                            </m:r>
                          </m:den>
                        </m:f>
                        <m:r>
                          <w:rPr>
                            <w:rFonts w:ascii="Cambria Math" w:hAnsi="Cambria Math"/>
                            <w:lang w:val="en-US"/>
                          </w:rPr>
                          <m:t>, a≤x&lt;b</m:t>
                        </m:r>
                      </m:e>
                      <m:e>
                        <m:r>
                          <w:rPr>
                            <w:rFonts w:ascii="Cambria Math" w:hAnsi="Cambria Math"/>
                            <w:lang w:val="en-US"/>
                          </w:rPr>
                          <m:t>1</m:t>
                        </m:r>
                        <m:r>
                          <w:rPr>
                            <w:rFonts w:ascii="Cambria Math" w:hAnsi="Cambria Math"/>
                          </w:rPr>
                          <m:t xml:space="preserve">,  </m:t>
                        </m:r>
                        <m:r>
                          <w:rPr>
                            <w:rFonts w:ascii="Cambria Math" w:hAnsi="Cambria Math"/>
                            <w:lang w:val="en-US"/>
                          </w:rPr>
                          <m:t>b≤x&lt;c</m:t>
                        </m:r>
                        <m:r>
                          <w:rPr>
                            <w:rFonts w:ascii="Cambria Math" w:hAnsi="Cambria Math"/>
                          </w:rPr>
                          <m:t xml:space="preserve"> </m:t>
                        </m:r>
                        <m:ctrlPr>
                          <w:rPr>
                            <w:rFonts w:ascii="Cambria Math" w:eastAsia="Cambria Math" w:hAnsi="Cambria Math" w:cs="Cambria Math"/>
                            <w:i/>
                            <w:lang w:val="en-US"/>
                          </w:rPr>
                        </m:ctrlPr>
                      </m:e>
                      <m:e>
                        <m:f>
                          <m:fPr>
                            <m:ctrlPr>
                              <w:rPr>
                                <w:rFonts w:ascii="Cambria Math" w:hAnsi="Cambria Math"/>
                                <w:i/>
                                <w:lang w:val="en-US"/>
                              </w:rPr>
                            </m:ctrlPr>
                          </m:fPr>
                          <m:num>
                            <m:r>
                              <w:rPr>
                                <w:rFonts w:ascii="Cambria Math" w:hAnsi="Cambria Math"/>
                                <w:lang w:val="en-US"/>
                              </w:rPr>
                              <m:t>d-x</m:t>
                            </m:r>
                          </m:num>
                          <m:den>
                            <m:r>
                              <w:rPr>
                                <w:rFonts w:ascii="Cambria Math" w:hAnsi="Cambria Math"/>
                                <w:lang w:val="en-US"/>
                              </w:rPr>
                              <m:t>d-c</m:t>
                            </m:r>
                          </m:den>
                        </m:f>
                        <m:r>
                          <w:rPr>
                            <w:rFonts w:ascii="Cambria Math" w:hAnsi="Cambria Math"/>
                            <w:lang w:val="en-US"/>
                          </w:rPr>
                          <m:t>, c≤x&lt;d</m:t>
                        </m:r>
                        <m:ctrlPr>
                          <w:rPr>
                            <w:rFonts w:ascii="Cambria Math" w:eastAsia="Cambria Math" w:hAnsi="Cambria Math" w:cs="Cambria Math"/>
                            <w:i/>
                            <w:lang w:val="en-US"/>
                          </w:rPr>
                        </m:ctrlPr>
                      </m:e>
                      <m:e>
                        <m:r>
                          <w:rPr>
                            <w:rFonts w:ascii="Cambria Math" w:hAnsi="Cambria Math"/>
                            <w:lang w:val="en-US"/>
                          </w:rPr>
                          <m:t>0,  x≥d</m:t>
                        </m:r>
                      </m:e>
                    </m:eqArr>
                  </m:e>
                </m:d>
                <m:r>
                  <w:rPr>
                    <w:rFonts w:ascii="Cambria Math" w:eastAsiaTheme="minorEastAsia" w:hAnsi="Cambria Math"/>
                  </w:rPr>
                  <m:t xml:space="preserve">, </m:t>
                </m:r>
                <m:r>
                  <w:rPr>
                    <w:rFonts w:ascii="Cambria Math" w:eastAsiaTheme="minorEastAsia" w:hAnsi="Cambria Math"/>
                    <w:lang w:val="en-US"/>
                  </w:rPr>
                  <m:t>a≤b&lt;c≤d</m:t>
                </m:r>
              </m:oMath>
            </m:oMathPara>
          </w:p>
        </w:tc>
        <w:tc>
          <w:tcPr>
            <w:tcW w:w="561" w:type="dxa"/>
            <w:vAlign w:val="center"/>
          </w:tcPr>
          <w:p w14:paraId="1B88C79A" w14:textId="01F8D428" w:rsidR="006779AE" w:rsidRDefault="006779AE" w:rsidP="008C312A">
            <w:pPr>
              <w:spacing w:line="360" w:lineRule="auto"/>
              <w:jc w:val="right"/>
            </w:pPr>
            <w:r>
              <w:t>(3)</w:t>
            </w:r>
          </w:p>
        </w:tc>
      </w:tr>
    </w:tbl>
    <w:p w14:paraId="3511390A" w14:textId="05EABC1A" w:rsidR="00993ECD" w:rsidRPr="009364F3" w:rsidRDefault="00993ECD" w:rsidP="009364F3">
      <w:pPr>
        <w:spacing w:after="0" w:line="360" w:lineRule="auto"/>
        <w:jc w:val="center"/>
        <w:rPr>
          <w:rFonts w:eastAsiaTheme="minorEastAsia"/>
          <w:i/>
        </w:rPr>
      </w:pPr>
      <w:r>
        <w:rPr>
          <w:noProof/>
        </w:rPr>
        <w:drawing>
          <wp:inline distT="0" distB="0" distL="0" distR="0" wp14:anchorId="5ACCD87F" wp14:editId="6CAA37BD">
            <wp:extent cx="4470400" cy="2325020"/>
            <wp:effectExtent l="0" t="0" r="6350" b="0"/>
            <wp:docPr id="966601851"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10">
                      <a:extLst>
                        <a:ext uri="{28A0092B-C50C-407E-A947-70E740481C1C}">
                          <a14:useLocalDpi xmlns:a14="http://schemas.microsoft.com/office/drawing/2010/main" val="0"/>
                        </a:ext>
                      </a:extLst>
                    </a:blip>
                    <a:srcRect l="49035"/>
                    <a:stretch>
                      <a:fillRect/>
                    </a:stretch>
                  </pic:blipFill>
                  <pic:spPr bwMode="auto">
                    <a:xfrm>
                      <a:off x="0" y="0"/>
                      <a:ext cx="4543219" cy="2362893"/>
                    </a:xfrm>
                    <a:prstGeom prst="rect">
                      <a:avLst/>
                    </a:prstGeom>
                    <a:noFill/>
                    <a:ln>
                      <a:noFill/>
                    </a:ln>
                    <a:extLst>
                      <a:ext uri="{53640926-AAD7-44D8-BBD7-CCE9431645EC}">
                        <a14:shadowObscured xmlns:a14="http://schemas.microsoft.com/office/drawing/2010/main"/>
                      </a:ext>
                    </a:extLst>
                  </pic:spPr>
                </pic:pic>
              </a:graphicData>
            </a:graphic>
          </wp:inline>
        </w:drawing>
      </w:r>
    </w:p>
    <w:p w14:paraId="71A024CF" w14:textId="1DDC367A" w:rsidR="00E30206" w:rsidRDefault="00E30206" w:rsidP="00E30206">
      <w:pPr>
        <w:spacing w:after="0" w:line="360" w:lineRule="auto"/>
        <w:jc w:val="center"/>
        <w:rPr>
          <w:iCs/>
        </w:rPr>
      </w:pPr>
      <w:r>
        <w:rPr>
          <w:rFonts w:cs="Times New Roman"/>
          <w:szCs w:val="24"/>
        </w:rPr>
        <w:t>Рисунок</w:t>
      </w:r>
      <w:r w:rsidRPr="00E069C1">
        <w:rPr>
          <w:rFonts w:cs="Times New Roman"/>
          <w:szCs w:val="24"/>
        </w:rPr>
        <w:t xml:space="preserve"> </w:t>
      </w:r>
      <w:r>
        <w:rPr>
          <w:rFonts w:cs="Times New Roman"/>
          <w:szCs w:val="24"/>
        </w:rPr>
        <w:t>3</w:t>
      </w:r>
      <w:r w:rsidRPr="00E069C1">
        <w:rPr>
          <w:rFonts w:cs="Times New Roman"/>
          <w:szCs w:val="24"/>
        </w:rPr>
        <w:t xml:space="preserve"> – </w:t>
      </w:r>
      <w:r>
        <w:rPr>
          <w:iCs/>
        </w:rPr>
        <w:t>Трапецевидная функция принадлежности</w:t>
      </w:r>
    </w:p>
    <w:p w14:paraId="5A1253C4" w14:textId="77777777" w:rsidR="00250934" w:rsidRPr="00E30206" w:rsidRDefault="00250934" w:rsidP="00E30206">
      <w:pPr>
        <w:spacing w:after="0" w:line="360" w:lineRule="auto"/>
        <w:jc w:val="center"/>
        <w:rPr>
          <w:rFonts w:eastAsiaTheme="minorEastAsia"/>
          <w:i/>
        </w:rPr>
      </w:pPr>
    </w:p>
    <w:p w14:paraId="5F0D05E6" w14:textId="04F3E9A2" w:rsidR="00346ABB" w:rsidRPr="006779AE" w:rsidRDefault="00F168FB" w:rsidP="00346ABB">
      <w:pPr>
        <w:pStyle w:val="a9"/>
        <w:numPr>
          <w:ilvl w:val="0"/>
          <w:numId w:val="33"/>
        </w:numPr>
        <w:spacing w:after="0" w:line="360" w:lineRule="auto"/>
        <w:jc w:val="both"/>
        <w:rPr>
          <w:rFonts w:eastAsiaTheme="minorEastAsia"/>
          <w:i/>
          <w:iCs/>
        </w:rPr>
      </w:pPr>
      <w:r>
        <w:rPr>
          <w:rFonts w:eastAsiaTheme="minorEastAsia"/>
        </w:rPr>
        <w:t>Гауссова (</w:t>
      </w:r>
      <w:r>
        <w:rPr>
          <w:iCs/>
        </w:rPr>
        <w:t xml:space="preserve">впервые предложена в работе </w:t>
      </w:r>
      <w:r w:rsidRPr="00F168FB">
        <w:rPr>
          <w:iCs/>
        </w:rPr>
        <w:t>[4]</w:t>
      </w:r>
      <w:r w:rsidR="00D31EF7">
        <w:rPr>
          <w:iCs/>
        </w:rPr>
        <w:t>, рисунок 4</w:t>
      </w:r>
      <w:r>
        <w:rPr>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6779AE" w14:paraId="1614A66C" w14:textId="77777777" w:rsidTr="008C312A">
        <w:tc>
          <w:tcPr>
            <w:tcW w:w="9634" w:type="dxa"/>
          </w:tcPr>
          <w:p w14:paraId="55F4A9CA" w14:textId="0FEA7275" w:rsidR="006779AE" w:rsidRDefault="00545B9A" w:rsidP="008C312A">
            <w:pPr>
              <w:spacing w:line="360" w:lineRule="auto"/>
              <w:jc w:val="both"/>
            </w:pPr>
            <m:oMathPara>
              <m:oMath>
                <m:r>
                  <w:rPr>
                    <w:rFonts w:ascii="Cambria Math" w:hAnsi="Cambria Math"/>
                  </w:rPr>
                  <m:t>μ</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lang w:val="en-US"/>
                          </w:rPr>
                        </m:ctrlPr>
                      </m:dPr>
                      <m:e>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x-c</m:t>
                                    </m:r>
                                  </m:e>
                                </m:d>
                              </m:e>
                              <m:sup>
                                <m:r>
                                  <w:rPr>
                                    <w:rFonts w:ascii="Cambria Math" w:hAnsi="Cambria Math"/>
                                    <w:lang w:val="en-US"/>
                                  </w:rPr>
                                  <m:t>2</m:t>
                                </m:r>
                              </m:sup>
                            </m:sSup>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den>
                        </m:f>
                      </m:e>
                    </m:d>
                  </m:e>
                </m:func>
              </m:oMath>
            </m:oMathPara>
          </w:p>
        </w:tc>
        <w:tc>
          <w:tcPr>
            <w:tcW w:w="561" w:type="dxa"/>
            <w:vAlign w:val="center"/>
          </w:tcPr>
          <w:p w14:paraId="262289FE" w14:textId="72C9A028" w:rsidR="006779AE" w:rsidRDefault="006779AE" w:rsidP="008C312A">
            <w:pPr>
              <w:spacing w:line="360" w:lineRule="auto"/>
              <w:jc w:val="right"/>
            </w:pPr>
            <w:r>
              <w:t>(4)</w:t>
            </w:r>
          </w:p>
        </w:tc>
      </w:tr>
    </w:tbl>
    <w:p w14:paraId="5B3D0A26" w14:textId="02C3D32D" w:rsidR="00213715" w:rsidRDefault="00BC0AE3" w:rsidP="00346ABB">
      <w:pPr>
        <w:spacing w:after="0" w:line="360" w:lineRule="auto"/>
        <w:jc w:val="both"/>
        <w:rPr>
          <w:rFonts w:eastAsiaTheme="minorEastAsia"/>
        </w:rPr>
      </w:pPr>
      <w:r>
        <w:rPr>
          <w:rFonts w:eastAsiaTheme="minorEastAsia"/>
          <w:iCs/>
        </w:rPr>
        <w:t xml:space="preserve">где </w:t>
      </w:r>
      <m:oMath>
        <m:r>
          <w:rPr>
            <w:rFonts w:ascii="Cambria Math" w:hAnsi="Cambria Math"/>
            <w:lang w:val="en-US"/>
          </w:rPr>
          <m:t>c</m:t>
        </m:r>
      </m:oMath>
      <w:r w:rsidR="00644C9C">
        <w:rPr>
          <w:rFonts w:eastAsiaTheme="minorEastAsia"/>
        </w:rPr>
        <w:t xml:space="preserve"> </w:t>
      </w:r>
      <w:r w:rsidR="00C9630F">
        <w:rPr>
          <w:rFonts w:eastAsiaTheme="minorEastAsia"/>
        </w:rPr>
        <w:t>–</w:t>
      </w:r>
      <w:r w:rsidR="00644C9C">
        <w:rPr>
          <w:rFonts w:eastAsiaTheme="minorEastAsia"/>
        </w:rPr>
        <w:t xml:space="preserve"> </w:t>
      </w:r>
      <w:r w:rsidR="00C9630F">
        <w:rPr>
          <w:rFonts w:eastAsiaTheme="minorEastAsia"/>
        </w:rPr>
        <w:t>центральное значение нечёткого множества, то есть точка, в которой функция принадлежности принимает максимальное значение</w:t>
      </w:r>
      <w:r w:rsidR="00C21DC1">
        <w:rPr>
          <w:rFonts w:eastAsiaTheme="minorEastAsia"/>
        </w:rPr>
        <w:t>;</w:t>
      </w:r>
      <w:r w:rsidR="00A26BD3">
        <w:rPr>
          <w:rFonts w:eastAsiaTheme="minorEastAsia"/>
        </w:rPr>
        <w:t xml:space="preserve"> </w:t>
      </w:r>
      <m:oMath>
        <m:r>
          <w:rPr>
            <w:rFonts w:ascii="Cambria Math" w:eastAsiaTheme="minorEastAsia" w:hAnsi="Cambria Math"/>
          </w:rPr>
          <m:t>σ&gt;0</m:t>
        </m:r>
      </m:oMath>
      <w:r w:rsidR="00C21DC1" w:rsidRPr="0081556F">
        <w:rPr>
          <w:rFonts w:eastAsiaTheme="minorEastAsia"/>
          <w:i/>
          <w:iCs/>
        </w:rPr>
        <w:t xml:space="preserve"> </w:t>
      </w:r>
      <w:r w:rsidR="0081556F" w:rsidRPr="0081556F">
        <w:rPr>
          <w:rFonts w:eastAsiaTheme="minorEastAsia"/>
          <w:i/>
          <w:iCs/>
        </w:rPr>
        <w:t>–</w:t>
      </w:r>
      <w:r w:rsidR="00C21DC1" w:rsidRPr="0081556F">
        <w:rPr>
          <w:rFonts w:eastAsiaTheme="minorEastAsia"/>
          <w:i/>
          <w:iCs/>
        </w:rPr>
        <w:t xml:space="preserve"> </w:t>
      </w:r>
      <w:r w:rsidR="0081556F">
        <w:rPr>
          <w:rFonts w:eastAsiaTheme="minorEastAsia"/>
        </w:rPr>
        <w:t xml:space="preserve">величина, характеризующая степень неопределённости </w:t>
      </w:r>
      <w:r w:rsidR="00213715">
        <w:rPr>
          <w:rFonts w:eastAsiaTheme="minorEastAsia"/>
        </w:rPr>
        <w:t>нечёткого значений (а соответственно и его терма).</w:t>
      </w:r>
    </w:p>
    <w:p w14:paraId="574CF9A5" w14:textId="77777777" w:rsidR="00CA74FA" w:rsidRDefault="00CA74FA" w:rsidP="00346ABB">
      <w:pPr>
        <w:spacing w:after="0" w:line="360" w:lineRule="auto"/>
        <w:jc w:val="both"/>
        <w:rPr>
          <w:rFonts w:eastAsiaTheme="minorEastAsia"/>
        </w:rPr>
      </w:pPr>
    </w:p>
    <w:p w14:paraId="66182758" w14:textId="77777777" w:rsidR="007360F1" w:rsidRDefault="007360F1" w:rsidP="007360F1">
      <w:pPr>
        <w:spacing w:after="0" w:line="360" w:lineRule="auto"/>
        <w:jc w:val="center"/>
        <w:rPr>
          <w:rFonts w:eastAsiaTheme="minorEastAsia"/>
        </w:rPr>
      </w:pPr>
      <w:r>
        <w:rPr>
          <w:noProof/>
        </w:rPr>
        <w:drawing>
          <wp:inline distT="0" distB="0" distL="0" distR="0" wp14:anchorId="6D4D5A98" wp14:editId="03BA7BE6">
            <wp:extent cx="4656667" cy="2287003"/>
            <wp:effectExtent l="0" t="0" r="0" b="0"/>
            <wp:docPr id="36122634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1627" cy="2304173"/>
                    </a:xfrm>
                    <a:prstGeom prst="rect">
                      <a:avLst/>
                    </a:prstGeom>
                    <a:noFill/>
                    <a:ln>
                      <a:noFill/>
                    </a:ln>
                  </pic:spPr>
                </pic:pic>
              </a:graphicData>
            </a:graphic>
          </wp:inline>
        </w:drawing>
      </w:r>
    </w:p>
    <w:p w14:paraId="4262DF2A" w14:textId="3CD9F939" w:rsidR="007360F1" w:rsidRPr="00B47990" w:rsidRDefault="007360F1" w:rsidP="00B47990">
      <w:pPr>
        <w:spacing w:after="0" w:line="360" w:lineRule="auto"/>
        <w:jc w:val="center"/>
        <w:rPr>
          <w:rFonts w:eastAsiaTheme="minorEastAsia"/>
          <w:i/>
        </w:rPr>
      </w:pPr>
      <w:r>
        <w:rPr>
          <w:rFonts w:cs="Times New Roman"/>
          <w:szCs w:val="24"/>
        </w:rPr>
        <w:t>Рисунок</w:t>
      </w:r>
      <w:r w:rsidRPr="00E069C1">
        <w:rPr>
          <w:rFonts w:cs="Times New Roman"/>
          <w:szCs w:val="24"/>
        </w:rPr>
        <w:t xml:space="preserve"> </w:t>
      </w:r>
      <w:r>
        <w:rPr>
          <w:rFonts w:cs="Times New Roman"/>
          <w:szCs w:val="24"/>
        </w:rPr>
        <w:t>4</w:t>
      </w:r>
      <w:r w:rsidRPr="00E069C1">
        <w:rPr>
          <w:rFonts w:cs="Times New Roman"/>
          <w:szCs w:val="24"/>
        </w:rPr>
        <w:t xml:space="preserve"> – </w:t>
      </w:r>
      <w:r>
        <w:rPr>
          <w:rFonts w:eastAsiaTheme="minorEastAsia"/>
        </w:rPr>
        <w:t xml:space="preserve">Гауссова </w:t>
      </w:r>
      <w:r>
        <w:rPr>
          <w:iCs/>
        </w:rPr>
        <w:t>функция принадлежности</w:t>
      </w:r>
    </w:p>
    <w:p w14:paraId="2DCBFD7B" w14:textId="08292FF6" w:rsidR="00DB79A0" w:rsidRDefault="00213715" w:rsidP="00EE54A8">
      <w:pPr>
        <w:spacing w:after="0" w:line="360" w:lineRule="auto"/>
        <w:jc w:val="both"/>
        <w:rPr>
          <w:rFonts w:eastAsiaTheme="minorEastAsia"/>
        </w:rPr>
      </w:pPr>
      <w:r>
        <w:rPr>
          <w:rFonts w:eastAsiaTheme="minorEastAsia"/>
        </w:rPr>
        <w:lastRenderedPageBreak/>
        <w:tab/>
        <w:t xml:space="preserve">Функция принадлежности (1) является примером трапецевидной функции принадлежности, так как </w:t>
      </w:r>
      <w:r w:rsidR="00B26EDC">
        <w:rPr>
          <w:rFonts w:eastAsiaTheme="minorEastAsia"/>
        </w:rPr>
        <w:t xml:space="preserve">любые значения, над которыми производится работа, принадлежат </w:t>
      </w:r>
      <w:r w:rsidR="00C2307D">
        <w:rPr>
          <w:rFonts w:eastAsiaTheme="minorEastAsia"/>
        </w:rPr>
        <w:t xml:space="preserve">какой-либо области определения, и её правая граница </w:t>
      </w:r>
      <w:r w:rsidR="00317853">
        <w:rPr>
          <w:rFonts w:eastAsiaTheme="minorEastAsia"/>
        </w:rPr>
        <w:t>будет содержать боковую сторону трапеции.</w:t>
      </w:r>
    </w:p>
    <w:p w14:paraId="7B06D7BC" w14:textId="7FED4E4C" w:rsidR="004C1CAB" w:rsidRDefault="004C1CAB" w:rsidP="00EE54A8">
      <w:pPr>
        <w:spacing w:after="0" w:line="360" w:lineRule="auto"/>
        <w:jc w:val="both"/>
        <w:rPr>
          <w:rFonts w:eastAsiaTheme="minorEastAsia"/>
        </w:rPr>
      </w:pPr>
      <w:r>
        <w:rPr>
          <w:rFonts w:eastAsiaTheme="minorEastAsia"/>
        </w:rPr>
        <w:tab/>
      </w:r>
      <w:r w:rsidR="00744720">
        <w:rPr>
          <w:rFonts w:eastAsiaTheme="minorEastAsia"/>
        </w:rPr>
        <w:t xml:space="preserve">Для прогнозирования необходимо выполнять операции над </w:t>
      </w:r>
      <w:r w:rsidR="00937ED4">
        <w:rPr>
          <w:rFonts w:eastAsiaTheme="minorEastAsia"/>
        </w:rPr>
        <w:t>значениями</w:t>
      </w:r>
      <w:r w:rsidR="00AB3F14">
        <w:rPr>
          <w:rFonts w:eastAsiaTheme="minorEastAsia"/>
        </w:rPr>
        <w:t>. Над нечёткими значениями можно выполнять следующие операции</w:t>
      </w:r>
      <w:r w:rsidR="005B01E9">
        <w:rPr>
          <w:rFonts w:eastAsiaTheme="minorEastAsia"/>
        </w:rPr>
        <w:t xml:space="preserve">, впервые предложенные в </w:t>
      </w:r>
      <w:r w:rsidR="005B01E9" w:rsidRPr="005B01E9">
        <w:rPr>
          <w:rFonts w:eastAsiaTheme="minorEastAsia"/>
        </w:rPr>
        <w:t>[2</w:t>
      </w:r>
      <w:r w:rsidR="005B01E9" w:rsidRPr="00F72D41">
        <w:rPr>
          <w:rFonts w:eastAsiaTheme="minorEastAsia"/>
        </w:rPr>
        <w:t>]</w:t>
      </w:r>
      <w:r w:rsidR="00AB3F14">
        <w:rPr>
          <w:rFonts w:eastAsiaTheme="minorEastAsia"/>
        </w:rPr>
        <w:t>:</w:t>
      </w:r>
    </w:p>
    <w:p w14:paraId="58EDA84B" w14:textId="77777777" w:rsidR="00DB79A0" w:rsidRDefault="00DB79A0" w:rsidP="00EE54A8">
      <w:pPr>
        <w:spacing w:after="0" w:line="360" w:lineRule="auto"/>
        <w:jc w:val="both"/>
        <w:rPr>
          <w:rFonts w:eastAsiaTheme="minorEastAsia"/>
        </w:rPr>
      </w:pPr>
    </w:p>
    <w:p w14:paraId="126A9C76" w14:textId="2323F1D8" w:rsidR="00AB3F14" w:rsidRDefault="00235CD0" w:rsidP="00EE54A8">
      <w:pPr>
        <w:pStyle w:val="a9"/>
        <w:numPr>
          <w:ilvl w:val="0"/>
          <w:numId w:val="33"/>
        </w:numPr>
        <w:spacing w:after="0" w:line="360" w:lineRule="auto"/>
        <w:jc w:val="both"/>
        <w:rPr>
          <w:rFonts w:eastAsiaTheme="minorEastAsia"/>
        </w:rPr>
      </w:pPr>
      <w:r>
        <w:rPr>
          <w:rFonts w:eastAsiaTheme="minorEastAsia"/>
        </w:rPr>
        <w:t>Дизъюнкция</w:t>
      </w:r>
      <w:r w:rsidR="006068C0">
        <w:rPr>
          <w:rFonts w:eastAsiaTheme="minorEastAsia"/>
        </w:rPr>
        <w:t xml:space="preserve"> (</w:t>
      </w:r>
      <m:oMath>
        <m:r>
          <w:rPr>
            <w:rFonts w:ascii="Cambria Math" w:eastAsiaTheme="minorEastAsia" w:hAnsi="Cambria Math"/>
          </w:rPr>
          <m:t>⊕</m:t>
        </m:r>
      </m:oMath>
      <w:r w:rsidR="006068C0">
        <w:rPr>
          <w:rFonts w:eastAsiaTheme="minorEastAsia"/>
        </w:rPr>
        <w:t>)</w:t>
      </w:r>
      <w:r w:rsidR="00AB3F14">
        <w:rPr>
          <w:rFonts w:eastAsiaTheme="minor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6779AE" w14:paraId="47737919" w14:textId="77777777" w:rsidTr="008C312A">
        <w:tc>
          <w:tcPr>
            <w:tcW w:w="9634" w:type="dxa"/>
          </w:tcPr>
          <w:p w14:paraId="650F6E48" w14:textId="1665A3E1" w:rsidR="006779AE" w:rsidRDefault="000C0756" w:rsidP="008C312A">
            <w:pPr>
              <w:spacing w:line="360" w:lineRule="auto"/>
              <w:jc w:val="both"/>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A</m:t>
                    </m:r>
                    <m:r>
                      <w:rPr>
                        <w:rFonts w:ascii="Cambria Math" w:eastAsiaTheme="minorEastAsia" w:hAnsi="Cambria Math"/>
                      </w:rPr>
                      <m:t>⊕B</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max</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x</m:t>
                            </m:r>
                          </m:e>
                        </m:d>
                      </m:e>
                    </m:d>
                  </m:e>
                </m:func>
              </m:oMath>
            </m:oMathPara>
          </w:p>
        </w:tc>
        <w:tc>
          <w:tcPr>
            <w:tcW w:w="561" w:type="dxa"/>
            <w:vAlign w:val="center"/>
          </w:tcPr>
          <w:p w14:paraId="1C06AEFA" w14:textId="42BAF7E2" w:rsidR="006779AE" w:rsidRDefault="006779AE" w:rsidP="008C312A">
            <w:pPr>
              <w:spacing w:line="360" w:lineRule="auto"/>
              <w:jc w:val="right"/>
            </w:pPr>
            <w:r>
              <w:t>(5)</w:t>
            </w:r>
          </w:p>
        </w:tc>
      </w:tr>
    </w:tbl>
    <w:p w14:paraId="13387DA4" w14:textId="3FC0D8EB" w:rsidR="00233D30" w:rsidRPr="00F35E21" w:rsidRDefault="008238E7" w:rsidP="00EE54A8">
      <w:pPr>
        <w:spacing w:after="0" w:line="360" w:lineRule="auto"/>
        <w:jc w:val="both"/>
        <w:rPr>
          <w:rFonts w:eastAsiaTheme="minorEastAsia"/>
          <w:iCs/>
        </w:rPr>
      </w:pPr>
      <w:r>
        <w:rPr>
          <w:rFonts w:eastAsiaTheme="minorEastAsia"/>
          <w:iCs/>
        </w:rPr>
        <w:t xml:space="preserve">где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A</m:t>
            </m:r>
            <m:r>
              <w:rPr>
                <w:rFonts w:ascii="Cambria Math" w:eastAsiaTheme="minorEastAsia" w:hAnsi="Cambria Math"/>
              </w:rPr>
              <m:t>⊕B</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sidR="00E14030">
        <w:rPr>
          <w:rFonts w:eastAsiaTheme="minorEastAsia"/>
          <w:i/>
        </w:rPr>
        <w:t xml:space="preserve"> </w:t>
      </w:r>
      <w:r w:rsidR="007341F3">
        <w:rPr>
          <w:rFonts w:eastAsiaTheme="minorEastAsia"/>
          <w:i/>
        </w:rPr>
        <w:t>–</w:t>
      </w:r>
      <w:r w:rsidR="00E14030">
        <w:rPr>
          <w:rFonts w:eastAsiaTheme="minorEastAsia"/>
          <w:i/>
        </w:rPr>
        <w:t xml:space="preserve"> </w:t>
      </w:r>
      <w:r w:rsidR="00233D30">
        <w:rPr>
          <w:rFonts w:eastAsiaTheme="minorEastAsia"/>
          <w:iCs/>
        </w:rPr>
        <w:t xml:space="preserve">функция принадлежности </w:t>
      </w:r>
      <w:r w:rsidR="007341F3">
        <w:rPr>
          <w:rFonts w:eastAsiaTheme="minorEastAsia"/>
          <w:iCs/>
        </w:rPr>
        <w:t>результат</w:t>
      </w:r>
      <w:r w:rsidR="00233D30">
        <w:rPr>
          <w:rFonts w:eastAsiaTheme="minorEastAsia"/>
          <w:iCs/>
        </w:rPr>
        <w:t>а применения</w:t>
      </w:r>
      <w:r w:rsidR="007341F3">
        <w:rPr>
          <w:rFonts w:eastAsiaTheme="minorEastAsia"/>
          <w:iCs/>
        </w:rPr>
        <w:t xml:space="preserve"> </w:t>
      </w:r>
      <w:r w:rsidR="007E4823">
        <w:rPr>
          <w:rFonts w:eastAsiaTheme="minorEastAsia"/>
        </w:rPr>
        <w:t xml:space="preserve">дизъюнкции </w:t>
      </w:r>
      <w:r w:rsidR="007341F3">
        <w:rPr>
          <w:rFonts w:eastAsiaTheme="minorEastAsia"/>
          <w:iCs/>
        </w:rPr>
        <w:t xml:space="preserve">к нечётким значениям </w:t>
      </w:r>
      <w:r w:rsidR="007341F3">
        <w:rPr>
          <w:rFonts w:eastAsiaTheme="minorEastAsia"/>
          <w:iCs/>
          <w:lang w:val="en-US"/>
        </w:rPr>
        <w:t>A</w:t>
      </w:r>
      <w:r w:rsidR="007341F3" w:rsidRPr="007341F3">
        <w:rPr>
          <w:rFonts w:eastAsiaTheme="minorEastAsia"/>
          <w:iCs/>
        </w:rPr>
        <w:t xml:space="preserve"> </w:t>
      </w:r>
      <w:r w:rsidR="007341F3">
        <w:rPr>
          <w:rFonts w:eastAsiaTheme="minorEastAsia"/>
          <w:iCs/>
        </w:rPr>
        <w:t xml:space="preserve">и </w:t>
      </w:r>
      <w:r w:rsidR="007341F3">
        <w:rPr>
          <w:rFonts w:eastAsiaTheme="minorEastAsia"/>
          <w:iCs/>
          <w:lang w:val="en-US"/>
        </w:rPr>
        <w:t>B</w:t>
      </w:r>
      <w:r w:rsidR="007341F3" w:rsidRPr="007341F3">
        <w:rPr>
          <w:rFonts w:eastAsiaTheme="minorEastAsia"/>
          <w:iCs/>
        </w:rPr>
        <w:t>;</w:t>
      </w:r>
      <w:r w:rsidR="00F35E21">
        <w:rPr>
          <w:rFonts w:eastAsiaTheme="minorEastAsia"/>
          <w:iC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sidR="007341F3">
        <w:rPr>
          <w:rFonts w:eastAsiaTheme="minorEastAsia"/>
        </w:rPr>
        <w:t xml:space="preserve"> </w:t>
      </w:r>
      <w:r w:rsidR="00233D30">
        <w:rPr>
          <w:rFonts w:eastAsiaTheme="minorEastAsia"/>
        </w:rPr>
        <w:t>–</w:t>
      </w:r>
      <w:r w:rsidR="007341F3">
        <w:rPr>
          <w:rFonts w:eastAsiaTheme="minorEastAsia"/>
        </w:rPr>
        <w:t xml:space="preserve"> </w:t>
      </w:r>
      <w:r w:rsidR="00233D30">
        <w:rPr>
          <w:rFonts w:eastAsiaTheme="minorEastAsia"/>
        </w:rPr>
        <w:t xml:space="preserve">функция принадлежности нечёткого значения </w:t>
      </w:r>
      <w:r w:rsidR="00233D30">
        <w:rPr>
          <w:rFonts w:eastAsiaTheme="minorEastAsia"/>
          <w:lang w:val="en-US"/>
        </w:rPr>
        <w:t>A</w:t>
      </w:r>
      <w:r w:rsidR="00233D30">
        <w:rPr>
          <w:rFonts w:eastAsiaTheme="minorEastAsia"/>
        </w:rPr>
        <w:t>;</w:t>
      </w:r>
      <w:r w:rsidR="00F35E21">
        <w:rPr>
          <w:rFonts w:eastAsiaTheme="minorEastAsia"/>
          <w:iC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sidR="00233D30">
        <w:rPr>
          <w:rFonts w:eastAsiaTheme="minorEastAsia"/>
        </w:rPr>
        <w:t xml:space="preserve"> – функция принадлежности нечёткого значения </w:t>
      </w:r>
      <w:r w:rsidR="00233D30">
        <w:rPr>
          <w:rFonts w:eastAsiaTheme="minorEastAsia"/>
          <w:lang w:val="en-US"/>
        </w:rPr>
        <w:t>B</w:t>
      </w:r>
      <w:r w:rsidR="00233D30" w:rsidRPr="00233D30">
        <w:rPr>
          <w:rFonts w:eastAsiaTheme="minorEastAsia"/>
        </w:rPr>
        <w:t>.</w:t>
      </w:r>
    </w:p>
    <w:p w14:paraId="34C6BAE6" w14:textId="05B6610E" w:rsidR="005932CF" w:rsidRDefault="00235CD0" w:rsidP="00EE54A8">
      <w:pPr>
        <w:pStyle w:val="a9"/>
        <w:numPr>
          <w:ilvl w:val="0"/>
          <w:numId w:val="33"/>
        </w:numPr>
        <w:spacing w:after="0" w:line="360" w:lineRule="auto"/>
        <w:jc w:val="both"/>
        <w:rPr>
          <w:rFonts w:eastAsiaTheme="minorEastAsia"/>
        </w:rPr>
      </w:pPr>
      <w:r>
        <w:rPr>
          <w:rFonts w:eastAsiaTheme="minorEastAsia"/>
        </w:rPr>
        <w:t>Конъюнкция</w:t>
      </w:r>
      <w:r w:rsidR="005932CF">
        <w:rPr>
          <w:rFonts w:eastAsiaTheme="minorEastAsia"/>
        </w:rPr>
        <w:t xml:space="preserve"> (</w:t>
      </w:r>
      <m:oMath>
        <m:r>
          <w:rPr>
            <w:rFonts w:ascii="Cambria Math" w:eastAsiaTheme="minorEastAsia" w:hAnsi="Cambria Math"/>
          </w:rPr>
          <m:t>⊗</m:t>
        </m:r>
      </m:oMath>
      <w:r w:rsidR="005932CF">
        <w:rPr>
          <w:rFonts w:eastAsiaTheme="minor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6779AE" w14:paraId="60866901" w14:textId="77777777" w:rsidTr="008C312A">
        <w:tc>
          <w:tcPr>
            <w:tcW w:w="9634" w:type="dxa"/>
          </w:tcPr>
          <w:p w14:paraId="14A02BE0" w14:textId="196F915C" w:rsidR="006779AE" w:rsidRDefault="000C0756" w:rsidP="008C312A">
            <w:pPr>
              <w:spacing w:line="360" w:lineRule="auto"/>
              <w:jc w:val="both"/>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A</m:t>
                    </m:r>
                    <m:r>
                      <w:rPr>
                        <w:rFonts w:ascii="Cambria Math" w:eastAsiaTheme="minorEastAsia" w:hAnsi="Cambria Math"/>
                      </w:rPr>
                      <m:t>⊗B</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=min</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x</m:t>
                        </m:r>
                      </m:e>
                    </m:d>
                  </m:e>
                </m:d>
              </m:oMath>
            </m:oMathPara>
          </w:p>
        </w:tc>
        <w:tc>
          <w:tcPr>
            <w:tcW w:w="561" w:type="dxa"/>
            <w:vAlign w:val="center"/>
          </w:tcPr>
          <w:p w14:paraId="5FBFEA25" w14:textId="38A74FE4" w:rsidR="006779AE" w:rsidRDefault="006779AE" w:rsidP="008C312A">
            <w:pPr>
              <w:spacing w:line="360" w:lineRule="auto"/>
              <w:jc w:val="right"/>
            </w:pPr>
            <w:r>
              <w:t>(6)</w:t>
            </w:r>
          </w:p>
        </w:tc>
      </w:tr>
    </w:tbl>
    <w:p w14:paraId="467B8B36" w14:textId="2DE3DF0E" w:rsidR="00233D30" w:rsidRPr="007E4823" w:rsidRDefault="0074773A" w:rsidP="00EE54A8">
      <w:pPr>
        <w:spacing w:after="0" w:line="360" w:lineRule="auto"/>
        <w:jc w:val="both"/>
        <w:rPr>
          <w:rFonts w:eastAsiaTheme="minorEastAsia"/>
          <w:iCs/>
        </w:rPr>
      </w:pPr>
      <w:r>
        <w:rPr>
          <w:rFonts w:eastAsiaTheme="minorEastAsia"/>
          <w:iCs/>
        </w:rPr>
        <w:t xml:space="preserve">где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A</m:t>
            </m:r>
            <m:r>
              <w:rPr>
                <w:rFonts w:ascii="Cambria Math" w:eastAsiaTheme="minorEastAsia" w:hAnsi="Cambria Math"/>
              </w:rPr>
              <m:t>⊗B</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sidR="005932CF">
        <w:rPr>
          <w:rFonts w:eastAsiaTheme="minorEastAsia"/>
          <w:i/>
        </w:rPr>
        <w:t xml:space="preserve"> – </w:t>
      </w:r>
      <w:r w:rsidR="005932CF">
        <w:rPr>
          <w:rFonts w:eastAsiaTheme="minorEastAsia"/>
          <w:iCs/>
        </w:rPr>
        <w:t xml:space="preserve">функция принадлежности результата применения </w:t>
      </w:r>
      <w:r w:rsidR="007E4823">
        <w:rPr>
          <w:rFonts w:eastAsiaTheme="minorEastAsia"/>
        </w:rPr>
        <w:t>конъюнкции</w:t>
      </w:r>
      <w:r w:rsidR="005932CF">
        <w:rPr>
          <w:rFonts w:eastAsiaTheme="minorEastAsia"/>
          <w:iCs/>
        </w:rPr>
        <w:t xml:space="preserve"> к нечётким значениям </w:t>
      </w:r>
      <w:r w:rsidR="005932CF">
        <w:rPr>
          <w:rFonts w:eastAsiaTheme="minorEastAsia"/>
          <w:iCs/>
          <w:lang w:val="en-US"/>
        </w:rPr>
        <w:t>A</w:t>
      </w:r>
      <w:r w:rsidR="005932CF" w:rsidRPr="007341F3">
        <w:rPr>
          <w:rFonts w:eastAsiaTheme="minorEastAsia"/>
          <w:iCs/>
        </w:rPr>
        <w:t xml:space="preserve"> </w:t>
      </w:r>
      <w:r w:rsidR="005932CF">
        <w:rPr>
          <w:rFonts w:eastAsiaTheme="minorEastAsia"/>
          <w:iCs/>
        </w:rPr>
        <w:t xml:space="preserve">и </w:t>
      </w:r>
      <w:r w:rsidR="005932CF">
        <w:rPr>
          <w:rFonts w:eastAsiaTheme="minorEastAsia"/>
          <w:iCs/>
          <w:lang w:val="en-US"/>
        </w:rPr>
        <w:t>B</w:t>
      </w:r>
      <w:r w:rsidR="005932CF" w:rsidRPr="005932CF">
        <w:rPr>
          <w:rFonts w:eastAsiaTheme="minorEastAsia"/>
          <w:iCs/>
        </w:rPr>
        <w:t>.</w:t>
      </w:r>
    </w:p>
    <w:p w14:paraId="0DFC3F2A" w14:textId="4643925D" w:rsidR="005932CF" w:rsidRDefault="00235CD0" w:rsidP="00EE54A8">
      <w:pPr>
        <w:pStyle w:val="a9"/>
        <w:numPr>
          <w:ilvl w:val="0"/>
          <w:numId w:val="33"/>
        </w:numPr>
        <w:spacing w:after="0" w:line="360" w:lineRule="auto"/>
        <w:jc w:val="both"/>
        <w:rPr>
          <w:rFonts w:eastAsiaTheme="minorEastAsia"/>
          <w:iCs/>
        </w:rPr>
      </w:pPr>
      <w:r>
        <w:rPr>
          <w:rFonts w:eastAsiaTheme="minorEastAsia"/>
          <w:iCs/>
        </w:rPr>
        <w:t>Инверсия</w:t>
      </w:r>
      <w:r w:rsidR="00547A76">
        <w:rPr>
          <w:rFonts w:eastAsiaTheme="minorEastAsia"/>
          <w:iCs/>
        </w:rPr>
        <w:t xml:space="preserve"> (</w:t>
      </w:r>
      <m:oMath>
        <m:r>
          <w:rPr>
            <w:rFonts w:ascii="Cambria Math" w:eastAsiaTheme="minorEastAsia" w:hAnsi="Cambria Math"/>
          </w:rPr>
          <m:t>¬</m:t>
        </m:r>
      </m:oMath>
      <w:r w:rsidR="00547A76">
        <w:rPr>
          <w:rFonts w:eastAsiaTheme="minorEastAsia"/>
          <w:iCs/>
        </w:rPr>
        <w:t>)</w:t>
      </w:r>
      <w:r w:rsidR="000A3225">
        <w:rPr>
          <w:rFonts w:eastAsiaTheme="minorEastAsia"/>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E85829" w14:paraId="7F86DAFF" w14:textId="77777777" w:rsidTr="008C312A">
        <w:tc>
          <w:tcPr>
            <w:tcW w:w="9634" w:type="dxa"/>
          </w:tcPr>
          <w:p w14:paraId="05A7E277" w14:textId="46797F86" w:rsidR="00E85829" w:rsidRDefault="000C0756" w:rsidP="008C312A">
            <w:pPr>
              <w:spacing w:line="360" w:lineRule="auto"/>
              <w:jc w:val="both"/>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oMath>
            </m:oMathPara>
          </w:p>
        </w:tc>
        <w:tc>
          <w:tcPr>
            <w:tcW w:w="561" w:type="dxa"/>
            <w:vAlign w:val="center"/>
          </w:tcPr>
          <w:p w14:paraId="14A7AC3A" w14:textId="0ECE93A3" w:rsidR="00E85829" w:rsidRDefault="00E85829" w:rsidP="008C312A">
            <w:pPr>
              <w:spacing w:line="360" w:lineRule="auto"/>
              <w:jc w:val="right"/>
            </w:pPr>
            <w:r>
              <w:t>(7)</w:t>
            </w:r>
          </w:p>
        </w:tc>
      </w:tr>
    </w:tbl>
    <w:p w14:paraId="5F344D64" w14:textId="27A0B8BD" w:rsidR="00F72D41" w:rsidRPr="00537437" w:rsidRDefault="00537437" w:rsidP="00EE54A8">
      <w:pPr>
        <w:spacing w:after="0" w:line="360" w:lineRule="auto"/>
        <w:jc w:val="both"/>
        <w:rPr>
          <w:rFonts w:eastAsiaTheme="minorEastAsia"/>
          <w:iCs/>
        </w:rPr>
      </w:pPr>
      <w:r>
        <w:rPr>
          <w:rFonts w:eastAsiaTheme="minorEastAsia"/>
          <w:iCs/>
        </w:rPr>
        <w:t xml:space="preserve">где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r>
              <w:rPr>
                <w:rFonts w:ascii="Cambria Math" w:eastAsiaTheme="minorEastAsia" w:hAnsi="Cambria Math"/>
                <w:lang w:val="en-US"/>
              </w:rPr>
              <m:t>A</m:t>
            </m:r>
          </m:sub>
        </m:sSub>
        <m:d>
          <m:dPr>
            <m:ctrlPr>
              <w:rPr>
                <w:rFonts w:ascii="Cambria Math" w:eastAsiaTheme="minorEastAsia" w:hAnsi="Cambria Math"/>
                <w:i/>
                <w:lang w:val="en-US"/>
              </w:rPr>
            </m:ctrlPr>
          </m:dPr>
          <m:e>
            <m:r>
              <w:rPr>
                <w:rFonts w:ascii="Cambria Math" w:eastAsiaTheme="minorEastAsia" w:hAnsi="Cambria Math"/>
                <w:lang w:val="en-US"/>
              </w:rPr>
              <m:t>x</m:t>
            </m:r>
          </m:e>
        </m:d>
      </m:oMath>
      <w:r w:rsidR="000A3225">
        <w:rPr>
          <w:rFonts w:eastAsiaTheme="minorEastAsia"/>
        </w:rPr>
        <w:t xml:space="preserve"> </w:t>
      </w:r>
      <w:r w:rsidR="000A3225">
        <w:rPr>
          <w:rFonts w:eastAsiaTheme="minorEastAsia"/>
          <w:i/>
        </w:rPr>
        <w:t xml:space="preserve">– </w:t>
      </w:r>
      <w:r w:rsidR="000A3225">
        <w:rPr>
          <w:rFonts w:eastAsiaTheme="minorEastAsia"/>
          <w:iCs/>
        </w:rPr>
        <w:t xml:space="preserve">функция принадлежности результата применения </w:t>
      </w:r>
      <w:r w:rsidR="007E4823">
        <w:rPr>
          <w:rFonts w:eastAsiaTheme="minorEastAsia"/>
          <w:iCs/>
        </w:rPr>
        <w:t>инверсии</w:t>
      </w:r>
      <w:r w:rsidR="000A3225">
        <w:rPr>
          <w:rFonts w:eastAsiaTheme="minorEastAsia"/>
          <w:iCs/>
        </w:rPr>
        <w:t xml:space="preserve"> к нечёткому значению </w:t>
      </w:r>
      <w:r w:rsidR="000A3225">
        <w:rPr>
          <w:rFonts w:eastAsiaTheme="minorEastAsia"/>
          <w:iCs/>
          <w:lang w:val="en-US"/>
        </w:rPr>
        <w:t>A</w:t>
      </w:r>
      <w:r w:rsidR="000A3225">
        <w:rPr>
          <w:rFonts w:eastAsiaTheme="minorEastAsia"/>
          <w:iCs/>
        </w:rPr>
        <w:t>.</w:t>
      </w:r>
    </w:p>
    <w:p w14:paraId="06A5B028" w14:textId="77777777" w:rsidR="00466B31" w:rsidRPr="00927CA2" w:rsidRDefault="00466B31" w:rsidP="00EE54A8">
      <w:pPr>
        <w:spacing w:after="0" w:line="360" w:lineRule="auto"/>
        <w:jc w:val="both"/>
        <w:rPr>
          <w:rFonts w:eastAsiaTheme="minorEastAsia"/>
          <w:iCs/>
        </w:rPr>
      </w:pPr>
    </w:p>
    <w:p w14:paraId="6C117061" w14:textId="04A08AD8" w:rsidR="009747AA" w:rsidRDefault="00124B0D" w:rsidP="00EE54A8">
      <w:pPr>
        <w:pStyle w:val="2"/>
        <w:numPr>
          <w:ilvl w:val="1"/>
          <w:numId w:val="32"/>
        </w:numPr>
      </w:pPr>
      <w:r>
        <w:t xml:space="preserve"> </w:t>
      </w:r>
      <w:bookmarkStart w:id="6" w:name="_Toc219248970"/>
      <w:r w:rsidR="009747AA">
        <w:t>Нечёткие когнитивные карты</w:t>
      </w:r>
      <w:bookmarkEnd w:id="6"/>
    </w:p>
    <w:p w14:paraId="3B69349A" w14:textId="76706575" w:rsidR="0039595C" w:rsidRDefault="00B374B5" w:rsidP="00E16EC5">
      <w:pPr>
        <w:spacing w:after="0" w:line="360" w:lineRule="auto"/>
        <w:ind w:firstLine="360"/>
        <w:jc w:val="both"/>
      </w:pPr>
      <w:r>
        <w:t>Впервые когнитивная карта как формальная модель</w:t>
      </w:r>
      <w:r w:rsidR="000A5311">
        <w:t xml:space="preserve"> </w:t>
      </w:r>
      <w:r w:rsidR="000A5311" w:rsidRPr="000A5311">
        <w:t>системы (проблемы, ситуации)</w:t>
      </w:r>
      <w:r>
        <w:t xml:space="preserve"> была введена в работе </w:t>
      </w:r>
      <w:r w:rsidR="006B548B" w:rsidRPr="006B548B">
        <w:t>[5]</w:t>
      </w:r>
      <w:r w:rsidR="006B548B">
        <w:t xml:space="preserve">. </w:t>
      </w:r>
      <w:r w:rsidR="00EE54A8">
        <w:t xml:space="preserve">В данной работе предлагалось представлять различные системы в виде </w:t>
      </w:r>
      <w:r w:rsidR="006015D2">
        <w:t xml:space="preserve">ориентированного графа. Сущности, из которых состоит система представляются в виде вершин графа, а их влияние - в виде </w:t>
      </w:r>
      <w:r w:rsidR="00E16EC5">
        <w:t xml:space="preserve">ориентированных рёбер. Рёбра при этом могут </w:t>
      </w:r>
      <w:r w:rsidR="00C07DBA">
        <w:t>принимать одно из двух значений: влияние положительное или отрицательное.</w:t>
      </w:r>
    </w:p>
    <w:p w14:paraId="0FFFEA88" w14:textId="4CB2604E" w:rsidR="00F74766" w:rsidRDefault="00F74766" w:rsidP="00E16EC5">
      <w:pPr>
        <w:spacing w:after="0" w:line="360" w:lineRule="auto"/>
        <w:ind w:firstLine="360"/>
        <w:jc w:val="both"/>
      </w:pPr>
      <w:r>
        <w:t xml:space="preserve">Проблемой </w:t>
      </w:r>
      <w:r w:rsidR="00ED33E0">
        <w:t>когнитивных карт я</w:t>
      </w:r>
      <w:r w:rsidR="006C3220">
        <w:t xml:space="preserve">вляется невозможность </w:t>
      </w:r>
      <w:r w:rsidR="007538B4">
        <w:t>моделирования связей с точки зрения их ин</w:t>
      </w:r>
      <w:r w:rsidR="00B60BA7">
        <w:t>тенсивностей</w:t>
      </w:r>
      <w:r w:rsidR="00ED1C39">
        <w:t xml:space="preserve">, то есть </w:t>
      </w:r>
      <w:r w:rsidR="00DD4916">
        <w:t xml:space="preserve">такая модель не учитывает возможность того, что факторы могут влиять друг на друга в разной степени. Для решения </w:t>
      </w:r>
      <w:r w:rsidR="000472FA">
        <w:t xml:space="preserve">этой проблемы в работе </w:t>
      </w:r>
      <w:r w:rsidR="000472FA" w:rsidRPr="00F7704C">
        <w:t>[6]</w:t>
      </w:r>
      <w:r w:rsidR="000472FA">
        <w:t xml:space="preserve"> бы</w:t>
      </w:r>
      <w:r w:rsidR="00F7704C">
        <w:t>л предложен подход к моделированию при помощи нечётких когнитивных карт</w:t>
      </w:r>
      <w:r w:rsidR="00F93170">
        <w:t xml:space="preserve">. </w:t>
      </w:r>
      <w:r w:rsidR="001C0AAD">
        <w:t xml:space="preserve">В данной статье </w:t>
      </w:r>
      <w:r w:rsidR="00D03901">
        <w:t xml:space="preserve">было предложено добавить к связи дополнительный </w:t>
      </w:r>
      <w:r w:rsidR="00DD1E65">
        <w:t xml:space="preserve">атрибут – её интенсивность. При этом интенсивность представлялась в </w:t>
      </w:r>
      <w:r w:rsidR="001B779E">
        <w:t xml:space="preserve">виде терма, а степень влияния факторов друг на друга </w:t>
      </w:r>
      <w:r w:rsidR="00837461">
        <w:t>оценивается с применением правил нечёткой логики.</w:t>
      </w:r>
    </w:p>
    <w:p w14:paraId="332A2BD4" w14:textId="373C061F" w:rsidR="00F712F3" w:rsidRDefault="00757D47" w:rsidP="00E16EC5">
      <w:pPr>
        <w:spacing w:after="0" w:line="360" w:lineRule="auto"/>
        <w:ind w:firstLine="360"/>
        <w:jc w:val="both"/>
      </w:pPr>
      <w:r>
        <w:lastRenderedPageBreak/>
        <w:t xml:space="preserve">В работе </w:t>
      </w:r>
      <w:r w:rsidRPr="00757D47">
        <w:t xml:space="preserve">[6] </w:t>
      </w:r>
      <w:r>
        <w:t xml:space="preserve">система, представляемая </w:t>
      </w:r>
      <w:r w:rsidR="00591CC0">
        <w:t>нечёткой когнитивной картой,</w:t>
      </w:r>
      <w:r>
        <w:t xml:space="preserve"> рассматривается в статическом виде, то есть прогнозирование её состояния не осуществляется</w:t>
      </w:r>
      <w:r w:rsidR="007023C8">
        <w:t>.</w:t>
      </w:r>
      <w:r w:rsidR="002D17D2">
        <w:t xml:space="preserve"> Первый способ прогнозирования был предложен в работе </w:t>
      </w:r>
      <w:r w:rsidR="002D17D2" w:rsidRPr="00664AD3">
        <w:t>[7]</w:t>
      </w:r>
      <w:r w:rsidR="00664AD3">
        <w:t>. Для этого предлагалось использовать итеративный (пошаговый) подход с применением следующей формулы: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995C34" w14:paraId="3B018F34" w14:textId="77777777" w:rsidTr="008C312A">
        <w:tc>
          <w:tcPr>
            <w:tcW w:w="9634" w:type="dxa"/>
          </w:tcPr>
          <w:p w14:paraId="69C96A2E" w14:textId="5D6A6C0F" w:rsidR="00995C34" w:rsidRDefault="000C0756" w:rsidP="008C312A">
            <w:pPr>
              <w:spacing w:line="360" w:lineRule="auto"/>
              <w:jc w:val="both"/>
            </w:pPr>
            <m:oMathPara>
              <m:oMath>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t+1</m:t>
                    </m:r>
                  </m:sup>
                </m:sSubSup>
                <m:r>
                  <w:rPr>
                    <w:rFonts w:ascii="Cambria Math" w:hAnsi="Cambria Math"/>
                    <w:lang w:val="en-US"/>
                  </w:rPr>
                  <m:t>=f</m:t>
                </m:r>
                <m:d>
                  <m:dPr>
                    <m:ctrlPr>
                      <w:rPr>
                        <w:rFonts w:ascii="Cambria Math" w:hAnsi="Cambria Math"/>
                        <w:i/>
                        <w:iCs/>
                        <w:lang w:val="en-US"/>
                      </w:rPr>
                    </m:ctrlPr>
                  </m:dPr>
                  <m:e>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m:t>
                    </m:r>
                    <m:nary>
                      <m:naryPr>
                        <m:chr m:val="∑"/>
                        <m:ctrlPr>
                          <w:rPr>
                            <w:rFonts w:ascii="Cambria Math" w:hAnsi="Cambria Math"/>
                            <w:i/>
                            <w:iCs/>
                          </w:rPr>
                        </m:ctrlPr>
                      </m:naryPr>
                      <m:sub>
                        <m:r>
                          <w:rPr>
                            <w:rFonts w:ascii="Cambria Math" w:hAnsi="Cambria Math"/>
                            <w:lang w:val="en-US"/>
                          </w:rPr>
                          <m:t>j=1, j≠i</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ji</m:t>
                            </m:r>
                          </m:sub>
                        </m:sSub>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j</m:t>
                            </m:r>
                          </m:sub>
                          <m:sup>
                            <m:r>
                              <w:rPr>
                                <w:rFonts w:ascii="Cambria Math" w:hAnsi="Cambria Math"/>
                                <w:lang w:val="en-US"/>
                              </w:rPr>
                              <m:t>t</m:t>
                            </m:r>
                          </m:sup>
                        </m:sSubSup>
                      </m:e>
                    </m:nary>
                  </m:e>
                </m:d>
              </m:oMath>
            </m:oMathPara>
          </w:p>
        </w:tc>
        <w:tc>
          <w:tcPr>
            <w:tcW w:w="561" w:type="dxa"/>
            <w:vAlign w:val="center"/>
          </w:tcPr>
          <w:p w14:paraId="6EFB553A" w14:textId="610D061F" w:rsidR="00995C34" w:rsidRDefault="00995C34" w:rsidP="008C312A">
            <w:pPr>
              <w:spacing w:line="360" w:lineRule="auto"/>
              <w:jc w:val="right"/>
            </w:pPr>
            <w:r>
              <w:t>(8)</w:t>
            </w:r>
          </w:p>
        </w:tc>
      </w:tr>
    </w:tbl>
    <w:p w14:paraId="00EB28EB" w14:textId="12AA2035" w:rsidR="00BB16E5" w:rsidRPr="00FD4007" w:rsidRDefault="00FD4007" w:rsidP="002339E8">
      <w:pPr>
        <w:spacing w:after="0" w:line="360" w:lineRule="auto"/>
        <w:jc w:val="both"/>
        <w:rPr>
          <w:rFonts w:eastAsiaTheme="minorEastAsia" w:cs="Times New Roman"/>
          <w:iCs/>
        </w:rPr>
      </w:pPr>
      <w:r>
        <w:rPr>
          <w:rFonts w:eastAsiaTheme="minorEastAsia"/>
          <w:iCs/>
        </w:rPr>
        <w:t xml:space="preserve">где </w:t>
      </w:r>
      <m:oMath>
        <m:sSubSup>
          <m:sSubSupPr>
            <m:ctrlPr>
              <w:rPr>
                <w:rFonts w:ascii="Cambria Math" w:hAnsi="Cambria Math" w:cs="Times New Roman"/>
                <w:i/>
                <w:iCs/>
                <w:lang w:val="en-US"/>
              </w:rPr>
            </m:ctrlPr>
          </m:sSubSupPr>
          <m:e>
            <m:r>
              <w:rPr>
                <w:rFonts w:ascii="Cambria Math" w:hAnsi="Cambria Math" w:cs="Times New Roman"/>
                <w:lang w:val="en-US"/>
              </w:rPr>
              <m:t>a</m:t>
            </m:r>
          </m:e>
          <m:sub>
            <m:r>
              <w:rPr>
                <w:rFonts w:ascii="Cambria Math" w:hAnsi="Cambria Math" w:cs="Times New Roman"/>
                <w:lang w:val="en-US"/>
              </w:rPr>
              <m:t>i</m:t>
            </m:r>
          </m:sub>
          <m:sup>
            <m:r>
              <w:rPr>
                <w:rFonts w:ascii="Cambria Math" w:hAnsi="Cambria Math" w:cs="Times New Roman"/>
                <w:lang w:val="en-US"/>
              </w:rPr>
              <m:t>t</m:t>
            </m:r>
          </m:sup>
        </m:sSubSup>
        <m:r>
          <w:rPr>
            <w:rFonts w:ascii="Cambria Math" w:hAnsi="Cambria Math" w:cs="Times New Roman"/>
          </w:rPr>
          <m:t>∈[0;1]</m:t>
        </m:r>
      </m:oMath>
      <w:r w:rsidR="00375B38" w:rsidRPr="009649C2">
        <w:rPr>
          <w:rFonts w:eastAsiaTheme="minorEastAsia" w:cs="Times New Roman"/>
          <w:iCs/>
        </w:rPr>
        <w:t xml:space="preserve"> – состояние фактора </w:t>
      </w:r>
      <w:r w:rsidR="00375B38" w:rsidRPr="009649C2">
        <w:rPr>
          <w:rFonts w:eastAsiaTheme="minorEastAsia" w:cs="Times New Roman"/>
          <w:iCs/>
          <w:lang w:val="en-US"/>
        </w:rPr>
        <w:t>i</w:t>
      </w:r>
      <w:r w:rsidR="00375B38" w:rsidRPr="009649C2">
        <w:rPr>
          <w:rFonts w:eastAsiaTheme="minorEastAsia" w:cs="Times New Roman"/>
          <w:iCs/>
        </w:rPr>
        <w:t xml:space="preserve"> на шаге </w:t>
      </w:r>
      <w:r w:rsidR="00375B38" w:rsidRPr="009649C2">
        <w:rPr>
          <w:rFonts w:eastAsiaTheme="minorEastAsia" w:cs="Times New Roman"/>
          <w:iCs/>
          <w:lang w:val="en-US"/>
        </w:rPr>
        <w:t>t</w:t>
      </w:r>
      <w:r w:rsidR="00E71B76" w:rsidRPr="009649C2">
        <w:rPr>
          <w:rFonts w:eastAsiaTheme="minorEastAsia" w:cs="Times New Roman"/>
          <w:iCs/>
        </w:rPr>
        <w:t>, числовое значение;</w:t>
      </w:r>
      <w:r>
        <w:rPr>
          <w:rFonts w:eastAsiaTheme="minorEastAsia" w:cs="Times New Roman"/>
          <w:iCs/>
        </w:rPr>
        <w:t xml:space="preserve"> </w:t>
      </w:r>
      <m:oMath>
        <m:sSub>
          <m:sSubPr>
            <m:ctrlPr>
              <w:rPr>
                <w:rFonts w:ascii="Cambria Math" w:hAnsi="Cambria Math" w:cs="Times New Roman"/>
                <w:i/>
                <w:iCs/>
                <w:lang w:val="en-US"/>
              </w:rPr>
            </m:ctrlPr>
          </m:sSubPr>
          <m:e>
            <m:r>
              <w:rPr>
                <w:rFonts w:ascii="Cambria Math" w:hAnsi="Cambria Math" w:cs="Times New Roman"/>
                <w:lang w:val="en-US"/>
              </w:rPr>
              <m:t>w</m:t>
            </m:r>
          </m:e>
          <m:sub>
            <m:r>
              <w:rPr>
                <w:rFonts w:ascii="Cambria Math" w:hAnsi="Cambria Math" w:cs="Times New Roman"/>
                <w:lang w:val="en-US"/>
              </w:rPr>
              <m:t>ji</m:t>
            </m:r>
          </m:sub>
        </m:sSub>
        <m:r>
          <w:rPr>
            <w:rFonts w:ascii="Cambria Math" w:hAnsi="Cambria Math" w:cs="Times New Roman"/>
          </w:rPr>
          <m:t>∈[-1;1]</m:t>
        </m:r>
      </m:oMath>
      <w:r w:rsidR="00E71B76" w:rsidRPr="009649C2">
        <w:rPr>
          <w:rFonts w:eastAsiaTheme="minorEastAsia" w:cs="Times New Roman"/>
          <w:iCs/>
        </w:rPr>
        <w:t xml:space="preserve"> </w:t>
      </w:r>
      <w:r w:rsidR="00F81D24" w:rsidRPr="009649C2">
        <w:rPr>
          <w:rFonts w:eastAsiaTheme="minorEastAsia" w:cs="Times New Roman"/>
          <w:iCs/>
        </w:rPr>
        <w:t>–</w:t>
      </w:r>
      <w:r w:rsidR="00E71B76" w:rsidRPr="009649C2">
        <w:rPr>
          <w:rFonts w:eastAsiaTheme="minorEastAsia" w:cs="Times New Roman"/>
          <w:iCs/>
        </w:rPr>
        <w:t xml:space="preserve"> </w:t>
      </w:r>
      <w:r w:rsidR="00F81D24" w:rsidRPr="009649C2">
        <w:rPr>
          <w:rFonts w:eastAsiaTheme="minorEastAsia" w:cs="Times New Roman"/>
          <w:iCs/>
        </w:rPr>
        <w:t xml:space="preserve">степень интенсивности </w:t>
      </w:r>
      <w:r w:rsidR="009D3B2E">
        <w:rPr>
          <w:rFonts w:eastAsiaTheme="minorEastAsia" w:cs="Times New Roman"/>
          <w:iCs/>
        </w:rPr>
        <w:t xml:space="preserve">влияния фактора </w:t>
      </w:r>
      <w:r w:rsidR="009D3B2E">
        <w:rPr>
          <w:rFonts w:eastAsiaTheme="minorEastAsia" w:cs="Times New Roman"/>
          <w:iCs/>
          <w:lang w:val="en-US"/>
        </w:rPr>
        <w:t>j</w:t>
      </w:r>
      <w:r w:rsidR="009D3B2E" w:rsidRPr="009D3B2E">
        <w:rPr>
          <w:rFonts w:eastAsiaTheme="minorEastAsia" w:cs="Times New Roman"/>
          <w:iCs/>
        </w:rPr>
        <w:t xml:space="preserve"> </w:t>
      </w:r>
      <w:r w:rsidR="009D3B2E">
        <w:rPr>
          <w:rFonts w:eastAsiaTheme="minorEastAsia" w:cs="Times New Roman"/>
          <w:iCs/>
        </w:rPr>
        <w:t xml:space="preserve">на фактор </w:t>
      </w:r>
      <w:r w:rsidR="009D3B2E">
        <w:rPr>
          <w:rFonts w:eastAsiaTheme="minorEastAsia" w:cs="Times New Roman"/>
          <w:iCs/>
          <w:lang w:val="en-US"/>
        </w:rPr>
        <w:t>i</w:t>
      </w:r>
      <w:r w:rsidR="00F81D24" w:rsidRPr="009649C2">
        <w:rPr>
          <w:rFonts w:eastAsiaTheme="minorEastAsia" w:cs="Times New Roman"/>
          <w:iCs/>
        </w:rPr>
        <w:t xml:space="preserve"> (</w:t>
      </w:r>
      <w:r w:rsidR="00EA5F7C" w:rsidRPr="009649C2">
        <w:rPr>
          <w:rFonts w:eastAsiaTheme="minorEastAsia" w:cs="Times New Roman"/>
          <w:iCs/>
        </w:rPr>
        <w:t>отрицательные значения обозначают отрицательное влияние)</w:t>
      </w:r>
      <w:r w:rsidR="00547E6E" w:rsidRPr="009649C2">
        <w:rPr>
          <w:rFonts w:eastAsiaTheme="minorEastAsia" w:cs="Times New Roman"/>
          <w:iCs/>
        </w:rPr>
        <w:t>, числовое значение</w:t>
      </w:r>
      <w:r w:rsidR="00BB16E5">
        <w:rPr>
          <w:rFonts w:eastAsiaTheme="minorEastAsia" w:cs="Times New Roman"/>
          <w:iCs/>
        </w:rPr>
        <w:t>;</w:t>
      </w:r>
      <w:r>
        <w:rPr>
          <w:rFonts w:eastAsiaTheme="minorEastAsia" w:cs="Times New Roman"/>
          <w:iCs/>
        </w:rPr>
        <w:t xml:space="preserve"> </w:t>
      </w:r>
      <m:oMath>
        <m:r>
          <w:rPr>
            <w:rFonts w:ascii="Cambria Math" w:hAnsi="Cambria Math"/>
            <w:lang w:val="en-US"/>
          </w:rPr>
          <m:t>f</m:t>
        </m:r>
        <m:r>
          <m:rPr>
            <m:scr m:val="double-struck"/>
          </m:rPr>
          <w:rPr>
            <w:rFonts w:ascii="Cambria Math" w:hAnsi="Cambria Math"/>
          </w:rPr>
          <m:t>:R→[</m:t>
        </m:r>
        <m:r>
          <w:rPr>
            <w:rFonts w:ascii="Cambria Math" w:hAnsi="Cambria Math"/>
          </w:rPr>
          <m:t>0;1]</m:t>
        </m:r>
      </m:oMath>
      <w:r w:rsidR="00A12FEE" w:rsidRPr="00A044B9">
        <w:rPr>
          <w:rFonts w:eastAsiaTheme="minorEastAsia" w:cs="Times New Roman"/>
          <w:i/>
          <w:iCs/>
        </w:rPr>
        <w:t xml:space="preserve"> </w:t>
      </w:r>
      <w:r w:rsidR="00A12FEE">
        <w:rPr>
          <w:rFonts w:eastAsiaTheme="minorEastAsia" w:cs="Times New Roman"/>
        </w:rPr>
        <w:t>– функция активации</w:t>
      </w:r>
      <w:r w:rsidR="00A044B9">
        <w:rPr>
          <w:rFonts w:eastAsiaTheme="minorEastAsia" w:cs="Times New Roman"/>
        </w:rPr>
        <w:t>, приводящая значения факторов к допустимому диапазону значений</w:t>
      </w:r>
      <w:r w:rsidR="007A400F">
        <w:rPr>
          <w:rFonts w:eastAsiaTheme="minorEastAsia" w:cs="Times New Roman"/>
        </w:rPr>
        <w:t>, а также внос</w:t>
      </w:r>
      <w:r w:rsidR="00CB3923">
        <w:rPr>
          <w:rFonts w:eastAsiaTheme="minorEastAsia" w:cs="Times New Roman"/>
        </w:rPr>
        <w:t>ящая нелинейность в процесс прогнозирования аналогично подходу, применяемому в глубинном обучении</w:t>
      </w:r>
      <w:r w:rsidR="00A044B9">
        <w:rPr>
          <w:rFonts w:eastAsiaTheme="minorEastAsia" w:cs="Times New Roman"/>
        </w:rPr>
        <w:t>.</w:t>
      </w:r>
    </w:p>
    <w:p w14:paraId="1ED61622" w14:textId="69CA6C5F" w:rsidR="002F3DC7" w:rsidRDefault="002F3DC7" w:rsidP="002339E8">
      <w:pPr>
        <w:spacing w:after="0" w:line="360" w:lineRule="auto"/>
        <w:jc w:val="both"/>
        <w:rPr>
          <w:rFonts w:eastAsiaTheme="minorEastAsia" w:cs="Times New Roman"/>
        </w:rPr>
      </w:pPr>
      <w:r>
        <w:rPr>
          <w:rFonts w:eastAsiaTheme="minorEastAsia" w:cs="Times New Roman"/>
        </w:rPr>
        <w:tab/>
      </w:r>
      <w:r w:rsidR="00BC6C5F">
        <w:rPr>
          <w:rFonts w:eastAsiaTheme="minorEastAsia" w:cs="Times New Roman"/>
        </w:rPr>
        <w:t xml:space="preserve">Применение различных функций активации позволяет обеспечить тонкую настройку модели </w:t>
      </w:r>
      <w:r w:rsidR="008E61B3">
        <w:rPr>
          <w:rFonts w:eastAsiaTheme="minorEastAsia" w:cs="Times New Roman"/>
        </w:rPr>
        <w:t xml:space="preserve">для применения в контексте различных систем. </w:t>
      </w:r>
      <w:r w:rsidR="00B7066B">
        <w:rPr>
          <w:rFonts w:eastAsiaTheme="minorEastAsia" w:cs="Times New Roman"/>
        </w:rPr>
        <w:t>Некоторые</w:t>
      </w:r>
      <w:r w:rsidR="00352FA2">
        <w:rPr>
          <w:rFonts w:eastAsiaTheme="minorEastAsia" w:cs="Times New Roman"/>
        </w:rPr>
        <w:t xml:space="preserve"> </w:t>
      </w:r>
      <w:r w:rsidR="00614400">
        <w:rPr>
          <w:rFonts w:eastAsiaTheme="minorEastAsia" w:cs="Times New Roman"/>
        </w:rPr>
        <w:t>функции активации</w:t>
      </w:r>
      <w:r w:rsidR="00B7066B">
        <w:rPr>
          <w:rFonts w:eastAsiaTheme="minorEastAsia" w:cs="Times New Roman"/>
        </w:rPr>
        <w:t xml:space="preserve"> изначально были</w:t>
      </w:r>
      <w:r w:rsidR="00614400">
        <w:rPr>
          <w:rFonts w:eastAsiaTheme="minorEastAsia" w:cs="Times New Roman"/>
        </w:rPr>
        <w:t xml:space="preserve"> прив</w:t>
      </w:r>
      <w:r w:rsidR="00B7066B">
        <w:rPr>
          <w:rFonts w:eastAsiaTheme="minorEastAsia" w:cs="Times New Roman"/>
        </w:rPr>
        <w:t>едены</w:t>
      </w:r>
      <w:r w:rsidR="00614400">
        <w:rPr>
          <w:rFonts w:eastAsiaTheme="minorEastAsia" w:cs="Times New Roman"/>
        </w:rPr>
        <w:t xml:space="preserve"> в работе </w:t>
      </w:r>
      <w:r w:rsidR="00614400" w:rsidRPr="00614400">
        <w:rPr>
          <w:rFonts w:eastAsiaTheme="minorEastAsia" w:cs="Times New Roman"/>
        </w:rPr>
        <w:t>[8]</w:t>
      </w:r>
      <w:r w:rsidR="00614400">
        <w:rPr>
          <w:rFonts w:eastAsiaTheme="minorEastAsia" w:cs="Times New Roman"/>
        </w:rPr>
        <w:t>. Однако в</w:t>
      </w:r>
      <w:r w:rsidR="00E74B8B">
        <w:rPr>
          <w:rFonts w:eastAsiaTheme="minorEastAsia" w:cs="Times New Roman"/>
        </w:rPr>
        <w:t xml:space="preserve"> работе </w:t>
      </w:r>
      <w:r w:rsidR="00E74B8B" w:rsidRPr="00E74B8B">
        <w:rPr>
          <w:rFonts w:eastAsiaTheme="minorEastAsia" w:cs="Times New Roman"/>
        </w:rPr>
        <w:t>[</w:t>
      </w:r>
      <w:r w:rsidR="00352FA2" w:rsidRPr="00352FA2">
        <w:rPr>
          <w:rFonts w:eastAsiaTheme="minorEastAsia" w:cs="Times New Roman"/>
        </w:rPr>
        <w:t>9</w:t>
      </w:r>
      <w:r w:rsidR="00E74B8B" w:rsidRPr="00E74B8B">
        <w:rPr>
          <w:rFonts w:eastAsiaTheme="minorEastAsia" w:cs="Times New Roman"/>
        </w:rPr>
        <w:t>]</w:t>
      </w:r>
      <w:r w:rsidR="004D35E8">
        <w:rPr>
          <w:rFonts w:eastAsiaTheme="minorEastAsia" w:cs="Times New Roman"/>
        </w:rPr>
        <w:t xml:space="preserve"> собрано большинство применяемых при прогнозировании функций, а также</w:t>
      </w:r>
      <w:r w:rsidR="00E74B8B" w:rsidRPr="00E74B8B">
        <w:rPr>
          <w:rFonts w:eastAsiaTheme="minorEastAsia" w:cs="Times New Roman"/>
        </w:rPr>
        <w:t xml:space="preserve"> </w:t>
      </w:r>
      <w:r w:rsidR="00E74B8B">
        <w:rPr>
          <w:rFonts w:eastAsiaTheme="minorEastAsia" w:cs="Times New Roman"/>
        </w:rPr>
        <w:t>проводится</w:t>
      </w:r>
      <w:r w:rsidR="004D35E8">
        <w:rPr>
          <w:rFonts w:eastAsiaTheme="minorEastAsia" w:cs="Times New Roman"/>
        </w:rPr>
        <w:t xml:space="preserve"> их</w:t>
      </w:r>
      <w:r w:rsidR="00E74B8B">
        <w:rPr>
          <w:rFonts w:eastAsiaTheme="minorEastAsia" w:cs="Times New Roman"/>
        </w:rPr>
        <w:t xml:space="preserve"> сравнение</w:t>
      </w:r>
      <w:r w:rsidR="004D35E8">
        <w:rPr>
          <w:rFonts w:eastAsiaTheme="minorEastAsia" w:cs="Times New Roman"/>
        </w:rPr>
        <w:t xml:space="preserve">. В </w:t>
      </w:r>
      <w:r w:rsidR="003D063D">
        <w:rPr>
          <w:rFonts w:eastAsiaTheme="minorEastAsia" w:cs="Times New Roman"/>
        </w:rPr>
        <w:t xml:space="preserve">статье </w:t>
      </w:r>
      <w:r w:rsidR="003D063D">
        <w:rPr>
          <w:rFonts w:eastAsiaTheme="minorEastAsia" w:cs="Times New Roman"/>
          <w:lang w:val="en-US"/>
        </w:rPr>
        <w:t>[9]</w:t>
      </w:r>
      <w:r w:rsidR="003D063D">
        <w:rPr>
          <w:rFonts w:eastAsiaTheme="minorEastAsia" w:cs="Times New Roman"/>
        </w:rPr>
        <w:t xml:space="preserve"> представлены следующие</w:t>
      </w:r>
      <w:r w:rsidR="00E74B8B">
        <w:rPr>
          <w:rFonts w:eastAsiaTheme="minorEastAsia" w:cs="Times New Roman"/>
        </w:rPr>
        <w:t xml:space="preserve"> функций активации</w:t>
      </w:r>
      <w:r w:rsidR="00BB4D66">
        <w:rPr>
          <w:rFonts w:eastAsiaTheme="minorEastAsia" w:cs="Times New Roman"/>
        </w:rPr>
        <w:t>:</w:t>
      </w:r>
    </w:p>
    <w:p w14:paraId="1320D503" w14:textId="0D2B556C" w:rsidR="00BB4D66" w:rsidRDefault="00A9212E" w:rsidP="00BB4D66">
      <w:pPr>
        <w:pStyle w:val="a9"/>
        <w:numPr>
          <w:ilvl w:val="0"/>
          <w:numId w:val="33"/>
        </w:numPr>
        <w:spacing w:after="0" w:line="360" w:lineRule="auto"/>
        <w:jc w:val="both"/>
        <w:rPr>
          <w:rFonts w:eastAsiaTheme="minorEastAsia" w:cs="Times New Roman"/>
        </w:rPr>
      </w:pPr>
      <w:r>
        <w:rPr>
          <w:rFonts w:eastAsiaTheme="minorEastAsia" w:cs="Times New Roman"/>
        </w:rPr>
        <w:t>Бивалентная</w:t>
      </w:r>
      <w:r w:rsidR="00A077B7">
        <w:rPr>
          <w:rFonts w:eastAsiaTheme="minorEastAsia" w:cs="Times New Roman"/>
          <w:lang w:val="en-U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gridCol w:w="561"/>
      </w:tblGrid>
      <w:tr w:rsidR="000256CF" w14:paraId="16A4882C" w14:textId="77777777" w:rsidTr="008C312A">
        <w:tc>
          <w:tcPr>
            <w:tcW w:w="9634" w:type="dxa"/>
          </w:tcPr>
          <w:p w14:paraId="1F3F39E0" w14:textId="048D28BF" w:rsidR="000256CF" w:rsidRDefault="008A7A1F" w:rsidP="008C312A">
            <w:pPr>
              <w:spacing w:line="360" w:lineRule="auto"/>
              <w:jc w:val="both"/>
            </w:pPr>
            <m:oMathPara>
              <m:oMath>
                <m:r>
                  <w:rPr>
                    <w:rFonts w:ascii="Cambria Math" w:eastAsiaTheme="minorEastAsia" w:hAnsi="Cambria Math" w:cs="Times New Roman"/>
                    <w:lang w:val="en-US"/>
                  </w:rPr>
                  <m:t>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0,   x≤0</m:t>
                        </m:r>
                      </m:e>
                      <m:e>
                        <m:r>
                          <w:rPr>
                            <w:rFonts w:ascii="Cambria Math" w:eastAsiaTheme="minorEastAsia" w:hAnsi="Cambria Math" w:cs="Times New Roman"/>
                            <w:lang w:val="en-US"/>
                          </w:rPr>
                          <m:t>1,   x&gt;0</m:t>
                        </m:r>
                      </m:e>
                    </m:eqArr>
                  </m:e>
                </m:d>
              </m:oMath>
            </m:oMathPara>
          </w:p>
        </w:tc>
        <w:tc>
          <w:tcPr>
            <w:tcW w:w="561" w:type="dxa"/>
            <w:vAlign w:val="center"/>
          </w:tcPr>
          <w:p w14:paraId="579BFF78" w14:textId="665FF5CE" w:rsidR="000256CF" w:rsidRDefault="000256CF" w:rsidP="008C312A">
            <w:pPr>
              <w:spacing w:line="360" w:lineRule="auto"/>
              <w:jc w:val="right"/>
            </w:pPr>
            <w:r>
              <w:t>(9)</w:t>
            </w:r>
          </w:p>
        </w:tc>
      </w:tr>
    </w:tbl>
    <w:p w14:paraId="07BE419D" w14:textId="73DE68FB" w:rsidR="000860F8" w:rsidRPr="000256CF" w:rsidRDefault="000860F8" w:rsidP="000860F8">
      <w:pPr>
        <w:pStyle w:val="a9"/>
        <w:numPr>
          <w:ilvl w:val="0"/>
          <w:numId w:val="33"/>
        </w:numPr>
        <w:spacing w:after="0" w:line="360" w:lineRule="auto"/>
        <w:jc w:val="both"/>
        <w:rPr>
          <w:rFonts w:eastAsiaTheme="minorEastAsia" w:cs="Times New Roman"/>
          <w:lang w:val="en-US"/>
        </w:rPr>
      </w:pPr>
      <w:r>
        <w:rPr>
          <w:rFonts w:eastAsiaTheme="minorEastAsia" w:cs="Times New Roman"/>
        </w:rPr>
        <w:t>Тривалентная:</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0256CF" w14:paraId="44554C6D" w14:textId="77777777" w:rsidTr="008C312A">
        <w:tc>
          <w:tcPr>
            <w:tcW w:w="9634" w:type="dxa"/>
          </w:tcPr>
          <w:p w14:paraId="50B41235" w14:textId="1A123172" w:rsidR="000256CF" w:rsidRPr="008A7A1F" w:rsidRDefault="008A7A1F" w:rsidP="008A7A1F">
            <w:pPr>
              <w:pStyle w:val="a9"/>
              <w:spacing w:line="360" w:lineRule="auto"/>
              <w:jc w:val="both"/>
              <w:rPr>
                <w:rFonts w:eastAsiaTheme="minorEastAsia" w:cs="Times New Roman"/>
                <w:i/>
              </w:rPr>
            </w:pPr>
            <m:oMathPara>
              <m:oMath>
                <m:r>
                  <w:rPr>
                    <w:rFonts w:ascii="Cambria Math" w:eastAsiaTheme="minorEastAsia" w:hAnsi="Cambria Math" w:cs="Times New Roman"/>
                  </w:rPr>
                  <m:t>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-1,   x≤-0,5</m:t>
                        </m:r>
                      </m:e>
                      <m:e>
                        <m:r>
                          <w:rPr>
                            <w:rFonts w:ascii="Cambria Math" w:eastAsiaTheme="minorEastAsia" w:hAnsi="Cambria Math" w:cs="Times New Roman"/>
                            <w:lang w:val="en-US"/>
                          </w:rPr>
                          <m:t>0, -0,5&lt;x&lt;0,5</m:t>
                        </m:r>
                      </m:e>
                      <m:e>
                        <m:r>
                          <w:rPr>
                            <w:rFonts w:ascii="Cambria Math" w:eastAsiaTheme="minorEastAsia" w:hAnsi="Cambria Math" w:cs="Times New Roman"/>
                            <w:lang w:val="en-US"/>
                          </w:rPr>
                          <m:t>1,   x≥0,5</m:t>
                        </m:r>
                      </m:e>
                    </m:eqArr>
                  </m:e>
                </m:d>
              </m:oMath>
            </m:oMathPara>
          </w:p>
        </w:tc>
        <w:tc>
          <w:tcPr>
            <w:tcW w:w="561" w:type="dxa"/>
            <w:vAlign w:val="center"/>
          </w:tcPr>
          <w:p w14:paraId="272B547F" w14:textId="3103D65B" w:rsidR="000256CF" w:rsidRDefault="000256CF" w:rsidP="008C312A">
            <w:pPr>
              <w:spacing w:line="360" w:lineRule="auto"/>
              <w:jc w:val="right"/>
            </w:pPr>
            <w:r>
              <w:t>(10)</w:t>
            </w:r>
          </w:p>
        </w:tc>
      </w:tr>
    </w:tbl>
    <w:p w14:paraId="003AC181" w14:textId="495CE9E4" w:rsidR="00070FE6" w:rsidRPr="00FD3364" w:rsidRDefault="00986512" w:rsidP="00070FE6">
      <w:pPr>
        <w:pStyle w:val="a9"/>
        <w:numPr>
          <w:ilvl w:val="0"/>
          <w:numId w:val="33"/>
        </w:numPr>
        <w:spacing w:after="0" w:line="360" w:lineRule="auto"/>
        <w:jc w:val="both"/>
        <w:rPr>
          <w:rFonts w:eastAsiaTheme="minorEastAsia" w:cs="Times New Roman"/>
          <w:lang w:val="en-US"/>
        </w:rPr>
      </w:pPr>
      <w:r>
        <w:rPr>
          <w:rFonts w:eastAsiaTheme="minorEastAsia" w:cs="Times New Roman"/>
        </w:rPr>
        <w:t>Порогово-линейная функция</w:t>
      </w:r>
      <w:r w:rsidR="00070FE6">
        <w:rPr>
          <w:rFonts w:eastAsiaTheme="minorEastAsia" w:cs="Times New Roman"/>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FD3364" w14:paraId="13074E7B" w14:textId="77777777" w:rsidTr="008C312A">
        <w:tc>
          <w:tcPr>
            <w:tcW w:w="9634" w:type="dxa"/>
          </w:tcPr>
          <w:p w14:paraId="27610EA6" w14:textId="222559FC" w:rsidR="00FD3364" w:rsidRPr="00FA475E" w:rsidRDefault="00FA475E" w:rsidP="00FA475E">
            <w:pPr>
              <w:pStyle w:val="a9"/>
              <w:spacing w:line="360" w:lineRule="auto"/>
              <w:jc w:val="both"/>
              <w:rPr>
                <w:rFonts w:eastAsiaTheme="minorEastAsia" w:cs="Times New Roman"/>
                <w:i/>
              </w:rPr>
            </w:pPr>
            <m:oMathPara>
              <m:oMath>
                <m:r>
                  <w:rPr>
                    <w:rFonts w:ascii="Cambria Math" w:eastAsiaTheme="minorEastAsia" w:hAnsi="Cambria Math" w:cs="Times New Roman"/>
                  </w:rPr>
                  <m:t>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0,   x≤0</m:t>
                        </m:r>
                      </m:e>
                      <m:e>
                        <m:r>
                          <w:rPr>
                            <w:rFonts w:ascii="Cambria Math" w:eastAsiaTheme="minorEastAsia" w:hAnsi="Cambria Math" w:cs="Times New Roman"/>
                            <w:lang w:val="en-US"/>
                          </w:rPr>
                          <m:t>x, 0&lt;x&lt;1</m:t>
                        </m:r>
                      </m:e>
                      <m:e>
                        <m:r>
                          <w:rPr>
                            <w:rFonts w:ascii="Cambria Math" w:eastAsiaTheme="minorEastAsia" w:hAnsi="Cambria Math" w:cs="Times New Roman"/>
                            <w:lang w:val="en-US"/>
                          </w:rPr>
                          <m:t>1,   x≥1</m:t>
                        </m:r>
                      </m:e>
                    </m:eqArr>
                  </m:e>
                </m:d>
              </m:oMath>
            </m:oMathPara>
          </w:p>
        </w:tc>
        <w:tc>
          <w:tcPr>
            <w:tcW w:w="561" w:type="dxa"/>
            <w:vAlign w:val="center"/>
          </w:tcPr>
          <w:p w14:paraId="517BBCD0" w14:textId="4E57C402" w:rsidR="00FD3364" w:rsidRDefault="00FD3364" w:rsidP="008C312A">
            <w:pPr>
              <w:spacing w:line="360" w:lineRule="auto"/>
              <w:jc w:val="right"/>
            </w:pPr>
            <w:r>
              <w:t>(11)</w:t>
            </w:r>
          </w:p>
        </w:tc>
      </w:tr>
    </w:tbl>
    <w:p w14:paraId="7D8F5F92" w14:textId="254F9E39" w:rsidR="00991499" w:rsidRPr="00FD3364" w:rsidRDefault="00991499" w:rsidP="00991499">
      <w:pPr>
        <w:pStyle w:val="a9"/>
        <w:numPr>
          <w:ilvl w:val="0"/>
          <w:numId w:val="33"/>
        </w:numPr>
        <w:spacing w:after="0" w:line="360" w:lineRule="auto"/>
        <w:jc w:val="both"/>
        <w:rPr>
          <w:rFonts w:eastAsiaTheme="minorEastAsia" w:cs="Times New Roman"/>
          <w:lang w:val="en-US"/>
        </w:rPr>
      </w:pPr>
      <w:r>
        <w:rPr>
          <w:rFonts w:eastAsiaTheme="minorEastAsia" w:cs="Times New Roman"/>
        </w:rPr>
        <w:t>Сигмоида:</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FD3364" w14:paraId="323F7A7F" w14:textId="77777777" w:rsidTr="008C312A">
        <w:tc>
          <w:tcPr>
            <w:tcW w:w="9634" w:type="dxa"/>
          </w:tcPr>
          <w:p w14:paraId="2D30C9AE" w14:textId="1844F2E3" w:rsidR="00FD3364" w:rsidRDefault="00953111" w:rsidP="008C312A">
            <w:pPr>
              <w:spacing w:line="360" w:lineRule="auto"/>
              <w:jc w:val="both"/>
            </w:pPr>
            <m:oMathPara>
              <m:oMath>
                <m:r>
                  <w:rPr>
                    <w:rFonts w:ascii="Cambria Math" w:eastAsiaTheme="minorEastAsia" w:hAnsi="Cambria Math" w:cs="Times New Roman"/>
                    <w:lang w:val="en-US"/>
                  </w:rPr>
                  <m:t>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e</m:t>
                        </m:r>
                      </m:e>
                      <m:sup>
                        <m:r>
                          <w:rPr>
                            <w:rFonts w:ascii="Cambria Math" w:eastAsiaTheme="minorEastAsia" w:hAnsi="Cambria Math" w:cs="Times New Roman"/>
                            <w:lang w:val="en-US"/>
                          </w:rPr>
                          <m:t>-λx</m:t>
                        </m:r>
                      </m:sup>
                    </m:sSup>
                  </m:den>
                </m:f>
              </m:oMath>
            </m:oMathPara>
          </w:p>
        </w:tc>
        <w:tc>
          <w:tcPr>
            <w:tcW w:w="561" w:type="dxa"/>
            <w:vAlign w:val="center"/>
          </w:tcPr>
          <w:p w14:paraId="43B5D880" w14:textId="4823457C" w:rsidR="00FD3364" w:rsidRDefault="00FD3364" w:rsidP="008C312A">
            <w:pPr>
              <w:spacing w:line="360" w:lineRule="auto"/>
              <w:jc w:val="right"/>
            </w:pPr>
            <w:r>
              <w:t>(12)</w:t>
            </w:r>
          </w:p>
        </w:tc>
      </w:tr>
    </w:tbl>
    <w:p w14:paraId="78710F63" w14:textId="3F91FEA7" w:rsidR="00171B2E" w:rsidRDefault="00F9459C" w:rsidP="00991499">
      <w:pPr>
        <w:spacing w:after="0" w:line="360" w:lineRule="auto"/>
        <w:jc w:val="both"/>
        <w:rPr>
          <w:rFonts w:eastAsiaTheme="minorEastAsia" w:cs="Times New Roman"/>
        </w:rPr>
      </w:pPr>
      <w:r>
        <w:rPr>
          <w:rFonts w:eastAsiaTheme="minorEastAsia"/>
          <w:iCs/>
        </w:rPr>
        <w:t xml:space="preserve">где </w:t>
      </w:r>
      <m:oMath>
        <m:r>
          <w:rPr>
            <w:rFonts w:ascii="Cambria Math" w:eastAsiaTheme="minorEastAsia" w:hAnsi="Cambria Math" w:cs="Times New Roman"/>
            <w:lang w:val="en-US"/>
          </w:rPr>
          <m:t>λ</m:t>
        </m:r>
      </m:oMath>
      <w:r w:rsidR="00A50C71">
        <w:rPr>
          <w:rFonts w:eastAsiaTheme="minorEastAsia" w:cs="Times New Roman"/>
          <w:lang w:val="en-US"/>
        </w:rPr>
        <w:t xml:space="preserve"> </w:t>
      </w:r>
      <w:r w:rsidR="00833C27">
        <w:rPr>
          <w:rFonts w:eastAsiaTheme="minorEastAsia" w:cs="Times New Roman"/>
          <w:lang w:val="en-US"/>
        </w:rPr>
        <w:t>–</w:t>
      </w:r>
      <w:r w:rsidR="00A50C71">
        <w:rPr>
          <w:rFonts w:eastAsiaTheme="minorEastAsia" w:cs="Times New Roman"/>
          <w:lang w:val="en-US"/>
        </w:rPr>
        <w:t xml:space="preserve"> </w:t>
      </w:r>
      <w:r w:rsidR="00833C27">
        <w:rPr>
          <w:rFonts w:eastAsiaTheme="minorEastAsia" w:cs="Times New Roman"/>
        </w:rPr>
        <w:t>степень нечёткости</w:t>
      </w:r>
      <w:r w:rsidR="00B44031">
        <w:rPr>
          <w:rFonts w:eastAsiaTheme="minorEastAsia" w:cs="Times New Roman"/>
        </w:rPr>
        <w:t>.</w:t>
      </w:r>
    </w:p>
    <w:p w14:paraId="088DD215" w14:textId="22CA56A2" w:rsidR="000B1E81" w:rsidRDefault="000B1E81" w:rsidP="000B1E81">
      <w:pPr>
        <w:pStyle w:val="a9"/>
        <w:numPr>
          <w:ilvl w:val="0"/>
          <w:numId w:val="33"/>
        </w:numPr>
        <w:spacing w:after="0" w:line="360" w:lineRule="auto"/>
        <w:jc w:val="both"/>
        <w:rPr>
          <w:rFonts w:eastAsiaTheme="minorEastAsia" w:cs="Times New Roman"/>
          <w:iCs/>
        </w:rPr>
      </w:pPr>
      <w:r>
        <w:rPr>
          <w:rFonts w:eastAsiaTheme="minorEastAsia" w:cs="Times New Roman"/>
          <w:iCs/>
        </w:rPr>
        <w:t>Гиперболический тангенс:</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841C24" w14:paraId="5155DFC2" w14:textId="77777777" w:rsidTr="008C312A">
        <w:tc>
          <w:tcPr>
            <w:tcW w:w="9634" w:type="dxa"/>
          </w:tcPr>
          <w:p w14:paraId="3A5F0765" w14:textId="02B15809" w:rsidR="00841C24" w:rsidRDefault="002A3BED" w:rsidP="008C312A">
            <w:pPr>
              <w:spacing w:line="360" w:lineRule="auto"/>
              <w:jc w:val="both"/>
            </w:pPr>
            <m:oMathPara>
              <m:oMath>
                <m:r>
                  <w:rPr>
                    <w:rFonts w:ascii="Cambria Math" w:eastAsiaTheme="minorEastAsia" w:hAnsi="Cambria Math" w:cs="Times New Roman"/>
                  </w:rPr>
                  <m:t>f</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=th</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λx</m:t>
                    </m:r>
                  </m:e>
                </m:d>
              </m:oMath>
            </m:oMathPara>
          </w:p>
        </w:tc>
        <w:tc>
          <w:tcPr>
            <w:tcW w:w="561" w:type="dxa"/>
            <w:vAlign w:val="center"/>
          </w:tcPr>
          <w:p w14:paraId="6AAB868E" w14:textId="7E4C0284" w:rsidR="00841C24" w:rsidRDefault="00841C24" w:rsidP="008C312A">
            <w:pPr>
              <w:spacing w:line="360" w:lineRule="auto"/>
              <w:jc w:val="right"/>
            </w:pPr>
            <w:r>
              <w:t>(13)</w:t>
            </w:r>
          </w:p>
        </w:tc>
      </w:tr>
    </w:tbl>
    <w:p w14:paraId="69921F54" w14:textId="4045EDFD" w:rsidR="008C1768" w:rsidRDefault="00737773" w:rsidP="000B1E81">
      <w:pPr>
        <w:spacing w:after="0" w:line="360" w:lineRule="auto"/>
        <w:jc w:val="both"/>
        <w:rPr>
          <w:rFonts w:eastAsiaTheme="minorEastAsia" w:cs="Times New Roman"/>
        </w:rPr>
      </w:pPr>
      <w:r>
        <w:rPr>
          <w:rFonts w:eastAsiaTheme="minorEastAsia"/>
          <w:iCs/>
        </w:rPr>
        <w:t xml:space="preserve">где </w:t>
      </w:r>
      <m:oMath>
        <m:r>
          <w:rPr>
            <w:rFonts w:ascii="Cambria Math" w:eastAsiaTheme="minorEastAsia" w:hAnsi="Cambria Math" w:cs="Times New Roman"/>
            <w:lang w:val="en-US"/>
          </w:rPr>
          <m:t>λ</m:t>
        </m:r>
      </m:oMath>
      <w:r w:rsidR="008C1768" w:rsidRPr="00246E51">
        <w:rPr>
          <w:rFonts w:eastAsiaTheme="minorEastAsia" w:cs="Times New Roman"/>
        </w:rPr>
        <w:t xml:space="preserve"> – </w:t>
      </w:r>
      <w:r w:rsidR="008C1768">
        <w:rPr>
          <w:rFonts w:eastAsiaTheme="minorEastAsia" w:cs="Times New Roman"/>
        </w:rPr>
        <w:t>степень нечёткости.</w:t>
      </w:r>
    </w:p>
    <w:p w14:paraId="5F3F45E0" w14:textId="48C793BC" w:rsidR="007B6009" w:rsidRPr="007B6009" w:rsidRDefault="007B6009" w:rsidP="000B1E81">
      <w:pPr>
        <w:spacing w:after="0" w:line="360" w:lineRule="auto"/>
        <w:jc w:val="both"/>
        <w:rPr>
          <w:rFonts w:eastAsiaTheme="minorEastAsia" w:cs="Times New Roman"/>
        </w:rPr>
      </w:pPr>
      <w:r>
        <w:rPr>
          <w:rFonts w:eastAsiaTheme="minorEastAsia" w:cs="Times New Roman"/>
        </w:rPr>
        <w:lastRenderedPageBreak/>
        <w:tab/>
        <w:t xml:space="preserve">В работе </w:t>
      </w:r>
      <w:r w:rsidRPr="0031372B">
        <w:rPr>
          <w:rFonts w:eastAsiaTheme="minorEastAsia" w:cs="Times New Roman"/>
        </w:rPr>
        <w:t>[</w:t>
      </w:r>
      <w:r w:rsidR="00352FA2" w:rsidRPr="00352FA2">
        <w:rPr>
          <w:rFonts w:eastAsiaTheme="minorEastAsia" w:cs="Times New Roman"/>
        </w:rPr>
        <w:t>9</w:t>
      </w:r>
      <w:r w:rsidRPr="0031372B">
        <w:rPr>
          <w:rFonts w:eastAsiaTheme="minorEastAsia" w:cs="Times New Roman"/>
        </w:rPr>
        <w:t xml:space="preserve">] </w:t>
      </w:r>
      <w:r>
        <w:rPr>
          <w:rFonts w:eastAsiaTheme="minorEastAsia" w:cs="Times New Roman"/>
        </w:rPr>
        <w:t xml:space="preserve">утверждается, что </w:t>
      </w:r>
      <w:r w:rsidR="0031372B">
        <w:rPr>
          <w:rFonts w:eastAsiaTheme="minorEastAsia" w:cs="Times New Roman"/>
        </w:rPr>
        <w:t xml:space="preserve">наиболее универсальной </w:t>
      </w:r>
      <w:r w:rsidR="00D51D6D">
        <w:rPr>
          <w:rFonts w:eastAsiaTheme="minorEastAsia" w:cs="Times New Roman"/>
        </w:rPr>
        <w:t>и дающей</w:t>
      </w:r>
      <w:r w:rsidR="00F210BA">
        <w:rPr>
          <w:rFonts w:eastAsiaTheme="minorEastAsia" w:cs="Times New Roman"/>
        </w:rPr>
        <w:t xml:space="preserve"> наиболее точный результат</w:t>
      </w:r>
      <w:r w:rsidR="00EB7BD6">
        <w:rPr>
          <w:rFonts w:eastAsiaTheme="minorEastAsia" w:cs="Times New Roman"/>
        </w:rPr>
        <w:t xml:space="preserve"> функцией принадлежности</w:t>
      </w:r>
      <w:r w:rsidR="00F210BA">
        <w:rPr>
          <w:rFonts w:eastAsiaTheme="minorEastAsia" w:cs="Times New Roman"/>
        </w:rPr>
        <w:t xml:space="preserve"> является сигмоида. Однако прогнозирование на основе данной функции активации требует большого числ</w:t>
      </w:r>
      <w:r w:rsidR="00B00508">
        <w:rPr>
          <w:rFonts w:eastAsiaTheme="minorEastAsia" w:cs="Times New Roman"/>
        </w:rPr>
        <w:t>а</w:t>
      </w:r>
      <w:r w:rsidR="00F210BA">
        <w:rPr>
          <w:rFonts w:eastAsiaTheme="minorEastAsia" w:cs="Times New Roman"/>
        </w:rPr>
        <w:t xml:space="preserve"> итераций и </w:t>
      </w:r>
      <w:r w:rsidR="00C14322">
        <w:rPr>
          <w:rFonts w:eastAsiaTheme="minorEastAsia" w:cs="Times New Roman"/>
        </w:rPr>
        <w:t xml:space="preserve">аккуратного подбора значения степени </w:t>
      </w:r>
      <w:r w:rsidR="00534013">
        <w:rPr>
          <w:rFonts w:eastAsiaTheme="minorEastAsia" w:cs="Times New Roman"/>
        </w:rPr>
        <w:t>нечёткости</w:t>
      </w:r>
      <w:r w:rsidR="00C14322">
        <w:rPr>
          <w:rFonts w:eastAsiaTheme="minorEastAsia" w:cs="Times New Roman"/>
        </w:rPr>
        <w:t>.</w:t>
      </w:r>
    </w:p>
    <w:p w14:paraId="334E1EB5" w14:textId="3E160A5F" w:rsidR="00F66968" w:rsidRDefault="007A62A1" w:rsidP="00FA4D7C">
      <w:pPr>
        <w:spacing w:after="0" w:line="360" w:lineRule="auto"/>
        <w:jc w:val="both"/>
      </w:pPr>
      <w:r>
        <w:tab/>
      </w:r>
      <w:r w:rsidR="00624BE0">
        <w:t xml:space="preserve">В дальнейшем </w:t>
      </w:r>
      <w:r w:rsidR="00460130">
        <w:t xml:space="preserve">исследователями было предложено большое количество подходов к прогнозированию </w:t>
      </w:r>
      <w:r w:rsidR="00056F56">
        <w:t>нечётких когнитивных карт. Ссылки на м</w:t>
      </w:r>
      <w:r w:rsidR="00FA4D7C">
        <w:t xml:space="preserve">ногие их этих </w:t>
      </w:r>
      <w:r w:rsidR="00F45081">
        <w:t>алгоритмов</w:t>
      </w:r>
      <w:r w:rsidR="00FA4D7C">
        <w:t xml:space="preserve"> содержатся в работе </w:t>
      </w:r>
      <w:r w:rsidR="00675998" w:rsidRPr="00675998">
        <w:t>[</w:t>
      </w:r>
      <w:r w:rsidR="00352FA2" w:rsidRPr="00246E51">
        <w:t>10</w:t>
      </w:r>
      <w:r w:rsidR="00675998" w:rsidRPr="00675998">
        <w:t>]</w:t>
      </w:r>
      <w:r w:rsidR="00675998">
        <w:t xml:space="preserve">. </w:t>
      </w:r>
      <w:r w:rsidR="009F6CC0">
        <w:t xml:space="preserve">Среди них можно выделить </w:t>
      </w:r>
      <w:r w:rsidR="0048384A">
        <w:t xml:space="preserve">следующие </w:t>
      </w:r>
      <w:r w:rsidR="009F6CC0">
        <w:t xml:space="preserve">основные </w:t>
      </w:r>
      <w:r w:rsidR="0048384A">
        <w:t>подходы</w:t>
      </w:r>
      <w:r w:rsidR="00D13C54">
        <w:t xml:space="preserve">, </w:t>
      </w:r>
      <w:r w:rsidR="00D41267">
        <w:t xml:space="preserve">которые </w:t>
      </w:r>
      <w:r w:rsidR="00153B04">
        <w:t>покрывают большинство сценариев возможного моделирования качества ПО</w:t>
      </w:r>
      <w:r w:rsidR="0048384A">
        <w:t>:</w:t>
      </w:r>
    </w:p>
    <w:p w14:paraId="3309CC60" w14:textId="459C1AC8" w:rsidR="00F66968" w:rsidRDefault="0015642D" w:rsidP="00F66968">
      <w:pPr>
        <w:pStyle w:val="a9"/>
        <w:numPr>
          <w:ilvl w:val="0"/>
          <w:numId w:val="33"/>
        </w:numPr>
        <w:spacing w:after="0" w:line="360" w:lineRule="auto"/>
        <w:jc w:val="both"/>
      </w:pPr>
      <w:r>
        <w:t xml:space="preserve">Прогнозирование на основе формулы (8), предложенное в работе </w:t>
      </w:r>
      <w:r w:rsidRPr="0015642D">
        <w:t>[7]</w:t>
      </w:r>
      <w:r w:rsidR="00C56AAB">
        <w:t>.</w:t>
      </w:r>
    </w:p>
    <w:p w14:paraId="3AC10FEC" w14:textId="2E6EE772" w:rsidR="0015642D" w:rsidRDefault="009D1AA8" w:rsidP="00F66968">
      <w:pPr>
        <w:pStyle w:val="a9"/>
        <w:numPr>
          <w:ilvl w:val="0"/>
          <w:numId w:val="33"/>
        </w:numPr>
        <w:spacing w:after="0" w:line="360" w:lineRule="auto"/>
        <w:jc w:val="both"/>
      </w:pPr>
      <w:r>
        <w:t>Прогнозирование с изменением весов.</w:t>
      </w:r>
      <w:r w:rsidR="00295D10">
        <w:t xml:space="preserve"> Д</w:t>
      </w:r>
      <w:r w:rsidR="00D044C3">
        <w:t xml:space="preserve">анный подход </w:t>
      </w:r>
      <w:r w:rsidR="00244281">
        <w:t xml:space="preserve">по отношению к нечётким когнитивным картам </w:t>
      </w:r>
      <w:r w:rsidR="00D044C3">
        <w:t xml:space="preserve">рассмотрен в </w:t>
      </w:r>
      <w:r w:rsidR="00244281">
        <w:t xml:space="preserve">работе </w:t>
      </w:r>
      <w:r w:rsidR="00244281" w:rsidRPr="00244281">
        <w:t>[7]</w:t>
      </w:r>
      <w:r w:rsidR="00244281">
        <w:t xml:space="preserve">. </w:t>
      </w:r>
      <w:r w:rsidR="008C15EB">
        <w:t xml:space="preserve">В рамках этого метода значения факторов обновляются по формуле </w:t>
      </w:r>
      <w:r w:rsidR="008C15EB" w:rsidRPr="008C15EB">
        <w:t>(8)</w:t>
      </w:r>
      <w:r w:rsidR="00CC227C">
        <w:t xml:space="preserve"> на основе значений связей на предыдущем шаге</w:t>
      </w:r>
      <w:r w:rsidR="008C15EB">
        <w:t xml:space="preserve">, а значения </w:t>
      </w:r>
      <w:r w:rsidR="00AD5F43">
        <w:t>весов (связей) по следующей формуле: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8D1C93" w14:paraId="36275205" w14:textId="77777777" w:rsidTr="008C312A">
        <w:tc>
          <w:tcPr>
            <w:tcW w:w="9634" w:type="dxa"/>
          </w:tcPr>
          <w:p w14:paraId="2AE5FEC4" w14:textId="076209DE" w:rsidR="008D1C93" w:rsidRDefault="000C0756" w:rsidP="008C312A">
            <w:pPr>
              <w:spacing w:line="360" w:lineRule="auto"/>
              <w:jc w:val="both"/>
            </w:pPr>
            <m:oMathPara>
              <m:oMath>
                <m:sSubSup>
                  <m:sSubSupPr>
                    <m:ctrlPr>
                      <w:rPr>
                        <w:rFonts w:ascii="Cambria Math" w:hAnsi="Cambria Math"/>
                        <w:i/>
                        <w:lang w:val="en-US"/>
                      </w:rPr>
                    </m:ctrlPr>
                  </m:sSubSupPr>
                  <m:e>
                    <m:r>
                      <w:rPr>
                        <w:rFonts w:ascii="Cambria Math" w:hAnsi="Cambria Math"/>
                      </w:rPr>
                      <m:t>w</m:t>
                    </m:r>
                    <m:ctrlPr>
                      <w:rPr>
                        <w:rFonts w:ascii="Cambria Math" w:hAnsi="Cambria Math"/>
                        <w:i/>
                      </w:rPr>
                    </m:ctrlPr>
                  </m:e>
                  <m:sub>
                    <m:r>
                      <w:rPr>
                        <w:rFonts w:ascii="Cambria Math" w:hAnsi="Cambria Math"/>
                        <w:lang w:val="en-US"/>
                      </w:rPr>
                      <m:t>ij</m:t>
                    </m:r>
                  </m:sub>
                  <m:sup>
                    <m:r>
                      <w:rPr>
                        <w:rFonts w:ascii="Cambria Math" w:hAnsi="Cambria Math"/>
                        <w:lang w:val="en-US"/>
                      </w:rPr>
                      <m:t>t+1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t</m:t>
                    </m:r>
                  </m:sup>
                </m:sSubSup>
                <m:r>
                  <w:rPr>
                    <w:rFonts w:ascii="Cambria Math" w:hAnsi="Cambria Math"/>
                    <w:lang w:val="en-US"/>
                  </w:rPr>
                  <m:t>+η⋅</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j</m:t>
                    </m:r>
                  </m:sub>
                  <m:sup>
                    <m:r>
                      <w:rPr>
                        <w:rFonts w:ascii="Cambria Math" w:hAnsi="Cambria Math"/>
                        <w:lang w:val="en-US"/>
                      </w:rPr>
                      <m:t>t</m:t>
                    </m:r>
                  </m:sup>
                </m:sSubSup>
              </m:oMath>
            </m:oMathPara>
          </w:p>
        </w:tc>
        <w:tc>
          <w:tcPr>
            <w:tcW w:w="561" w:type="dxa"/>
            <w:vAlign w:val="center"/>
          </w:tcPr>
          <w:p w14:paraId="546B5EF9" w14:textId="3F911E36" w:rsidR="008D1C93" w:rsidRDefault="008D1C93" w:rsidP="008C312A">
            <w:pPr>
              <w:spacing w:line="360" w:lineRule="auto"/>
              <w:jc w:val="right"/>
            </w:pPr>
            <w:r>
              <w:t>(14)</w:t>
            </w:r>
          </w:p>
        </w:tc>
      </w:tr>
    </w:tbl>
    <w:p w14:paraId="7434BABF" w14:textId="5235CBBC" w:rsidR="00CC227C" w:rsidRPr="002072F5" w:rsidRDefault="002072F5" w:rsidP="002072F5">
      <w:pPr>
        <w:spacing w:after="0" w:line="360" w:lineRule="auto"/>
        <w:ind w:left="708"/>
        <w:jc w:val="both"/>
        <w:rPr>
          <w:rFonts w:eastAsiaTheme="minorEastAsia"/>
          <w:iCs/>
        </w:rPr>
      </w:pPr>
      <w:r>
        <w:rPr>
          <w:rFonts w:eastAsiaTheme="minorEastAsia"/>
          <w:iCs/>
        </w:rPr>
        <w:t xml:space="preserve">где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t</m:t>
            </m:r>
          </m:sup>
        </m:sSubSup>
      </m:oMath>
      <w:r w:rsidR="00277E40">
        <w:rPr>
          <w:rFonts w:eastAsiaTheme="minorEastAsia"/>
          <w:i/>
        </w:rPr>
        <w:t xml:space="preserve"> – </w:t>
      </w:r>
      <w:r w:rsidR="00277E40">
        <w:rPr>
          <w:rFonts w:eastAsiaTheme="minorEastAsia"/>
          <w:iCs/>
        </w:rPr>
        <w:t>значение интенсивности связи</w:t>
      </w:r>
      <w:r w:rsidR="00DE35C7">
        <w:rPr>
          <w:rFonts w:eastAsiaTheme="minorEastAsia"/>
          <w:iCs/>
        </w:rPr>
        <w:t xml:space="preserve"> исходящей из фактора </w:t>
      </w:r>
      <w:r w:rsidR="00DE35C7">
        <w:rPr>
          <w:rFonts w:eastAsiaTheme="minorEastAsia"/>
          <w:iCs/>
          <w:lang w:val="en-US"/>
        </w:rPr>
        <w:t>i</w:t>
      </w:r>
      <w:r w:rsidR="00DE35C7" w:rsidRPr="00DE35C7">
        <w:rPr>
          <w:rFonts w:eastAsiaTheme="minorEastAsia"/>
          <w:iCs/>
        </w:rPr>
        <w:t xml:space="preserve"> </w:t>
      </w:r>
      <w:r w:rsidR="00DE35C7">
        <w:rPr>
          <w:rFonts w:eastAsiaTheme="minorEastAsia"/>
          <w:iCs/>
        </w:rPr>
        <w:t xml:space="preserve">в фактор </w:t>
      </w:r>
      <w:r w:rsidR="00DE35C7">
        <w:rPr>
          <w:rFonts w:eastAsiaTheme="minorEastAsia"/>
          <w:iCs/>
          <w:lang w:val="en-US"/>
        </w:rPr>
        <w:t>j</w:t>
      </w:r>
      <w:r w:rsidR="00277E40">
        <w:rPr>
          <w:rFonts w:eastAsiaTheme="minorEastAsia"/>
          <w:iCs/>
        </w:rPr>
        <w:t xml:space="preserve"> на шаге </w:t>
      </w:r>
      <w:r w:rsidR="00277E40">
        <w:rPr>
          <w:rFonts w:eastAsiaTheme="minorEastAsia"/>
          <w:iCs/>
          <w:lang w:val="en-US"/>
        </w:rPr>
        <w:t>t</w:t>
      </w:r>
      <w:r w:rsidR="00277E40">
        <w:rPr>
          <w:rFonts w:eastAsiaTheme="minorEastAsia"/>
          <w:iCs/>
        </w:rPr>
        <w:t>;</w:t>
      </w:r>
      <w:r>
        <w:rPr>
          <w:rFonts w:eastAsiaTheme="minorEastAsia"/>
          <w:iCs/>
        </w:rPr>
        <w:t xml:space="preserve"> </w:t>
      </w:r>
      <m:oMath>
        <m:r>
          <w:rPr>
            <w:rFonts w:ascii="Cambria Math" w:hAnsi="Cambria Math"/>
            <w:lang w:val="en-US"/>
          </w:rPr>
          <m:t>η</m:t>
        </m:r>
        <m:r>
          <w:rPr>
            <w:rFonts w:ascii="Cambria Math" w:hAnsi="Cambria Math"/>
          </w:rPr>
          <m:t>&gt;0</m:t>
        </m:r>
      </m:oMath>
      <w:r w:rsidR="00277E40">
        <w:rPr>
          <w:rFonts w:eastAsiaTheme="minorEastAsia"/>
        </w:rPr>
        <w:t xml:space="preserve"> - </w:t>
      </w:r>
      <w:r w:rsidR="00CC227C" w:rsidRPr="00CC227C">
        <w:rPr>
          <w:rFonts w:eastAsiaTheme="minorEastAsia"/>
        </w:rPr>
        <w:t>коэффициент обучения</w:t>
      </w:r>
      <w:r w:rsidR="00CC227C">
        <w:rPr>
          <w:rFonts w:eastAsiaTheme="minorEastAsia"/>
        </w:rPr>
        <w:t>;</w:t>
      </w:r>
      <w:r>
        <w:rPr>
          <w:rFonts w:eastAsiaTheme="minorEastAsia"/>
        </w:rPr>
        <w:t xml:space="preserve"> </w:t>
      </w:r>
      <m:oMath>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oMath>
      <w:r w:rsidR="00CC227C">
        <w:rPr>
          <w:rFonts w:eastAsiaTheme="minorEastAsia"/>
        </w:rPr>
        <w:t xml:space="preserve"> – значение фактора на шаге </w:t>
      </w:r>
      <w:r w:rsidR="00CC227C">
        <w:rPr>
          <w:rFonts w:eastAsiaTheme="minorEastAsia"/>
          <w:lang w:val="en-US"/>
        </w:rPr>
        <w:t>t</w:t>
      </w:r>
      <w:r w:rsidR="00CC227C" w:rsidRPr="00CC227C">
        <w:rPr>
          <w:rFonts w:eastAsiaTheme="minorEastAsia"/>
        </w:rPr>
        <w:t>.</w:t>
      </w:r>
    </w:p>
    <w:p w14:paraId="4A4B92F5" w14:textId="761E69F9" w:rsidR="00166B9A" w:rsidRDefault="005D0DF2" w:rsidP="00166B9A">
      <w:pPr>
        <w:pStyle w:val="a9"/>
        <w:numPr>
          <w:ilvl w:val="0"/>
          <w:numId w:val="34"/>
        </w:numPr>
        <w:spacing w:after="0" w:line="360" w:lineRule="auto"/>
        <w:jc w:val="both"/>
        <w:rPr>
          <w:iCs/>
        </w:rPr>
      </w:pPr>
      <w:r>
        <w:rPr>
          <w:iCs/>
        </w:rPr>
        <w:t>Определение</w:t>
      </w:r>
      <w:r w:rsidR="00DE35C7">
        <w:rPr>
          <w:iCs/>
        </w:rPr>
        <w:t xml:space="preserve"> статических</w:t>
      </w:r>
      <w:r>
        <w:rPr>
          <w:iCs/>
        </w:rPr>
        <w:t xml:space="preserve"> интенсивностей связей на основе </w:t>
      </w:r>
      <w:r w:rsidR="0019605D">
        <w:rPr>
          <w:iCs/>
        </w:rPr>
        <w:t>известной последовательности значений факторов</w:t>
      </w:r>
      <w:r w:rsidR="00AC07A2">
        <w:rPr>
          <w:iCs/>
        </w:rPr>
        <w:t xml:space="preserve"> (в</w:t>
      </w:r>
      <w:r w:rsidR="003C3248">
        <w:rPr>
          <w:iCs/>
        </w:rPr>
        <w:t xml:space="preserve"> удобном для программной реализации виде рассматривается</w:t>
      </w:r>
      <w:r w:rsidR="00AC07A2">
        <w:rPr>
          <w:iCs/>
        </w:rPr>
        <w:t xml:space="preserve"> </w:t>
      </w:r>
      <w:r w:rsidR="007304DB">
        <w:rPr>
          <w:iCs/>
        </w:rPr>
        <w:t xml:space="preserve">в работе </w:t>
      </w:r>
      <w:r w:rsidR="007304DB" w:rsidRPr="007304DB">
        <w:rPr>
          <w:iCs/>
        </w:rPr>
        <w:t>[11]</w:t>
      </w:r>
      <w:r w:rsidR="007304DB">
        <w:rPr>
          <w:iCs/>
        </w:rPr>
        <w:t>)</w:t>
      </w:r>
      <w:r w:rsidR="003C3248">
        <w:rPr>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987369" w14:paraId="574AA547" w14:textId="77777777" w:rsidTr="008C312A">
        <w:tc>
          <w:tcPr>
            <w:tcW w:w="9634" w:type="dxa"/>
          </w:tcPr>
          <w:p w14:paraId="4D623D4C" w14:textId="47227E5B" w:rsidR="00987369" w:rsidRDefault="000C0756" w:rsidP="008C312A">
            <w:pPr>
              <w:spacing w:line="360" w:lineRule="auto"/>
              <w:jc w:val="both"/>
            </w:pPr>
            <m:oMathPara>
              <m:oMath>
                <m:sSubSup>
                  <m:sSubSupPr>
                    <m:ctrlPr>
                      <w:rPr>
                        <w:rFonts w:ascii="Cambria Math" w:hAnsi="Cambria Math"/>
                        <w:i/>
                        <w:lang w:val="en-US"/>
                      </w:rPr>
                    </m:ctrlPr>
                  </m:sSubSupPr>
                  <m:e>
                    <m:r>
                      <w:rPr>
                        <w:rFonts w:ascii="Cambria Math" w:hAnsi="Cambria Math"/>
                      </w:rPr>
                      <m:t>w</m:t>
                    </m:r>
                    <m:ctrlPr>
                      <w:rPr>
                        <w:rFonts w:ascii="Cambria Math" w:hAnsi="Cambria Math"/>
                        <w:i/>
                      </w:rPr>
                    </m:ctrlPr>
                  </m:e>
                  <m:sub>
                    <m:r>
                      <w:rPr>
                        <w:rFonts w:ascii="Cambria Math" w:hAnsi="Cambria Math"/>
                        <w:lang w:val="en-US"/>
                      </w:rPr>
                      <m:t>ij</m:t>
                    </m:r>
                  </m:sub>
                  <m:sup>
                    <m:r>
                      <w:rPr>
                        <w:rFonts w:ascii="Cambria Math" w:hAnsi="Cambria Math"/>
                        <w:lang w:val="en-US"/>
                      </w:rPr>
                      <m:t>t</m:t>
                    </m:r>
                    <m:r>
                      <w:rPr>
                        <w:rFonts w:ascii="Cambria Math" w:hAnsi="Cambria Math"/>
                      </w:rPr>
                      <m:t>+1</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t</m:t>
                    </m:r>
                  </m:sup>
                </m:sSubSup>
                <m:r>
                  <w:rPr>
                    <w:rFonts w:ascii="Cambria Math" w:hAnsi="Cambria Math"/>
                  </w:rPr>
                  <m:t>+</m:t>
                </m:r>
                <m:r>
                  <w:rPr>
                    <w:rFonts w:ascii="Cambria Math" w:hAnsi="Cambria Math"/>
                    <w:lang w:val="en-US"/>
                  </w:rPr>
                  <m:t>η</m:t>
                </m:r>
                <m:r>
                  <w:rPr>
                    <w:rFonts w:ascii="Cambria Math" w:hAnsi="Cambria Math"/>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r>
                  <w:rPr>
                    <w:rFonts w:ascii="Cambria Math" w:hAnsi="Cambria Math"/>
                  </w:rPr>
                  <m:t>⋅</m:t>
                </m:r>
                <m:sSubSup>
                  <m:sSubSupPr>
                    <m:ctrlPr>
                      <w:rPr>
                        <w:rFonts w:ascii="Cambria Math" w:hAnsi="Cambria Math"/>
                        <w:i/>
                        <w:lang w:val="en-US"/>
                      </w:rPr>
                    </m:ctrlPr>
                  </m:sSubSupPr>
                  <m:e>
                    <m:r>
                      <w:rPr>
                        <w:rFonts w:ascii="Cambria Math" w:hAnsi="Cambria Math"/>
                      </w:rPr>
                      <m:t>(</m:t>
                    </m:r>
                    <m:r>
                      <w:rPr>
                        <w:rFonts w:ascii="Cambria Math" w:hAnsi="Cambria Math"/>
                        <w:lang w:val="en-US"/>
                      </w:rPr>
                      <m:t>a</m:t>
                    </m:r>
                  </m:e>
                  <m:sub>
                    <m:r>
                      <w:rPr>
                        <w:rFonts w:ascii="Cambria Math" w:hAnsi="Cambria Math"/>
                        <w:lang w:val="en-US"/>
                      </w:rPr>
                      <m:t>j</m:t>
                    </m:r>
                  </m:sub>
                  <m:sup>
                    <m:r>
                      <w:rPr>
                        <w:rFonts w:ascii="Cambria Math" w:hAnsi="Cambria Math"/>
                        <w:lang w:val="en-US"/>
                      </w:rPr>
                      <m:t>t</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r>
                      <w:rPr>
                        <w:rFonts w:ascii="Cambria Math" w:hAnsi="Cambria Math"/>
                      </w:rPr>
                      <m:t>+1</m:t>
                    </m:r>
                  </m:sup>
                </m:sSubSup>
                <m:r>
                  <w:rPr>
                    <w:rFonts w:ascii="Cambria Math" w:hAnsi="Cambria Math"/>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t</m:t>
                    </m:r>
                  </m:sup>
                </m:sSubSup>
                <m:r>
                  <w:rPr>
                    <w:rFonts w:ascii="Cambria Math" w:hAnsi="Cambria Math"/>
                  </w:rPr>
                  <m:t>)</m:t>
                </m:r>
              </m:oMath>
            </m:oMathPara>
          </w:p>
        </w:tc>
        <w:tc>
          <w:tcPr>
            <w:tcW w:w="561" w:type="dxa"/>
            <w:vAlign w:val="center"/>
          </w:tcPr>
          <w:p w14:paraId="4CD660C1" w14:textId="4C3BD3E9" w:rsidR="00987369" w:rsidRDefault="00987369" w:rsidP="008C312A">
            <w:pPr>
              <w:spacing w:line="360" w:lineRule="auto"/>
              <w:jc w:val="right"/>
            </w:pPr>
            <w:r>
              <w:t>(1</w:t>
            </w:r>
            <w:r w:rsidR="00FB1353">
              <w:t>5</w:t>
            </w:r>
            <w:r>
              <w:t>)</w:t>
            </w:r>
          </w:p>
        </w:tc>
      </w:tr>
    </w:tbl>
    <w:p w14:paraId="63F8159D" w14:textId="6F5A17F5" w:rsidR="00DE35C7" w:rsidRPr="00A801BC" w:rsidRDefault="00963306" w:rsidP="00A801BC">
      <w:pPr>
        <w:spacing w:after="0" w:line="360" w:lineRule="auto"/>
        <w:ind w:left="708"/>
        <w:jc w:val="both"/>
        <w:rPr>
          <w:rFonts w:eastAsiaTheme="minorEastAsia"/>
          <w:iCs/>
        </w:rPr>
      </w:pPr>
      <w:r>
        <w:rPr>
          <w:rFonts w:eastAsiaTheme="minorEastAsia"/>
          <w:iCs/>
        </w:rPr>
        <w:t xml:space="preserve">где </w:t>
      </w:r>
      <m:oMath>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m:t>
            </m:r>
          </m:sup>
        </m:sSubSup>
      </m:oMath>
      <w:r w:rsidR="00A76FDD">
        <w:rPr>
          <w:rFonts w:eastAsiaTheme="minorEastAsia"/>
          <w:i/>
        </w:rPr>
        <w:t xml:space="preserve"> – </w:t>
      </w:r>
      <w:r w:rsidR="00A76FDD">
        <w:rPr>
          <w:rFonts w:eastAsiaTheme="minorEastAsia"/>
          <w:iCs/>
        </w:rPr>
        <w:t xml:space="preserve">историческое значение фактора </w:t>
      </w:r>
      <w:r w:rsidR="00DE35C7">
        <w:rPr>
          <w:rFonts w:eastAsiaTheme="minorEastAsia"/>
          <w:iCs/>
        </w:rPr>
        <w:t xml:space="preserve">на шаге </w:t>
      </w:r>
      <w:r w:rsidR="00DE35C7">
        <w:rPr>
          <w:rFonts w:eastAsiaTheme="minorEastAsia"/>
          <w:iCs/>
          <w:lang w:val="en-US"/>
        </w:rPr>
        <w:t>t</w:t>
      </w:r>
      <w:r w:rsidR="00DE35C7" w:rsidRPr="00DE35C7">
        <w:rPr>
          <w:rFonts w:eastAsiaTheme="minorEastAsia"/>
          <w:iCs/>
        </w:rPr>
        <w:t>;</w:t>
      </w:r>
      <w:r w:rsidR="00A801BC">
        <w:rPr>
          <w:rFonts w:eastAsiaTheme="minorEastAsia"/>
          <w:iCs/>
        </w:rPr>
        <w:t xml:space="preserv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t</m:t>
            </m:r>
          </m:sup>
        </m:sSubSup>
      </m:oMath>
      <w:r w:rsidR="00DE35C7">
        <w:rPr>
          <w:rFonts w:eastAsiaTheme="minorEastAsia"/>
        </w:rPr>
        <w:t xml:space="preserve"> – </w:t>
      </w:r>
      <w:r w:rsidR="00DE35C7">
        <w:rPr>
          <w:rFonts w:eastAsiaTheme="minorEastAsia"/>
          <w:i/>
        </w:rPr>
        <w:t xml:space="preserve">– </w:t>
      </w:r>
      <w:r w:rsidR="00DE35C7">
        <w:rPr>
          <w:rFonts w:eastAsiaTheme="minorEastAsia"/>
          <w:iCs/>
        </w:rPr>
        <w:t xml:space="preserve">значение интенсивности связи исходящей из фактора </w:t>
      </w:r>
      <w:r w:rsidR="00DE35C7">
        <w:rPr>
          <w:rFonts w:eastAsiaTheme="minorEastAsia"/>
          <w:iCs/>
          <w:lang w:val="en-US"/>
        </w:rPr>
        <w:t>i</w:t>
      </w:r>
      <w:r w:rsidR="00DE35C7" w:rsidRPr="00DE35C7">
        <w:rPr>
          <w:rFonts w:eastAsiaTheme="minorEastAsia"/>
          <w:iCs/>
        </w:rPr>
        <w:t xml:space="preserve"> </w:t>
      </w:r>
      <w:r w:rsidR="00DE35C7">
        <w:rPr>
          <w:rFonts w:eastAsiaTheme="minorEastAsia"/>
          <w:iCs/>
        </w:rPr>
        <w:t xml:space="preserve">в фактор </w:t>
      </w:r>
      <w:r w:rsidR="00DE35C7">
        <w:rPr>
          <w:rFonts w:eastAsiaTheme="minorEastAsia"/>
          <w:iCs/>
          <w:lang w:val="en-US"/>
        </w:rPr>
        <w:t>j</w:t>
      </w:r>
      <w:r w:rsidR="00DE35C7">
        <w:rPr>
          <w:rFonts w:eastAsiaTheme="minorEastAsia"/>
          <w:iCs/>
        </w:rPr>
        <w:t xml:space="preserve"> на итерации предсказания </w:t>
      </w:r>
      <w:r w:rsidR="00DE35C7">
        <w:rPr>
          <w:rFonts w:eastAsiaTheme="minorEastAsia"/>
          <w:iCs/>
          <w:lang w:val="en-US"/>
        </w:rPr>
        <w:t>t</w:t>
      </w:r>
      <w:r w:rsidR="00DE35C7" w:rsidRPr="00DE35C7">
        <w:rPr>
          <w:rFonts w:eastAsiaTheme="minorEastAsia"/>
          <w:iCs/>
        </w:rPr>
        <w:t>;</w:t>
      </w:r>
      <w:r w:rsidR="00A801BC">
        <w:rPr>
          <w:rFonts w:eastAsiaTheme="minorEastAsia"/>
          <w:iCs/>
        </w:rPr>
        <w:t xml:space="preserve"> </w:t>
      </w:r>
      <m:oMath>
        <m:r>
          <w:rPr>
            <w:rFonts w:ascii="Cambria Math" w:hAnsi="Cambria Math"/>
            <w:lang w:val="en-US"/>
          </w:rPr>
          <m:t>η</m:t>
        </m:r>
        <m:r>
          <w:rPr>
            <w:rFonts w:ascii="Cambria Math" w:hAnsi="Cambria Math"/>
          </w:rPr>
          <m:t>&gt;0</m:t>
        </m:r>
      </m:oMath>
      <w:r w:rsidR="00DE35C7">
        <w:rPr>
          <w:rFonts w:eastAsiaTheme="minorEastAsia"/>
        </w:rPr>
        <w:t xml:space="preserve"> - </w:t>
      </w:r>
      <w:r w:rsidR="00DE35C7" w:rsidRPr="00CC227C">
        <w:rPr>
          <w:rFonts w:eastAsiaTheme="minorEastAsia"/>
        </w:rPr>
        <w:t>коэффициент обучения</w:t>
      </w:r>
      <w:r w:rsidR="00DE35C7">
        <w:rPr>
          <w:rFonts w:eastAsiaTheme="minorEastAsia"/>
        </w:rPr>
        <w:t>.</w:t>
      </w:r>
    </w:p>
    <w:p w14:paraId="47A9427B" w14:textId="658BA321" w:rsidR="00DC3F1D" w:rsidRDefault="00725026" w:rsidP="00DC3F1D">
      <w:pPr>
        <w:pStyle w:val="a9"/>
        <w:numPr>
          <w:ilvl w:val="0"/>
          <w:numId w:val="34"/>
        </w:numPr>
        <w:spacing w:after="0" w:line="360" w:lineRule="auto"/>
        <w:jc w:val="both"/>
        <w:rPr>
          <w:iCs/>
        </w:rPr>
      </w:pPr>
      <w:r>
        <w:rPr>
          <w:iCs/>
        </w:rPr>
        <w:t xml:space="preserve">В работе </w:t>
      </w:r>
      <w:r w:rsidR="00DB13F4" w:rsidRPr="00F672B7">
        <w:rPr>
          <w:iCs/>
        </w:rPr>
        <w:t xml:space="preserve">[12] </w:t>
      </w:r>
      <w:r w:rsidR="00226B38">
        <w:rPr>
          <w:iCs/>
        </w:rPr>
        <w:t xml:space="preserve">предлагается использовать </w:t>
      </w:r>
      <w:r w:rsidR="00F672B7">
        <w:rPr>
          <w:iCs/>
        </w:rPr>
        <w:t xml:space="preserve">классический подход к прогнозированию нечётких когнитивных карт </w:t>
      </w:r>
      <w:r w:rsidR="003B26DC">
        <w:rPr>
          <w:iCs/>
        </w:rPr>
        <w:t>(на основе формулы (8))</w:t>
      </w:r>
      <w:r w:rsidR="00BE476E">
        <w:rPr>
          <w:iCs/>
        </w:rPr>
        <w:t>, но значения факторов и связей задавать нечёткими множествами</w:t>
      </w:r>
      <w:r w:rsidR="003407D5" w:rsidRPr="003407D5">
        <w:rPr>
          <w:iCs/>
        </w:rPr>
        <w:t xml:space="preserve"> </w:t>
      </w:r>
      <w:r w:rsidR="00D803BD">
        <w:rPr>
          <w:iCs/>
        </w:rPr>
        <w:t xml:space="preserve">с треугольными функциями принадлежности. При этом для простоты предлагается задавать </w:t>
      </w:r>
      <w:r w:rsidR="004B277D">
        <w:rPr>
          <w:iCs/>
        </w:rPr>
        <w:t xml:space="preserve">такие нечёткие множества тройками вида </w:t>
      </w:r>
      <m:oMath>
        <m:r>
          <w:rPr>
            <w:rFonts w:ascii="Cambria Math" w:hAnsi="Cambria Math"/>
          </w:rPr>
          <m:t>(</m:t>
        </m:r>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c</m:t>
        </m:r>
        <m:r>
          <w:rPr>
            <w:rFonts w:ascii="Cambria Math" w:hAnsi="Cambria Math"/>
          </w:rPr>
          <m:t>)</m:t>
        </m:r>
      </m:oMath>
      <w:r w:rsidR="004B277D" w:rsidRPr="004B277D">
        <w:rPr>
          <w:iCs/>
        </w:rPr>
        <w:t xml:space="preserve"> </w:t>
      </w:r>
      <w:r w:rsidR="004B277D">
        <w:rPr>
          <w:iCs/>
        </w:rPr>
        <w:t xml:space="preserve">в нотации формулы 2. Для </w:t>
      </w:r>
      <w:r w:rsidR="00AB1EE5">
        <w:rPr>
          <w:iCs/>
        </w:rPr>
        <w:t>обеспечения замкнутости предлагается выполнять логические операции</w:t>
      </w:r>
      <w:r w:rsidR="00696535" w:rsidRPr="00696535">
        <w:rPr>
          <w:iCs/>
        </w:rPr>
        <w:t xml:space="preserve"> </w:t>
      </w:r>
      <w:r w:rsidR="00235CD0">
        <w:rPr>
          <w:iCs/>
        </w:rPr>
        <w:t>дизъюнкции</w:t>
      </w:r>
      <w:r w:rsidR="00696535">
        <w:rPr>
          <w:iCs/>
        </w:rPr>
        <w:t xml:space="preserve"> и </w:t>
      </w:r>
      <w:r w:rsidR="00235CD0">
        <w:rPr>
          <w:iCs/>
        </w:rPr>
        <w:t>конъюнкции</w:t>
      </w:r>
      <w:r w:rsidR="00AB1EE5">
        <w:rPr>
          <w:iCs/>
        </w:rPr>
        <w:t xml:space="preserve"> над такими множествами следующим образом:</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A77268" w14:paraId="7533FC5B" w14:textId="77777777" w:rsidTr="008C312A">
        <w:tc>
          <w:tcPr>
            <w:tcW w:w="9634" w:type="dxa"/>
          </w:tcPr>
          <w:p w14:paraId="37162207" w14:textId="3074EDA7" w:rsidR="00A77268" w:rsidRDefault="000C0756" w:rsidP="008C312A">
            <w:pPr>
              <w:spacing w:line="360" w:lineRule="auto"/>
              <w:jc w:val="both"/>
            </w:pPr>
            <m:oMathPara>
              <m:oMath>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a</m:t>
                        </m:r>
                        <m:ctrlPr>
                          <w:rPr>
                            <w:rFonts w:ascii="Cambria Math" w:hAnsi="Cambria Math"/>
                            <w:i/>
                            <w:iCs/>
                          </w:rPr>
                        </m:ctrlP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ctrlPr>
                      <w:rPr>
                        <w:rFonts w:ascii="Cambria Math" w:hAnsi="Cambria Math"/>
                        <w:i/>
                        <w:iCs/>
                        <w:lang w:val="en-US"/>
                      </w:rPr>
                    </m:ctrlPr>
                  </m:e>
                </m:d>
                <m:r>
                  <w:rPr>
                    <w:rFonts w:ascii="Cambria Math" w:eastAsiaTheme="minorEastAsia" w:hAnsi="Cambria Math"/>
                  </w:rPr>
                  <m:t>⊕</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a</m:t>
                        </m:r>
                        <m:ctrlPr>
                          <w:rPr>
                            <w:rFonts w:ascii="Cambria Math" w:hAnsi="Cambria Math"/>
                            <w:i/>
                            <w:iCs/>
                          </w:rPr>
                        </m:ctrlP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ctrlPr>
                      <w:rPr>
                        <w:rFonts w:ascii="Cambria Math" w:hAnsi="Cambria Math"/>
                        <w:i/>
                        <w:iCs/>
                        <w:lang w:val="en-US"/>
                      </w:rPr>
                    </m:ctrlPr>
                  </m:e>
                </m:d>
                <m:r>
                  <w:rPr>
                    <w:rFonts w:ascii="Cambria Math" w:hAnsi="Cambria Math"/>
                    <w:lang w:val="en-US"/>
                  </w:rPr>
                  <m:t>=</m:t>
                </m:r>
                <m:d>
                  <m:dPr>
                    <m:ctrlPr>
                      <w:rPr>
                        <w:rFonts w:ascii="Cambria Math" w:hAnsi="Cambria Math"/>
                        <w:i/>
                        <w:iCs/>
                      </w:rPr>
                    </m:ctrlPr>
                  </m:dPr>
                  <m:e>
                    <m:r>
                      <w:rPr>
                        <w:rFonts w:ascii="Cambria Math" w:hAnsi="Cambria Math"/>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a</m:t>
                            </m:r>
                            <m:ctrlPr>
                              <w:rPr>
                                <w:rFonts w:ascii="Cambria Math" w:hAnsi="Cambria Math"/>
                                <w:i/>
                                <w:iCs/>
                              </w:rPr>
                            </m:ctrlP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2</m:t>
                            </m:r>
                          </m:sub>
                        </m:sSub>
                      </m:e>
                    </m:d>
                    <m:r>
                      <w:rPr>
                        <w:rFonts w:ascii="Cambria Math" w:hAnsi="Cambria Math"/>
                        <w:lang w:val="en-US"/>
                      </w:rPr>
                      <m:t>;</m:t>
                    </m:r>
                    <m:r>
                      <w:rPr>
                        <w:rFonts w:ascii="Cambria Math" w:hAnsi="Cambria Math"/>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2</m:t>
                            </m:r>
                          </m:sub>
                        </m:sSub>
                      </m:e>
                    </m:d>
                    <m:r>
                      <w:rPr>
                        <w:rFonts w:ascii="Cambria Math" w:hAnsi="Cambria Math"/>
                        <w:lang w:val="en-US"/>
                      </w:rPr>
                      <m:t>;</m:t>
                    </m:r>
                    <m:r>
                      <w:rPr>
                        <w:rFonts w:ascii="Cambria Math" w:hAnsi="Cambria Math"/>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c</m:t>
                            </m:r>
                            <m:ctrlPr>
                              <w:rPr>
                                <w:rFonts w:ascii="Cambria Math" w:hAnsi="Cambria Math"/>
                                <w:i/>
                                <w:iCs/>
                              </w:rPr>
                            </m:ctrlP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e>
                    </m:d>
                    <m:ctrlPr>
                      <w:rPr>
                        <w:rFonts w:ascii="Cambria Math" w:hAnsi="Cambria Math"/>
                        <w:i/>
                        <w:iCs/>
                        <w:lang w:val="en-US"/>
                      </w:rPr>
                    </m:ctrlPr>
                  </m:e>
                </m:d>
              </m:oMath>
            </m:oMathPara>
          </w:p>
        </w:tc>
        <w:tc>
          <w:tcPr>
            <w:tcW w:w="561" w:type="dxa"/>
            <w:vAlign w:val="center"/>
          </w:tcPr>
          <w:p w14:paraId="6724433A" w14:textId="05F7C7E4" w:rsidR="00A77268" w:rsidRDefault="00A77268" w:rsidP="008C312A">
            <w:pPr>
              <w:spacing w:line="360" w:lineRule="auto"/>
              <w:jc w:val="right"/>
            </w:pPr>
            <w:r>
              <w:t>(16)</w:t>
            </w:r>
          </w:p>
        </w:tc>
      </w:tr>
    </w:tbl>
    <w:p w14:paraId="0B846F45" w14:textId="3B0AB26C" w:rsidR="002E65D1" w:rsidRPr="00E860AD" w:rsidRDefault="002E65D1" w:rsidP="00D96DE3">
      <w:pPr>
        <w:spacing w:after="0" w:line="360" w:lineRule="auto"/>
        <w:ind w:firstLine="708"/>
        <w:jc w:val="both"/>
        <w:rPr>
          <w:rFonts w:eastAsiaTheme="minorEastAsia"/>
          <w:i/>
        </w:rPr>
      </w:pPr>
      <w:r>
        <w:rPr>
          <w:rFonts w:eastAsiaTheme="minorEastAsia"/>
          <w:iCs/>
        </w:rPr>
        <w:t xml:space="preserve">где </w:t>
      </w:r>
      <m:oMath>
        <m:r>
          <w:rPr>
            <w:rFonts w:ascii="Cambria Math" w:eastAsiaTheme="minorEastAsia" w:hAnsi="Cambria Math"/>
            <w:lang w:val="en-US"/>
          </w:rPr>
          <m:t>f</m:t>
        </m:r>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r>
          <w:rPr>
            <w:rFonts w:ascii="Cambria Math" w:hAnsi="Cambria Math"/>
          </w:rPr>
          <m:t xml:space="preserve">функция </m:t>
        </m:r>
        <m:d>
          <m:dPr>
            <m:ctrlPr>
              <w:rPr>
                <w:rFonts w:ascii="Cambria Math" w:hAnsi="Cambria Math"/>
                <w:i/>
              </w:rPr>
            </m:ctrlPr>
          </m:dPr>
          <m:e>
            <m:r>
              <w:rPr>
                <w:rFonts w:ascii="Cambria Math" w:hAnsi="Cambria Math"/>
              </w:rPr>
              <m:t>11</m:t>
            </m:r>
          </m:e>
        </m:d>
      </m:oMath>
      <w:r w:rsidR="00085DD0">
        <w:rPr>
          <w:rFonts w:eastAsiaTheme="minorEastAsia"/>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E860AD" w14:paraId="140E8F2B" w14:textId="77777777" w:rsidTr="008C312A">
        <w:tc>
          <w:tcPr>
            <w:tcW w:w="9634" w:type="dxa"/>
          </w:tcPr>
          <w:p w14:paraId="667389EE" w14:textId="77777777" w:rsidR="005447D1" w:rsidRPr="00690297" w:rsidRDefault="000C0756" w:rsidP="005447D1">
            <w:pPr>
              <w:spacing w:line="360" w:lineRule="auto"/>
              <w:jc w:val="both"/>
              <w:rPr>
                <w:rFonts w:eastAsiaTheme="minorEastAsia"/>
                <w:i/>
                <w:iCs/>
              </w:rPr>
            </w:pPr>
            <m:oMathPara>
              <m:oMath>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a</m:t>
                        </m:r>
                        <m:ctrlPr>
                          <w:rPr>
                            <w:rFonts w:ascii="Cambria Math" w:hAnsi="Cambria Math"/>
                            <w:i/>
                            <w:iCs/>
                          </w:rPr>
                        </m:ctrlP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ctrlPr>
                      <w:rPr>
                        <w:rFonts w:ascii="Cambria Math" w:hAnsi="Cambria Math"/>
                        <w:i/>
                        <w:iCs/>
                        <w:lang w:val="en-US"/>
                      </w:rPr>
                    </m:ctrlPr>
                  </m:e>
                </m:d>
                <m:r>
                  <w:rPr>
                    <w:rFonts w:ascii="Cambria Math" w:eastAsiaTheme="minorEastAsia" w:hAnsi="Cambria Math"/>
                  </w:rPr>
                  <m:t>⊗</m:t>
                </m:r>
                <m:d>
                  <m:dPr>
                    <m:ctrlPr>
                      <w:rPr>
                        <w:rFonts w:ascii="Cambria Math" w:hAnsi="Cambria Math"/>
                        <w:i/>
                        <w:iCs/>
                      </w:rPr>
                    </m:ctrlPr>
                  </m:dPr>
                  <m:e>
                    <m:sSub>
                      <m:sSubPr>
                        <m:ctrlPr>
                          <w:rPr>
                            <w:rFonts w:ascii="Cambria Math" w:hAnsi="Cambria Math"/>
                            <w:i/>
                            <w:iCs/>
                            <w:lang w:val="en-US"/>
                          </w:rPr>
                        </m:ctrlPr>
                      </m:sSubPr>
                      <m:e>
                        <m:r>
                          <w:rPr>
                            <w:rFonts w:ascii="Cambria Math" w:hAnsi="Cambria Math"/>
                            <w:lang w:val="en-US"/>
                          </w:rPr>
                          <m:t>a</m:t>
                        </m:r>
                        <m:ctrlPr>
                          <w:rPr>
                            <w:rFonts w:ascii="Cambria Math" w:hAnsi="Cambria Math"/>
                            <w:i/>
                            <w:iCs/>
                          </w:rPr>
                        </m:ctrlP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ctrlPr>
                      <w:rPr>
                        <w:rFonts w:ascii="Cambria Math" w:hAnsi="Cambria Math"/>
                        <w:i/>
                        <w:iCs/>
                        <w:lang w:val="en-US"/>
                      </w:rPr>
                    </m:ctrlPr>
                  </m:e>
                </m:d>
                <m:r>
                  <w:rPr>
                    <w:rFonts w:ascii="Cambria Math" w:eastAsiaTheme="minorEastAsia" w:hAnsi="Cambria Math"/>
                    <w:lang w:val="en-US"/>
                  </w:rPr>
                  <m:t>=</m:t>
                </m:r>
              </m:oMath>
            </m:oMathPara>
          </w:p>
          <w:p w14:paraId="646DF1C4" w14:textId="797F6CAA" w:rsidR="00E860AD" w:rsidRDefault="005447D1" w:rsidP="005447D1">
            <w:pPr>
              <w:spacing w:line="360" w:lineRule="auto"/>
              <w:jc w:val="both"/>
            </w:pPr>
            <m:oMathPara>
              <m:oMath>
                <m:r>
                  <w:rPr>
                    <w:rFonts w:ascii="Cambria Math" w:hAnsi="Cambria Math"/>
                    <w:lang w:val="en-US"/>
                  </w:rPr>
                  <w:lastRenderedPageBreak/>
                  <m:t>=</m:t>
                </m:r>
                <m:d>
                  <m:dPr>
                    <m:ctrlPr>
                      <w:rPr>
                        <w:rFonts w:ascii="Cambria Math" w:hAnsi="Cambria Math"/>
                        <w:i/>
                        <w:iCs/>
                      </w:rPr>
                    </m:ctrlPr>
                  </m:dPr>
                  <m:e>
                    <m:func>
                      <m:funcPr>
                        <m:ctrlPr>
                          <w:rPr>
                            <w:rFonts w:ascii="Cambria Math" w:hAnsi="Cambria Math"/>
                            <w:iCs/>
                          </w:rPr>
                        </m:ctrlPr>
                      </m:funcPr>
                      <m:fName>
                        <m:r>
                          <m:rPr>
                            <m:sty m:val="p"/>
                          </m:rPr>
                          <w:rPr>
                            <w:rFonts w:ascii="Cambria Math" w:hAnsi="Cambria Math"/>
                          </w:rPr>
                          <m:t>min</m:t>
                        </m:r>
                        <m:ctrlPr>
                          <w:rPr>
                            <w:rFonts w:ascii="Cambria Math" w:hAnsi="Cambria Math"/>
                            <w:i/>
                            <w:iCs/>
                          </w:rPr>
                        </m:ctrlP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e>
                        </m:d>
                      </m:e>
                    </m:func>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b</m:t>
                        </m:r>
                        <m:ctrlPr>
                          <w:rPr>
                            <w:rFonts w:ascii="Cambria Math" w:hAnsi="Cambria Math"/>
                            <w:i/>
                            <w:iCs/>
                          </w:rPr>
                        </m:ctrlPr>
                      </m:e>
                      <m:sub>
                        <m:r>
                          <w:rPr>
                            <w:rFonts w:ascii="Cambria Math" w:hAnsi="Cambria Math"/>
                            <w:lang w:val="en-US"/>
                          </w:rPr>
                          <m:t>2</m:t>
                        </m:r>
                      </m:sub>
                    </m:sSub>
                    <m:r>
                      <w:rPr>
                        <w:rFonts w:ascii="Cambria Math" w:hAnsi="Cambria Math"/>
                      </w:rPr>
                      <m:t>;</m:t>
                    </m:r>
                    <m:func>
                      <m:funcPr>
                        <m:ctrlPr>
                          <w:rPr>
                            <w:rFonts w:ascii="Cambria Math" w:hAnsi="Cambria Math"/>
                            <w:i/>
                            <w:iCs/>
                          </w:rPr>
                        </m:ctrlPr>
                      </m:funcPr>
                      <m:fName>
                        <m:r>
                          <m:rPr>
                            <m:sty m:val="p"/>
                          </m:rPr>
                          <w:rPr>
                            <w:rFonts w:ascii="Cambria Math" w:hAnsi="Cambria Math"/>
                          </w:rPr>
                          <m:t>max</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2</m:t>
                                </m:r>
                              </m:sub>
                            </m:sSub>
                          </m:e>
                        </m:d>
                      </m:e>
                    </m:func>
                  </m:e>
                </m:d>
              </m:oMath>
            </m:oMathPara>
          </w:p>
        </w:tc>
        <w:tc>
          <w:tcPr>
            <w:tcW w:w="561" w:type="dxa"/>
            <w:vAlign w:val="center"/>
          </w:tcPr>
          <w:p w14:paraId="68E0D314" w14:textId="5A83CA24" w:rsidR="00E860AD" w:rsidRDefault="00E860AD" w:rsidP="008C312A">
            <w:pPr>
              <w:spacing w:line="360" w:lineRule="auto"/>
              <w:jc w:val="right"/>
            </w:pPr>
            <w:r>
              <w:lastRenderedPageBreak/>
              <w:t>(17)</w:t>
            </w:r>
          </w:p>
        </w:tc>
      </w:tr>
    </w:tbl>
    <w:p w14:paraId="0A98C286" w14:textId="0651D4D2" w:rsidR="00C07439" w:rsidRDefault="00C07439" w:rsidP="00C81298">
      <w:pPr>
        <w:spacing w:after="0" w:line="360" w:lineRule="auto"/>
        <w:ind w:firstLine="708"/>
        <w:jc w:val="both"/>
      </w:pPr>
      <w:r>
        <w:t>Таким образом, для такого прогнозирования формула (8) будет представлена в следующем виде: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C81298" w14:paraId="0F328283" w14:textId="77777777" w:rsidTr="008C312A">
        <w:tc>
          <w:tcPr>
            <w:tcW w:w="9634" w:type="dxa"/>
          </w:tcPr>
          <w:p w14:paraId="3D69E6E8" w14:textId="7791637F" w:rsidR="00C81298" w:rsidRDefault="000C0756" w:rsidP="008C312A">
            <w:pPr>
              <w:spacing w:line="360" w:lineRule="auto"/>
              <w:jc w:val="both"/>
            </w:pPr>
            <m:oMathPara>
              <m:oMath>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t+1</m:t>
                    </m:r>
                  </m:sup>
                </m:sSubSup>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j=1, j≠i</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ji</m:t>
                        </m:r>
                      </m:sub>
                    </m:sSub>
                    <m:r>
                      <w:rPr>
                        <w:rFonts w:ascii="Cambria Math" w:eastAsiaTheme="minorEastAsia" w:hAnsi="Cambria Math"/>
                      </w:rPr>
                      <m:t>⊗</m:t>
                    </m:r>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j</m:t>
                        </m:r>
                      </m:sub>
                      <m:sup>
                        <m:r>
                          <w:rPr>
                            <w:rFonts w:ascii="Cambria Math" w:hAnsi="Cambria Math"/>
                            <w:lang w:val="en-US"/>
                          </w:rPr>
                          <m:t>t</m:t>
                        </m:r>
                      </m:sup>
                    </m:sSubSup>
                  </m:e>
                </m:nary>
              </m:oMath>
            </m:oMathPara>
          </w:p>
        </w:tc>
        <w:tc>
          <w:tcPr>
            <w:tcW w:w="561" w:type="dxa"/>
            <w:vAlign w:val="center"/>
          </w:tcPr>
          <w:p w14:paraId="22CC35A3" w14:textId="4B94C2F9" w:rsidR="00C81298" w:rsidRDefault="00C81298" w:rsidP="008C312A">
            <w:pPr>
              <w:spacing w:line="360" w:lineRule="auto"/>
              <w:jc w:val="right"/>
            </w:pPr>
            <w:r>
              <w:t>(18)</w:t>
            </w:r>
          </w:p>
        </w:tc>
      </w:tr>
    </w:tbl>
    <w:p w14:paraId="5DB58C25" w14:textId="69276468" w:rsidR="007F3C66" w:rsidRDefault="00E63F98" w:rsidP="00E63F98">
      <w:pPr>
        <w:spacing w:after="0" w:line="360" w:lineRule="auto"/>
        <w:ind w:firstLine="708"/>
        <w:jc w:val="both"/>
        <w:rPr>
          <w:iCs/>
        </w:rPr>
      </w:pPr>
      <w:r>
        <w:rPr>
          <w:iCs/>
        </w:rPr>
        <w:t xml:space="preserve">При моделировании системы нечёткие когнитивные карты могут строиться различными заинтересованными лицами. Для </w:t>
      </w:r>
      <w:r w:rsidR="004070D1">
        <w:rPr>
          <w:iCs/>
        </w:rPr>
        <w:t>объединения</w:t>
      </w:r>
      <w:r w:rsidR="00082C64">
        <w:rPr>
          <w:iCs/>
        </w:rPr>
        <w:t xml:space="preserve"> нескольких построенных таким образом нечётких когнитивных карт может применяться </w:t>
      </w:r>
      <w:r w:rsidR="00082C64" w:rsidRPr="00082C64">
        <w:rPr>
          <w:iCs/>
        </w:rPr>
        <w:t>подход агрегирования нечётких когнитивных карт (англ. augmented FCM)</w:t>
      </w:r>
      <w:r w:rsidR="00082C64">
        <w:rPr>
          <w:iCs/>
        </w:rPr>
        <w:t xml:space="preserve">. Например, в работе </w:t>
      </w:r>
      <w:r w:rsidR="00082C64" w:rsidRPr="00082C64">
        <w:rPr>
          <w:iCs/>
        </w:rPr>
        <w:t>[</w:t>
      </w:r>
      <w:r w:rsidR="00A00D84">
        <w:rPr>
          <w:iCs/>
        </w:rPr>
        <w:t>13</w:t>
      </w:r>
      <w:r w:rsidR="00082C64" w:rsidRPr="00082C64">
        <w:rPr>
          <w:iCs/>
        </w:rPr>
        <w:t>]</w:t>
      </w:r>
      <w:r w:rsidR="00082C64">
        <w:rPr>
          <w:iCs/>
        </w:rPr>
        <w:t xml:space="preserve"> этот подход описан следующим образом:</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445881" w14:paraId="44FF2020" w14:textId="77777777" w:rsidTr="00853411">
        <w:tc>
          <w:tcPr>
            <w:tcW w:w="9589" w:type="dxa"/>
          </w:tcPr>
          <w:p w14:paraId="0896513A" w14:textId="2044CA34" w:rsidR="00445881" w:rsidRDefault="000C0756" w:rsidP="008C312A">
            <w:pPr>
              <w:spacing w:line="360" w:lineRule="auto"/>
              <w:jc w:val="both"/>
            </w:pPr>
            <m:oMathPara>
              <m:oMath>
                <m:sSub>
                  <m:sSubPr>
                    <m:ctrlPr>
                      <w:rPr>
                        <w:rFonts w:ascii="Cambria Math" w:hAnsi="Cambria Math"/>
                        <w:i/>
                        <w:iCs/>
                        <w:lang w:val="en-US"/>
                      </w:rPr>
                    </m:ctrlPr>
                  </m:sSubPr>
                  <m:e>
                    <m:r>
                      <m:rPr>
                        <m:sty m:val="p"/>
                      </m:rPr>
                      <w:rPr>
                        <w:rFonts w:ascii="Cambria Math" w:hAnsi="Cambria Math"/>
                      </w:rPr>
                      <m:t>a</m:t>
                    </m:r>
                    <m:ctrlPr>
                      <w:rPr>
                        <w:rFonts w:ascii="Cambria Math" w:hAnsi="Cambria Math"/>
                        <w:iCs/>
                      </w:rPr>
                    </m:ctrlP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Δ</m:t>
                </m:r>
                <m:d>
                  <m:dPr>
                    <m:ctrlPr>
                      <w:rPr>
                        <w:rFonts w:ascii="Cambria Math" w:hAnsi="Cambria Math"/>
                        <w:iCs/>
                        <w:lang w:val="en-US"/>
                      </w:rPr>
                    </m:ctrlPr>
                  </m:dPr>
                  <m:e>
                    <m:f>
                      <m:fPr>
                        <m:ctrlPr>
                          <w:rPr>
                            <w:rFonts w:ascii="Cambria Math" w:hAnsi="Cambria Math"/>
                            <w:i/>
                            <w:iCs/>
                            <w:lang w:val="en-US"/>
                          </w:rPr>
                        </m:ctrlPr>
                      </m:fPr>
                      <m:num>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K</m:t>
                            </m:r>
                          </m:sup>
                          <m:e>
                            <m:sSup>
                              <m:sSupPr>
                                <m:ctrlPr>
                                  <w:rPr>
                                    <w:rFonts w:ascii="Cambria Math" w:hAnsi="Cambria Math"/>
                                    <w:i/>
                                    <w:iCs/>
                                    <w:lang w:val="en-US"/>
                                  </w:rPr>
                                </m:ctrlPr>
                              </m:sSupPr>
                              <m:e>
                                <m:r>
                                  <m:rPr>
                                    <m:sty m:val="p"/>
                                  </m:rPr>
                                  <w:rPr>
                                    <w:rFonts w:ascii="Cambria Math" w:hAnsi="Cambria Math"/>
                                    <w:lang w:val="en-US"/>
                                  </w:rPr>
                                  <m:t>Δ</m:t>
                                </m:r>
                                <m:ctrlPr>
                                  <w:rPr>
                                    <w:rFonts w:ascii="Cambria Math" w:hAnsi="Cambria Math"/>
                                    <w:iCs/>
                                    <w:lang w:val="en-US"/>
                                  </w:rPr>
                                </m:ctrlPr>
                              </m:e>
                              <m:sup>
                                <m:r>
                                  <w:rPr>
                                    <w:rFonts w:ascii="Cambria Math" w:hAnsi="Cambria Math"/>
                                    <w:lang w:val="en-US"/>
                                  </w:rPr>
                                  <m:t>-1</m:t>
                                </m:r>
                              </m:sup>
                            </m:sSup>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k</m:t>
                                </m:r>
                              </m:sup>
                            </m:sSubSup>
                            <m:r>
                              <w:rPr>
                                <w:rFonts w:ascii="Cambria Math" w:hAnsi="Cambria Math"/>
                                <w:lang w:val="en-US"/>
                              </w:rPr>
                              <m:t>)</m:t>
                            </m:r>
                          </m:e>
                        </m:nary>
                      </m:num>
                      <m:den>
                        <m:r>
                          <w:rPr>
                            <w:rFonts w:ascii="Cambria Math" w:hAnsi="Cambria Math"/>
                            <w:lang w:val="en-US"/>
                          </w:rPr>
                          <m:t>K</m:t>
                        </m:r>
                      </m:den>
                    </m:f>
                  </m:e>
                </m:d>
              </m:oMath>
            </m:oMathPara>
          </w:p>
        </w:tc>
        <w:tc>
          <w:tcPr>
            <w:tcW w:w="616" w:type="dxa"/>
            <w:vAlign w:val="center"/>
          </w:tcPr>
          <w:p w14:paraId="09B6CDBA" w14:textId="2A476F63" w:rsidR="00445881" w:rsidRDefault="00445881" w:rsidP="008C312A">
            <w:pPr>
              <w:spacing w:line="360" w:lineRule="auto"/>
              <w:jc w:val="right"/>
            </w:pPr>
            <w:r>
              <w:t>(19)</w:t>
            </w:r>
          </w:p>
        </w:tc>
      </w:tr>
      <w:tr w:rsidR="00445881" w14:paraId="116C65F3" w14:textId="77777777" w:rsidTr="00853411">
        <w:tc>
          <w:tcPr>
            <w:tcW w:w="9589" w:type="dxa"/>
          </w:tcPr>
          <w:p w14:paraId="3DFCE5C8" w14:textId="754918FE" w:rsidR="00445881" w:rsidRDefault="000C0756" w:rsidP="008C312A">
            <w:pPr>
              <w:spacing w:line="360" w:lineRule="auto"/>
              <w:jc w:val="both"/>
            </w:pPr>
            <m:oMathPara>
              <m:oMath>
                <m:sSub>
                  <m:sSubPr>
                    <m:ctrlPr>
                      <w:rPr>
                        <w:rFonts w:ascii="Cambria Math" w:hAnsi="Cambria Math"/>
                        <w:i/>
                        <w:iCs/>
                        <w:lang w:val="en-US"/>
                      </w:rPr>
                    </m:ctrlPr>
                  </m:sSubPr>
                  <m:e>
                    <m:r>
                      <m:rPr>
                        <m:sty m:val="p"/>
                      </m:rPr>
                      <w:rPr>
                        <w:rFonts w:ascii="Cambria Math" w:hAnsi="Cambria Math"/>
                      </w:rPr>
                      <m:t>w</m:t>
                    </m:r>
                    <m:ctrlPr>
                      <w:rPr>
                        <w:rFonts w:ascii="Cambria Math" w:hAnsi="Cambria Math"/>
                        <w:iCs/>
                      </w:rPr>
                    </m:ctrlPr>
                  </m:e>
                  <m:sub>
                    <m:r>
                      <w:rPr>
                        <w:rFonts w:ascii="Cambria Math" w:hAnsi="Cambria Math"/>
                        <w:lang w:val="en-US"/>
                      </w:rPr>
                      <m:t>ij</m:t>
                    </m:r>
                  </m:sub>
                </m:sSub>
                <m:r>
                  <w:rPr>
                    <w:rFonts w:ascii="Cambria Math" w:hAnsi="Cambria Math"/>
                    <w:lang w:val="en-US"/>
                  </w:rPr>
                  <m:t>=</m:t>
                </m:r>
                <m:r>
                  <m:rPr>
                    <m:sty m:val="p"/>
                  </m:rPr>
                  <w:rPr>
                    <w:rFonts w:ascii="Cambria Math" w:hAnsi="Cambria Math"/>
                    <w:lang w:val="en-US"/>
                  </w:rPr>
                  <m:t>Δ</m:t>
                </m:r>
                <m:d>
                  <m:dPr>
                    <m:ctrlPr>
                      <w:rPr>
                        <w:rFonts w:ascii="Cambria Math" w:hAnsi="Cambria Math"/>
                        <w:iCs/>
                        <w:lang w:val="en-US"/>
                      </w:rPr>
                    </m:ctrlPr>
                  </m:dPr>
                  <m:e>
                    <m:f>
                      <m:fPr>
                        <m:ctrlPr>
                          <w:rPr>
                            <w:rFonts w:ascii="Cambria Math" w:hAnsi="Cambria Math"/>
                            <w:i/>
                            <w:iCs/>
                            <w:lang w:val="en-US"/>
                          </w:rPr>
                        </m:ctrlPr>
                      </m:fPr>
                      <m:num>
                        <m:nary>
                          <m:naryPr>
                            <m:chr m:val="∑"/>
                            <m:limLoc m:val="undOvr"/>
                            <m:ctrlPr>
                              <w:rPr>
                                <w:rFonts w:ascii="Cambria Math" w:hAnsi="Cambria Math"/>
                                <w:i/>
                                <w:iCs/>
                                <w:lang w:val="en-US"/>
                              </w:rPr>
                            </m:ctrlPr>
                          </m:naryPr>
                          <m:sub>
                            <m:r>
                              <w:rPr>
                                <w:rFonts w:ascii="Cambria Math" w:hAnsi="Cambria Math"/>
                                <w:lang w:val="en-US"/>
                              </w:rPr>
                              <m:t>k=1</m:t>
                            </m:r>
                          </m:sub>
                          <m:sup>
                            <m:r>
                              <w:rPr>
                                <w:rFonts w:ascii="Cambria Math" w:hAnsi="Cambria Math"/>
                                <w:lang w:val="en-US"/>
                              </w:rPr>
                              <m:t>K</m:t>
                            </m:r>
                          </m:sup>
                          <m:e>
                            <m:sSup>
                              <m:sSupPr>
                                <m:ctrlPr>
                                  <w:rPr>
                                    <w:rFonts w:ascii="Cambria Math" w:hAnsi="Cambria Math"/>
                                    <w:i/>
                                    <w:iCs/>
                                    <w:lang w:val="en-US"/>
                                  </w:rPr>
                                </m:ctrlPr>
                              </m:sSupPr>
                              <m:e>
                                <m:r>
                                  <m:rPr>
                                    <m:sty m:val="p"/>
                                  </m:rPr>
                                  <w:rPr>
                                    <w:rFonts w:ascii="Cambria Math" w:hAnsi="Cambria Math"/>
                                    <w:lang w:val="en-US"/>
                                  </w:rPr>
                                  <m:t>Δ</m:t>
                                </m:r>
                                <m:ctrlPr>
                                  <w:rPr>
                                    <w:rFonts w:ascii="Cambria Math" w:hAnsi="Cambria Math"/>
                                    <w:iCs/>
                                    <w:lang w:val="en-US"/>
                                  </w:rPr>
                                </m:ctrlPr>
                              </m:e>
                              <m:sup>
                                <m:r>
                                  <w:rPr>
                                    <w:rFonts w:ascii="Cambria Math" w:hAnsi="Cambria Math"/>
                                    <w:lang w:val="en-US"/>
                                  </w:rPr>
                                  <m:t>-1</m:t>
                                </m:r>
                              </m:sup>
                            </m:sSup>
                            <m:r>
                              <w:rPr>
                                <w:rFonts w:ascii="Cambria Math" w:hAnsi="Cambria Math"/>
                                <w:lang w:val="en-US"/>
                              </w:rPr>
                              <m:t>(</m:t>
                            </m:r>
                            <m:sSubSup>
                              <m:sSubSupPr>
                                <m:ctrlPr>
                                  <w:rPr>
                                    <w:rFonts w:ascii="Cambria Math" w:hAnsi="Cambria Math"/>
                                    <w:i/>
                                    <w:iCs/>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r>
                              <w:rPr>
                                <w:rFonts w:ascii="Cambria Math" w:hAnsi="Cambria Math"/>
                                <w:lang w:val="en-US"/>
                              </w:rPr>
                              <m:t>)</m:t>
                            </m:r>
                          </m:e>
                        </m:nary>
                      </m:num>
                      <m:den>
                        <m:r>
                          <w:rPr>
                            <w:rFonts w:ascii="Cambria Math" w:hAnsi="Cambria Math"/>
                            <w:lang w:val="en-US"/>
                          </w:rPr>
                          <m:t>K</m:t>
                        </m:r>
                      </m:den>
                    </m:f>
                  </m:e>
                </m:d>
              </m:oMath>
            </m:oMathPara>
          </w:p>
        </w:tc>
        <w:tc>
          <w:tcPr>
            <w:tcW w:w="616" w:type="dxa"/>
            <w:vAlign w:val="center"/>
          </w:tcPr>
          <w:p w14:paraId="2A0809CA" w14:textId="7D57251A" w:rsidR="00445881" w:rsidRDefault="00445881" w:rsidP="008C312A">
            <w:pPr>
              <w:spacing w:line="360" w:lineRule="auto"/>
              <w:jc w:val="right"/>
            </w:pPr>
            <w:r>
              <w:t>(20)</w:t>
            </w:r>
          </w:p>
        </w:tc>
      </w:tr>
    </w:tbl>
    <w:p w14:paraId="59A27E1F" w14:textId="4C52CDF0" w:rsidR="00860132" w:rsidRPr="00EB7BD6" w:rsidRDefault="008E0894" w:rsidP="00A329B2">
      <w:pPr>
        <w:spacing w:after="0" w:line="360" w:lineRule="auto"/>
        <w:jc w:val="both"/>
        <w:rPr>
          <w:rFonts w:eastAsiaTheme="minorEastAsia"/>
          <w:iCs/>
        </w:rPr>
      </w:pPr>
      <w:r>
        <w:rPr>
          <w:rFonts w:eastAsiaTheme="minorEastAsia"/>
          <w:iCs/>
        </w:rPr>
        <w:t xml:space="preserve">где </w:t>
      </w:r>
      <m:oMath>
        <m:sSub>
          <m:sSubPr>
            <m:ctrlPr>
              <w:rPr>
                <w:rFonts w:ascii="Cambria Math" w:hAnsi="Cambria Math"/>
                <w:i/>
                <w:iCs/>
                <w:lang w:val="en-US"/>
              </w:rPr>
            </m:ctrlPr>
          </m:sSubPr>
          <m:e>
            <m:r>
              <m:rPr>
                <m:sty m:val="p"/>
              </m:rPr>
              <w:rPr>
                <w:rFonts w:ascii="Cambria Math" w:hAnsi="Cambria Math"/>
              </w:rPr>
              <m:t>a</m:t>
            </m:r>
            <m:ctrlPr>
              <w:rPr>
                <w:rFonts w:ascii="Cambria Math" w:hAnsi="Cambria Math"/>
                <w:iCs/>
              </w:rPr>
            </m:ctrlPr>
          </m:e>
          <m:sub>
            <m:r>
              <w:rPr>
                <w:rFonts w:ascii="Cambria Math" w:hAnsi="Cambria Math"/>
                <w:lang w:val="en-US"/>
              </w:rPr>
              <m:t>i</m:t>
            </m:r>
          </m:sub>
        </m:sSub>
      </m:oMath>
      <w:r w:rsidR="00686C27">
        <w:rPr>
          <w:rFonts w:eastAsiaTheme="minorEastAsia"/>
          <w:iCs/>
        </w:rPr>
        <w:t xml:space="preserve"> – агрегированное значение фактора</w:t>
      </w:r>
      <w:r w:rsidR="00B673B4">
        <w:rPr>
          <w:rFonts w:eastAsiaTheme="minorEastAsia"/>
          <w:iCs/>
        </w:rPr>
        <w:t xml:space="preserve"> </w:t>
      </w:r>
      <w:r w:rsidR="00B673B4">
        <w:rPr>
          <w:rFonts w:eastAsiaTheme="minorEastAsia"/>
          <w:iCs/>
          <w:lang w:val="en-US"/>
        </w:rPr>
        <w:t>i</w:t>
      </w:r>
      <w:r w:rsidR="00B673B4">
        <w:rPr>
          <w:rFonts w:eastAsiaTheme="minorEastAsia"/>
          <w:iCs/>
        </w:rPr>
        <w:t>;</w:t>
      </w:r>
      <w:r>
        <w:rPr>
          <w:rFonts w:eastAsiaTheme="minorEastAsia"/>
          <w:iCs/>
        </w:rPr>
        <w:t xml:space="preserve"> </w:t>
      </w:r>
      <m:oMath>
        <m:sSub>
          <m:sSubPr>
            <m:ctrlPr>
              <w:rPr>
                <w:rFonts w:ascii="Cambria Math" w:hAnsi="Cambria Math"/>
                <w:i/>
                <w:iCs/>
                <w:lang w:val="en-US"/>
              </w:rPr>
            </m:ctrlPr>
          </m:sSubPr>
          <m:e>
            <m:r>
              <m:rPr>
                <m:sty m:val="p"/>
              </m:rPr>
              <w:rPr>
                <w:rFonts w:ascii="Cambria Math" w:hAnsi="Cambria Math"/>
              </w:rPr>
              <m:t>w</m:t>
            </m:r>
            <m:ctrlPr>
              <w:rPr>
                <w:rFonts w:ascii="Cambria Math" w:hAnsi="Cambria Math"/>
                <w:iCs/>
              </w:rPr>
            </m:ctrlPr>
          </m:e>
          <m:sub>
            <m:r>
              <w:rPr>
                <w:rFonts w:ascii="Cambria Math" w:hAnsi="Cambria Math"/>
                <w:lang w:val="en-US"/>
              </w:rPr>
              <m:t>ij</m:t>
            </m:r>
          </m:sub>
        </m:sSub>
      </m:oMath>
      <w:r w:rsidR="00D56450" w:rsidRPr="00A50FEC">
        <w:rPr>
          <w:rFonts w:eastAsiaTheme="minorEastAsia"/>
          <w:iCs/>
        </w:rPr>
        <w:t xml:space="preserve"> – </w:t>
      </w:r>
      <w:r w:rsidR="00D56450">
        <w:rPr>
          <w:rFonts w:eastAsiaTheme="minorEastAsia"/>
          <w:iCs/>
        </w:rPr>
        <w:t xml:space="preserve">агрегированное значение </w:t>
      </w:r>
      <w:r w:rsidR="00A50FEC">
        <w:rPr>
          <w:rFonts w:eastAsiaTheme="minorEastAsia"/>
          <w:iCs/>
        </w:rPr>
        <w:t xml:space="preserve">связи, исходящей из фактора </w:t>
      </w:r>
      <w:r w:rsidR="00A50FEC">
        <w:rPr>
          <w:rFonts w:eastAsiaTheme="minorEastAsia"/>
          <w:iCs/>
          <w:lang w:val="en-US"/>
        </w:rPr>
        <w:t>i</w:t>
      </w:r>
      <w:r w:rsidR="00A50FEC" w:rsidRPr="00A50FEC">
        <w:rPr>
          <w:rFonts w:eastAsiaTheme="minorEastAsia"/>
          <w:iCs/>
        </w:rPr>
        <w:t xml:space="preserve"> </w:t>
      </w:r>
      <w:r w:rsidR="00A50FEC">
        <w:rPr>
          <w:rFonts w:eastAsiaTheme="minorEastAsia"/>
          <w:iCs/>
        </w:rPr>
        <w:t xml:space="preserve">в фактор </w:t>
      </w:r>
      <w:r w:rsidR="00A50FEC">
        <w:rPr>
          <w:rFonts w:eastAsiaTheme="minorEastAsia"/>
          <w:iCs/>
          <w:lang w:val="en-US"/>
        </w:rPr>
        <w:t>j</w:t>
      </w:r>
      <w:r w:rsidR="00A50FEC">
        <w:rPr>
          <w:rFonts w:eastAsiaTheme="minorEastAsia"/>
          <w:iCs/>
        </w:rPr>
        <w:t>;</w:t>
      </w:r>
      <w:r>
        <w:rPr>
          <w:rFonts w:eastAsiaTheme="minorEastAsia"/>
          <w:iCs/>
        </w:rPr>
        <w:t xml:space="preserve"> </w:t>
      </w:r>
      <m:oMath>
        <m:r>
          <w:rPr>
            <w:rFonts w:ascii="Cambria Math" w:hAnsi="Cambria Math"/>
            <w:lang w:val="en-US"/>
          </w:rPr>
          <m:t>K</m:t>
        </m:r>
      </m:oMath>
      <w:r w:rsidR="00B673B4">
        <w:rPr>
          <w:rFonts w:eastAsiaTheme="minorEastAsia"/>
          <w:iCs/>
        </w:rPr>
        <w:t xml:space="preserve"> – число агрегируемых нечётких когнитивных карт;</w:t>
      </w:r>
      <w:r>
        <w:rPr>
          <w:rFonts w:eastAsiaTheme="minorEastAsia"/>
          <w:iCs/>
        </w:rPr>
        <w:t xml:space="preserve"> </w:t>
      </w:r>
      <m:oMath>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k</m:t>
            </m:r>
          </m:sup>
        </m:sSubSup>
      </m:oMath>
      <w:r w:rsidR="00B673B4">
        <w:rPr>
          <w:rFonts w:eastAsiaTheme="minorEastAsia"/>
          <w:iCs/>
        </w:rPr>
        <w:t xml:space="preserve"> </w:t>
      </w:r>
      <w:r w:rsidR="00860132">
        <w:rPr>
          <w:rFonts w:eastAsiaTheme="minorEastAsia"/>
          <w:iCs/>
        </w:rPr>
        <w:t>–</w:t>
      </w:r>
      <w:r w:rsidR="00B673B4">
        <w:rPr>
          <w:rFonts w:eastAsiaTheme="minorEastAsia"/>
          <w:iCs/>
        </w:rPr>
        <w:t xml:space="preserve"> </w:t>
      </w:r>
      <w:r w:rsidR="00860132">
        <w:rPr>
          <w:rFonts w:eastAsiaTheme="minorEastAsia"/>
          <w:iCs/>
        </w:rPr>
        <w:t xml:space="preserve">значение фактора </w:t>
      </w:r>
      <w:r w:rsidR="00860132">
        <w:rPr>
          <w:rFonts w:eastAsiaTheme="minorEastAsia"/>
          <w:iCs/>
          <w:lang w:val="en-US"/>
        </w:rPr>
        <w:t>i</w:t>
      </w:r>
      <w:r w:rsidR="00860132" w:rsidRPr="00860132">
        <w:rPr>
          <w:rFonts w:eastAsiaTheme="minorEastAsia"/>
          <w:iCs/>
        </w:rPr>
        <w:t xml:space="preserve"> </w:t>
      </w:r>
      <w:r w:rsidR="00860132">
        <w:rPr>
          <w:rFonts w:eastAsiaTheme="minorEastAsia"/>
          <w:iCs/>
        </w:rPr>
        <w:t xml:space="preserve">в нечёткой когнитивной карте </w:t>
      </w:r>
      <w:r w:rsidR="00860132">
        <w:rPr>
          <w:rFonts w:eastAsiaTheme="minorEastAsia"/>
          <w:iCs/>
          <w:lang w:val="en-US"/>
        </w:rPr>
        <w:t>k</w:t>
      </w:r>
      <w:r w:rsidR="00860132">
        <w:rPr>
          <w:rFonts w:eastAsiaTheme="minorEastAsia"/>
          <w:iCs/>
        </w:rPr>
        <w:t>;</w:t>
      </w:r>
      <w:r>
        <w:rPr>
          <w:rFonts w:eastAsiaTheme="minorEastAsia"/>
          <w:iCs/>
        </w:rPr>
        <w:t xml:space="preserve"> </w:t>
      </w:r>
      <m:oMath>
        <m:sSub>
          <m:sSubPr>
            <m:ctrlPr>
              <w:rPr>
                <w:rFonts w:ascii="Cambria Math" w:hAnsi="Cambria Math"/>
                <w:i/>
                <w:iCs/>
                <w:lang w:val="en-US"/>
              </w:rPr>
            </m:ctrlPr>
          </m:sSubPr>
          <m:e>
            <m:r>
              <m:rPr>
                <m:sty m:val="p"/>
              </m:rPr>
              <w:rPr>
                <w:rFonts w:ascii="Cambria Math" w:hAnsi="Cambria Math"/>
              </w:rPr>
              <m:t>w</m:t>
            </m:r>
            <m:ctrlPr>
              <w:rPr>
                <w:rFonts w:ascii="Cambria Math" w:hAnsi="Cambria Math"/>
                <w:iCs/>
              </w:rPr>
            </m:ctrlPr>
          </m:e>
          <m:sub>
            <m:r>
              <w:rPr>
                <w:rFonts w:ascii="Cambria Math" w:hAnsi="Cambria Math"/>
                <w:lang w:val="en-US"/>
              </w:rPr>
              <m:t>ij</m:t>
            </m:r>
          </m:sub>
        </m:sSub>
      </m:oMath>
      <w:r w:rsidR="00A50FEC" w:rsidRPr="00A50FEC">
        <w:rPr>
          <w:rFonts w:eastAsiaTheme="minorEastAsia"/>
          <w:iCs/>
        </w:rPr>
        <w:t xml:space="preserve"> –</w:t>
      </w:r>
      <w:r w:rsidR="00A50FEC">
        <w:rPr>
          <w:rFonts w:eastAsiaTheme="minorEastAsia"/>
          <w:iCs/>
        </w:rPr>
        <w:t xml:space="preserve">значение связи, исходящей из фактора </w:t>
      </w:r>
      <w:r w:rsidR="00A50FEC">
        <w:rPr>
          <w:rFonts w:eastAsiaTheme="minorEastAsia"/>
          <w:iCs/>
          <w:lang w:val="en-US"/>
        </w:rPr>
        <w:t>i</w:t>
      </w:r>
      <w:r w:rsidR="00A50FEC" w:rsidRPr="00A50FEC">
        <w:rPr>
          <w:rFonts w:eastAsiaTheme="minorEastAsia"/>
          <w:iCs/>
        </w:rPr>
        <w:t xml:space="preserve"> </w:t>
      </w:r>
      <w:r w:rsidR="00A50FEC">
        <w:rPr>
          <w:rFonts w:eastAsiaTheme="minorEastAsia"/>
          <w:iCs/>
        </w:rPr>
        <w:t xml:space="preserve">в фактор </w:t>
      </w:r>
      <w:r w:rsidR="00A50FEC">
        <w:rPr>
          <w:rFonts w:eastAsiaTheme="minorEastAsia"/>
          <w:iCs/>
          <w:lang w:val="en-US"/>
        </w:rPr>
        <w:t>j</w:t>
      </w:r>
      <w:r w:rsidR="00A50FEC">
        <w:rPr>
          <w:rFonts w:eastAsiaTheme="minorEastAsia"/>
          <w:iCs/>
        </w:rPr>
        <w:t xml:space="preserve">, нечёткой когнитивной карте </w:t>
      </w:r>
      <w:r w:rsidR="00A50FEC">
        <w:rPr>
          <w:rFonts w:eastAsiaTheme="minorEastAsia"/>
          <w:iCs/>
          <w:lang w:val="en-US"/>
        </w:rPr>
        <w:t>k</w:t>
      </w:r>
      <w:r w:rsidR="00A50FEC">
        <w:rPr>
          <w:rFonts w:eastAsiaTheme="minorEastAsia"/>
          <w:iCs/>
        </w:rPr>
        <w:t>;</w:t>
      </w:r>
      <w:r>
        <w:rPr>
          <w:rFonts w:eastAsiaTheme="minorEastAsia"/>
          <w:iCs/>
        </w:rPr>
        <w:t xml:space="preserve"> </w:t>
      </w:r>
      <m:oMath>
        <m:r>
          <m:rPr>
            <m:sty m:val="p"/>
          </m:rPr>
          <w:rPr>
            <w:rFonts w:ascii="Cambria Math" w:hAnsi="Cambria Math"/>
            <w:lang w:val="en-US"/>
          </w:rPr>
          <m:t>Δ</m:t>
        </m:r>
      </m:oMath>
      <w:r w:rsidR="00860132">
        <w:rPr>
          <w:rFonts w:eastAsiaTheme="minorEastAsia"/>
          <w:iCs/>
        </w:rPr>
        <w:t xml:space="preserve"> – оператор приведения </w:t>
      </w:r>
      <w:r w:rsidR="00C94135">
        <w:rPr>
          <w:rFonts w:eastAsiaTheme="minorEastAsia"/>
          <w:iCs/>
        </w:rPr>
        <w:t>числового значения в лингвистическое</w:t>
      </w:r>
      <w:r w:rsidR="009F6D54">
        <w:rPr>
          <w:rFonts w:eastAsiaTheme="minorEastAsia"/>
          <w:iCs/>
        </w:rPr>
        <w:t xml:space="preserve"> (оператор фаззификации);</w:t>
      </w:r>
      <w:r>
        <w:rPr>
          <w:rFonts w:eastAsiaTheme="minorEastAsia"/>
          <w:iCs/>
        </w:rPr>
        <w:t xml:space="preserve"> </w:t>
      </w:r>
      <m:oMath>
        <m:r>
          <m:rPr>
            <m:sty m:val="p"/>
          </m:rPr>
          <w:rPr>
            <w:rFonts w:ascii="Cambria Math" w:hAnsi="Cambria Math"/>
            <w:lang w:val="en-US"/>
          </w:rPr>
          <m:t>Δ</m:t>
        </m:r>
      </m:oMath>
      <w:r w:rsidR="009F6D54">
        <w:rPr>
          <w:rFonts w:eastAsiaTheme="minorEastAsia"/>
          <w:iCs/>
        </w:rPr>
        <w:t xml:space="preserve"> – оператор приведения лингвистического значения в числовое (оператор дефаззификации)</w:t>
      </w:r>
      <w:r w:rsidR="00C94135">
        <w:rPr>
          <w:rFonts w:eastAsiaTheme="minorEastAsia"/>
          <w:iCs/>
        </w:rPr>
        <w:t>.</w:t>
      </w:r>
    </w:p>
    <w:p w14:paraId="565A713A" w14:textId="06F63CC5" w:rsidR="00277A0B" w:rsidRDefault="00AE26D9" w:rsidP="00A329B2">
      <w:pPr>
        <w:spacing w:after="0" w:line="360" w:lineRule="auto"/>
        <w:jc w:val="both"/>
        <w:rPr>
          <w:rFonts w:eastAsiaTheme="minorEastAsia"/>
          <w:iCs/>
        </w:rPr>
      </w:pPr>
      <w:r>
        <w:tab/>
        <w:t xml:space="preserve">При этом если в одной из нечётких когнитивных карт нет какого-либо фактора или связи, </w:t>
      </w:r>
      <w:r w:rsidR="00066AFB">
        <w:t>то его (её) числовое значение (</w:t>
      </w:r>
      <m:oMath>
        <m:sSup>
          <m:sSupPr>
            <m:ctrlPr>
              <w:rPr>
                <w:rFonts w:ascii="Cambria Math" w:hAnsi="Cambria Math"/>
                <w:i/>
                <w:iCs/>
                <w:lang w:val="en-US"/>
              </w:rPr>
            </m:ctrlPr>
          </m:sSupPr>
          <m:e>
            <m:r>
              <m:rPr>
                <m:sty m:val="p"/>
              </m:rPr>
              <w:rPr>
                <w:rFonts w:ascii="Cambria Math" w:hAnsi="Cambria Math"/>
                <w:lang w:val="en-US"/>
              </w:rPr>
              <m:t>Δ</m:t>
            </m:r>
            <m:ctrlPr>
              <w:rPr>
                <w:rFonts w:ascii="Cambria Math" w:hAnsi="Cambria Math"/>
                <w:iCs/>
                <w:lang w:val="en-US"/>
              </w:rPr>
            </m:ctrlPr>
          </m:e>
          <m:sup>
            <m:r>
              <w:rPr>
                <w:rFonts w:ascii="Cambria Math" w:hAnsi="Cambria Math"/>
              </w:rPr>
              <m:t>-1</m:t>
            </m:r>
          </m:sup>
        </m:sSup>
        <m:d>
          <m:dPr>
            <m:ctrlPr>
              <w:rPr>
                <w:rFonts w:ascii="Cambria Math" w:hAnsi="Cambria Math"/>
                <w:i/>
                <w:iCs/>
                <w:lang w:val="en-US"/>
              </w:rPr>
            </m:ctrlPr>
          </m:dPr>
          <m:e>
            <m:sSubSup>
              <m:sSubSupPr>
                <m:ctrlPr>
                  <w:rPr>
                    <w:rFonts w:ascii="Cambria Math" w:hAnsi="Cambria Math"/>
                    <w:i/>
                    <w:iCs/>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k</m:t>
                </m:r>
              </m:sup>
            </m:sSubSup>
          </m:e>
        </m:d>
      </m:oMath>
      <w:r w:rsidR="00066AFB">
        <w:rPr>
          <w:rFonts w:eastAsiaTheme="minorEastAsia"/>
          <w:iCs/>
        </w:rPr>
        <w:t xml:space="preserve"> или </w:t>
      </w:r>
      <m:oMath>
        <m:sSup>
          <m:sSupPr>
            <m:ctrlPr>
              <w:rPr>
                <w:rFonts w:ascii="Cambria Math" w:hAnsi="Cambria Math"/>
                <w:i/>
                <w:iCs/>
                <w:lang w:val="en-US"/>
              </w:rPr>
            </m:ctrlPr>
          </m:sSupPr>
          <m:e>
            <m:r>
              <m:rPr>
                <m:sty m:val="p"/>
              </m:rPr>
              <w:rPr>
                <w:rFonts w:ascii="Cambria Math" w:hAnsi="Cambria Math"/>
                <w:lang w:val="en-US"/>
              </w:rPr>
              <m:t>Δ</m:t>
            </m:r>
            <m:ctrlPr>
              <w:rPr>
                <w:rFonts w:ascii="Cambria Math" w:hAnsi="Cambria Math"/>
                <w:iCs/>
                <w:lang w:val="en-US"/>
              </w:rPr>
            </m:ctrlPr>
          </m:e>
          <m:sup>
            <m:r>
              <w:rPr>
                <w:rFonts w:ascii="Cambria Math" w:hAnsi="Cambria Math"/>
              </w:rPr>
              <m:t>-1</m:t>
            </m:r>
          </m:sup>
        </m:sSup>
        <m:r>
          <w:rPr>
            <w:rFonts w:ascii="Cambria Math" w:hAnsi="Cambria Math"/>
          </w:rPr>
          <m:t>(</m:t>
        </m:r>
        <m:sSubSup>
          <m:sSubSupPr>
            <m:ctrlPr>
              <w:rPr>
                <w:rFonts w:ascii="Cambria Math" w:hAnsi="Cambria Math"/>
                <w:i/>
                <w:iCs/>
                <w:lang w:val="en-US"/>
              </w:rPr>
            </m:ctrlPr>
          </m:sSubSupPr>
          <m:e>
            <m:r>
              <w:rPr>
                <w:rFonts w:ascii="Cambria Math" w:hAnsi="Cambria Math"/>
                <w:lang w:val="en-US"/>
              </w:rPr>
              <m:t>w</m:t>
            </m:r>
          </m:e>
          <m:sub>
            <m:r>
              <w:rPr>
                <w:rFonts w:ascii="Cambria Math" w:hAnsi="Cambria Math"/>
                <w:lang w:val="en-US"/>
              </w:rPr>
              <m:t>ij</m:t>
            </m:r>
          </m:sub>
          <m:sup>
            <m:r>
              <w:rPr>
                <w:rFonts w:ascii="Cambria Math" w:hAnsi="Cambria Math"/>
                <w:lang w:val="en-US"/>
              </w:rPr>
              <m:t>k</m:t>
            </m:r>
          </m:sup>
        </m:sSubSup>
        <m:r>
          <w:rPr>
            <w:rFonts w:ascii="Cambria Math" w:hAnsi="Cambria Math"/>
          </w:rPr>
          <m:t>)</m:t>
        </m:r>
      </m:oMath>
      <w:r w:rsidR="00066AFB">
        <w:t>) считается равным 0.</w:t>
      </w:r>
      <w:r w:rsidR="009E3516">
        <w:t xml:space="preserve"> При агрегации нечётких треугольных значений деление на </w:t>
      </w:r>
      <m:oMath>
        <m:r>
          <w:rPr>
            <w:rFonts w:ascii="Cambria Math" w:hAnsi="Cambria Math"/>
            <w:lang w:val="en-US"/>
          </w:rPr>
          <m:t>K</m:t>
        </m:r>
      </m:oMath>
      <w:r w:rsidR="009E3516">
        <w:rPr>
          <w:rFonts w:eastAsiaTheme="minorEastAsia"/>
          <w:iCs/>
        </w:rPr>
        <w:t xml:space="preserve"> производится покоординатно арифметически</w:t>
      </w:r>
      <w:r w:rsidR="00657C3E">
        <w:rPr>
          <w:rFonts w:eastAsiaTheme="minorEastAsia"/>
          <w:iCs/>
        </w:rPr>
        <w:t xml:space="preserve"> для </w:t>
      </w:r>
      <m:oMath>
        <m:r>
          <w:rPr>
            <w:rFonts w:ascii="Cambria Math" w:hAnsi="Cambria Math"/>
          </w:rPr>
          <m:t>(</m:t>
        </m:r>
        <m:r>
          <w:rPr>
            <w:rFonts w:ascii="Cambria Math" w:hAnsi="Cambria Math"/>
            <w:lang w:val="en-US"/>
          </w:rPr>
          <m:t>a</m:t>
        </m:r>
        <m:r>
          <w:rPr>
            <w:rFonts w:ascii="Cambria Math" w:hAnsi="Cambria Math"/>
          </w:rPr>
          <m:t>;</m:t>
        </m:r>
        <m:r>
          <w:rPr>
            <w:rFonts w:ascii="Cambria Math" w:hAnsi="Cambria Math"/>
            <w:lang w:val="en-US"/>
          </w:rPr>
          <m:t>b</m:t>
        </m:r>
        <m:r>
          <w:rPr>
            <w:rFonts w:ascii="Cambria Math" w:hAnsi="Cambria Math"/>
          </w:rPr>
          <m:t>;</m:t>
        </m:r>
        <m:r>
          <w:rPr>
            <w:rFonts w:ascii="Cambria Math" w:hAnsi="Cambria Math"/>
            <w:lang w:val="en-US"/>
          </w:rPr>
          <m:t>c</m:t>
        </m:r>
        <m:r>
          <w:rPr>
            <w:rFonts w:ascii="Cambria Math" w:hAnsi="Cambria Math"/>
          </w:rPr>
          <m:t>)</m:t>
        </m:r>
      </m:oMath>
      <w:r w:rsidR="009E3516">
        <w:rPr>
          <w:rFonts w:eastAsiaTheme="minorEastAsia"/>
          <w:iCs/>
        </w:rPr>
        <w:t>.</w:t>
      </w:r>
    </w:p>
    <w:p w14:paraId="69F4BB77" w14:textId="39DD541C" w:rsidR="00B054E0" w:rsidRDefault="00B054E0" w:rsidP="00A329B2">
      <w:pPr>
        <w:spacing w:after="0" w:line="360" w:lineRule="auto"/>
        <w:jc w:val="both"/>
        <w:rPr>
          <w:rFonts w:eastAsiaTheme="minorEastAsia"/>
          <w:iCs/>
        </w:rPr>
      </w:pPr>
      <w:r>
        <w:rPr>
          <w:rFonts w:eastAsiaTheme="minorEastAsia"/>
          <w:iCs/>
        </w:rPr>
        <w:tab/>
        <w:t xml:space="preserve">Для того, чтобы определить, насколько </w:t>
      </w:r>
      <w:r w:rsidR="00BB17CD">
        <w:rPr>
          <w:rFonts w:eastAsiaTheme="minorEastAsia"/>
          <w:iCs/>
        </w:rPr>
        <w:t>построенная модель корректна и устойчива к незначительным изменениям, применяется анализ чувствительности модели (</w:t>
      </w:r>
      <w:r w:rsidR="00BB17CD">
        <w:rPr>
          <w:rFonts w:eastAsiaTheme="minorEastAsia"/>
          <w:iCs/>
          <w:lang w:val="en-US"/>
        </w:rPr>
        <w:t>what</w:t>
      </w:r>
      <w:r w:rsidR="00BB17CD" w:rsidRPr="00BB17CD">
        <w:rPr>
          <w:rFonts w:eastAsiaTheme="minorEastAsia"/>
          <w:iCs/>
        </w:rPr>
        <w:t>-</w:t>
      </w:r>
      <w:r w:rsidR="00BB17CD">
        <w:rPr>
          <w:rFonts w:eastAsiaTheme="minorEastAsia"/>
          <w:iCs/>
          <w:lang w:val="en-US"/>
        </w:rPr>
        <w:t>if</w:t>
      </w:r>
      <w:r w:rsidR="00BB17CD" w:rsidRPr="00BB17CD">
        <w:rPr>
          <w:rFonts w:eastAsiaTheme="minorEastAsia"/>
          <w:iCs/>
        </w:rPr>
        <w:t xml:space="preserve"> </w:t>
      </w:r>
      <w:r w:rsidR="00BB17CD">
        <w:rPr>
          <w:rFonts w:eastAsiaTheme="minorEastAsia"/>
          <w:iCs/>
        </w:rPr>
        <w:t>анализ).</w:t>
      </w:r>
      <w:r w:rsidR="00EC4632" w:rsidRPr="00EC4632">
        <w:rPr>
          <w:rFonts w:eastAsiaTheme="minorEastAsia"/>
          <w:iCs/>
        </w:rPr>
        <w:t xml:space="preserve"> </w:t>
      </w:r>
      <w:r w:rsidR="00EC4632">
        <w:rPr>
          <w:rFonts w:eastAsiaTheme="minorEastAsia"/>
          <w:iCs/>
        </w:rPr>
        <w:t xml:space="preserve">Данный подход рассматривается </w:t>
      </w:r>
      <w:r w:rsidR="00400B65">
        <w:rPr>
          <w:rFonts w:eastAsiaTheme="minorEastAsia"/>
          <w:iCs/>
        </w:rPr>
        <w:t xml:space="preserve">во многих статьях о нечётких когнитивных картах начиная с работы </w:t>
      </w:r>
      <w:r w:rsidR="00400B65" w:rsidRPr="00400B65">
        <w:rPr>
          <w:rFonts w:eastAsiaTheme="minorEastAsia"/>
          <w:iCs/>
        </w:rPr>
        <w:t xml:space="preserve">[8] </w:t>
      </w:r>
      <w:r w:rsidR="00400B65">
        <w:rPr>
          <w:rFonts w:eastAsiaTheme="minorEastAsia"/>
          <w:iCs/>
        </w:rPr>
        <w:t xml:space="preserve">и заключается в </w:t>
      </w:r>
      <w:r w:rsidR="005263DD">
        <w:rPr>
          <w:rFonts w:eastAsiaTheme="minorEastAsia"/>
          <w:iCs/>
        </w:rPr>
        <w:t xml:space="preserve">изменении некоторых значений факторов и связей и анализе </w:t>
      </w:r>
      <w:r w:rsidR="00960236">
        <w:rPr>
          <w:rFonts w:eastAsiaTheme="minorEastAsia"/>
          <w:iCs/>
        </w:rPr>
        <w:t>влияния этих изменений на результаты прогнозирования.</w:t>
      </w:r>
    </w:p>
    <w:p w14:paraId="7243FB44" w14:textId="783A2771" w:rsidR="00974440" w:rsidRPr="001C7468" w:rsidRDefault="00974440" w:rsidP="00A329B2">
      <w:pPr>
        <w:spacing w:after="0" w:line="360" w:lineRule="auto"/>
        <w:jc w:val="both"/>
        <w:rPr>
          <w:rFonts w:eastAsiaTheme="minorEastAsia"/>
          <w:iCs/>
        </w:rPr>
      </w:pPr>
      <w:r>
        <w:rPr>
          <w:rFonts w:eastAsiaTheme="minorEastAsia"/>
          <w:iCs/>
        </w:rPr>
        <w:tab/>
      </w:r>
      <w:r w:rsidR="00AA0C60">
        <w:rPr>
          <w:rFonts w:eastAsiaTheme="minorEastAsia"/>
          <w:iCs/>
        </w:rPr>
        <w:t xml:space="preserve">Нечёткая когнитивная карта является ориентированным графом, поэтому к ней применимы подходы, использующиеся в анализе </w:t>
      </w:r>
      <w:r w:rsidR="005A12F9">
        <w:rPr>
          <w:rFonts w:eastAsiaTheme="minorEastAsia"/>
          <w:iCs/>
        </w:rPr>
        <w:t>г</w:t>
      </w:r>
      <w:r w:rsidR="00AA0C60">
        <w:rPr>
          <w:rFonts w:eastAsiaTheme="minorEastAsia"/>
          <w:iCs/>
        </w:rPr>
        <w:t>рафов.</w:t>
      </w:r>
      <w:r w:rsidR="00673486">
        <w:rPr>
          <w:rFonts w:eastAsiaTheme="minorEastAsia"/>
          <w:iCs/>
        </w:rPr>
        <w:t xml:space="preserve"> Такой </w:t>
      </w:r>
      <w:r w:rsidR="001C7468">
        <w:rPr>
          <w:rFonts w:eastAsiaTheme="minorEastAsia"/>
          <w:iCs/>
        </w:rPr>
        <w:t>подход часто применяется для того, чтобы оценить структуру нечё</w:t>
      </w:r>
      <w:r w:rsidR="00036BDE">
        <w:rPr>
          <w:rFonts w:eastAsiaTheme="minorEastAsia"/>
          <w:iCs/>
        </w:rPr>
        <w:t>ткой когнитивной карты в статическом состоянии.</w:t>
      </w:r>
      <w:r w:rsidR="00AA0C60">
        <w:rPr>
          <w:rFonts w:eastAsiaTheme="minorEastAsia"/>
          <w:iCs/>
        </w:rPr>
        <w:t xml:space="preserve"> В работе </w:t>
      </w:r>
      <w:r w:rsidR="00DB6582" w:rsidRPr="00DB6582">
        <w:rPr>
          <w:rFonts w:eastAsiaTheme="minorEastAsia"/>
          <w:iCs/>
        </w:rPr>
        <w:t>[14]</w:t>
      </w:r>
      <w:r w:rsidR="00DB6582">
        <w:rPr>
          <w:rFonts w:eastAsiaTheme="minorEastAsia"/>
          <w:iCs/>
        </w:rPr>
        <w:t xml:space="preserve"> предлагается использовать следующие характеристики:</w:t>
      </w:r>
    </w:p>
    <w:p w14:paraId="5197AC95" w14:textId="0D4E5DB6" w:rsidR="00DB6582" w:rsidRDefault="001505E2" w:rsidP="001505E2">
      <w:pPr>
        <w:pStyle w:val="a9"/>
        <w:numPr>
          <w:ilvl w:val="0"/>
          <w:numId w:val="34"/>
        </w:numPr>
        <w:spacing w:after="0" w:line="360" w:lineRule="auto"/>
        <w:jc w:val="both"/>
      </w:pPr>
      <w:r>
        <w:t>Плотность (коэффициент кластеризации):</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466568" w14:paraId="091CFC93" w14:textId="77777777" w:rsidTr="00B74EF2">
        <w:tc>
          <w:tcPr>
            <w:tcW w:w="9589" w:type="dxa"/>
          </w:tcPr>
          <w:p w14:paraId="73C9263F" w14:textId="5EBBC4A8" w:rsidR="00466568" w:rsidRDefault="00B74EF2" w:rsidP="008C312A">
            <w:pPr>
              <w:spacing w:line="360" w:lineRule="auto"/>
              <w:jc w:val="both"/>
            </w:pPr>
            <m:oMathPara>
              <m:oMath>
                <m:r>
                  <w:rPr>
                    <w:rFonts w:ascii="Cambria Math" w:hAnsi="Cambria Math"/>
                  </w:rPr>
                  <w:lastRenderedPageBreak/>
                  <m:t>D</m:t>
                </m:r>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N(N-1)</m:t>
                    </m:r>
                  </m:den>
                </m:f>
                <m:r>
                  <w:rPr>
                    <w:rFonts w:ascii="Cambria Math" w:eastAsiaTheme="minorEastAsia" w:hAnsi="Cambria Math"/>
                    <w:lang w:val="en-US"/>
                  </w:rPr>
                  <m:t xml:space="preserve"> </m:t>
                </m:r>
                <m:r>
                  <w:rPr>
                    <w:rFonts w:ascii="Cambria Math" w:eastAsiaTheme="minorEastAsia" w:hAnsi="Cambria Math"/>
                  </w:rPr>
                  <m:t>или</m:t>
                </m:r>
              </m:oMath>
            </m:oMathPara>
          </w:p>
        </w:tc>
        <w:tc>
          <w:tcPr>
            <w:tcW w:w="616" w:type="dxa"/>
            <w:vAlign w:val="center"/>
          </w:tcPr>
          <w:p w14:paraId="06CD32A8" w14:textId="48A91236" w:rsidR="00466568" w:rsidRDefault="00466568" w:rsidP="008C312A">
            <w:pPr>
              <w:spacing w:line="360" w:lineRule="auto"/>
              <w:jc w:val="right"/>
            </w:pPr>
            <w:r>
              <w:t>(21)</w:t>
            </w:r>
          </w:p>
        </w:tc>
      </w:tr>
      <w:tr w:rsidR="00466568" w14:paraId="49354921" w14:textId="77777777" w:rsidTr="00B74EF2">
        <w:tc>
          <w:tcPr>
            <w:tcW w:w="9589" w:type="dxa"/>
          </w:tcPr>
          <w:p w14:paraId="18ED15BB" w14:textId="31E10AE8" w:rsidR="00466568" w:rsidRDefault="00B74EF2" w:rsidP="008C312A">
            <w:pPr>
              <w:spacing w:line="360" w:lineRule="auto"/>
              <w:jc w:val="both"/>
            </w:pPr>
            <m:oMathPara>
              <m:oMath>
                <m:r>
                  <w:rPr>
                    <w:rFonts w:ascii="Cambria Math" w:hAnsi="Cambria Math"/>
                  </w:rPr>
                  <m:t>D</m:t>
                </m:r>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oMath>
            </m:oMathPara>
          </w:p>
        </w:tc>
        <w:tc>
          <w:tcPr>
            <w:tcW w:w="616" w:type="dxa"/>
            <w:vAlign w:val="center"/>
          </w:tcPr>
          <w:p w14:paraId="5A675503" w14:textId="1268680F" w:rsidR="00466568" w:rsidRDefault="00466568" w:rsidP="008C312A">
            <w:pPr>
              <w:spacing w:line="360" w:lineRule="auto"/>
              <w:jc w:val="right"/>
            </w:pPr>
            <w:r>
              <w:t>(22)</w:t>
            </w:r>
          </w:p>
        </w:tc>
      </w:tr>
    </w:tbl>
    <w:p w14:paraId="00267104" w14:textId="3F8B4E07" w:rsidR="005A781D" w:rsidRDefault="00751F8B" w:rsidP="001505E2">
      <w:pPr>
        <w:spacing w:after="0" w:line="360" w:lineRule="auto"/>
        <w:jc w:val="both"/>
        <w:rPr>
          <w:rFonts w:eastAsiaTheme="minorEastAsia"/>
        </w:rPr>
      </w:pPr>
      <w:r>
        <w:rPr>
          <w:rFonts w:eastAsiaTheme="minorEastAsia"/>
          <w:iCs/>
        </w:rPr>
        <w:t xml:space="preserve">где </w:t>
      </w:r>
      <m:oMath>
        <m:r>
          <w:rPr>
            <w:rFonts w:ascii="Cambria Math" w:hAnsi="Cambria Math"/>
            <w:lang w:val="en-US"/>
          </w:rPr>
          <m:t>N</m:t>
        </m:r>
      </m:oMath>
      <w:r w:rsidR="001505E2">
        <w:rPr>
          <w:rFonts w:eastAsiaTheme="minorEastAsia"/>
        </w:rPr>
        <w:t xml:space="preserve"> – число </w:t>
      </w:r>
      <w:r w:rsidR="005A781D">
        <w:rPr>
          <w:rFonts w:eastAsiaTheme="minorEastAsia"/>
        </w:rPr>
        <w:t>факторов;</w:t>
      </w:r>
      <w:r w:rsidR="00F74909">
        <w:rPr>
          <w:rFonts w:eastAsiaTheme="minorEastAsia"/>
        </w:rPr>
        <w:t xml:space="preserve"> </w:t>
      </w:r>
      <m:oMath>
        <m:r>
          <w:rPr>
            <w:rFonts w:ascii="Cambria Math" w:hAnsi="Cambria Math"/>
            <w:lang w:val="en-US"/>
          </w:rPr>
          <m:t>C</m:t>
        </m:r>
      </m:oMath>
      <w:r w:rsidR="005A781D">
        <w:rPr>
          <w:rFonts w:eastAsiaTheme="minorEastAsia"/>
        </w:rPr>
        <w:t xml:space="preserve"> – число связей.</w:t>
      </w:r>
    </w:p>
    <w:p w14:paraId="0A35B4F8" w14:textId="086C8242" w:rsidR="005A781D" w:rsidRDefault="005A781D" w:rsidP="005A781D">
      <w:pPr>
        <w:pStyle w:val="a9"/>
        <w:numPr>
          <w:ilvl w:val="0"/>
          <w:numId w:val="34"/>
        </w:numPr>
        <w:spacing w:after="0" w:line="360" w:lineRule="auto"/>
        <w:jc w:val="both"/>
        <w:rPr>
          <w:iCs/>
        </w:rPr>
      </w:pPr>
      <w:r w:rsidRPr="005A781D">
        <w:rPr>
          <w:iCs/>
        </w:rPr>
        <w:t>Исходящая степень</w:t>
      </w:r>
      <w:r w:rsidR="00F40BD6">
        <w:rPr>
          <w:iCs/>
        </w:rPr>
        <w:t xml:space="preserve"> (суммарное влияние данного фактора на остальные)</w:t>
      </w:r>
      <w:r>
        <w:rPr>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466568" w14:paraId="0BB1E824" w14:textId="77777777" w:rsidTr="008C312A">
        <w:tc>
          <w:tcPr>
            <w:tcW w:w="9634" w:type="dxa"/>
          </w:tcPr>
          <w:p w14:paraId="47AC294D" w14:textId="64FFF690" w:rsidR="00466568" w:rsidRDefault="00CA4C96" w:rsidP="008C312A">
            <w:pPr>
              <w:spacing w:line="360" w:lineRule="auto"/>
              <w:jc w:val="both"/>
            </w:pPr>
            <m:oMathPara>
              <m:oMath>
                <m:r>
                  <m:rPr>
                    <m:sty m:val="p"/>
                  </m:rPr>
                  <w:rPr>
                    <w:rFonts w:ascii="Cambria Math" w:hAnsi="Cambria Math"/>
                  </w:rPr>
                  <m:t>o</m:t>
                </m:r>
                <m:r>
                  <w:rPr>
                    <w:rFonts w:ascii="Cambria Math" w:hAnsi="Cambria Math"/>
                    <w:lang w:val="en-US"/>
                  </w:rPr>
                  <m:t>d</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i</m:t>
                        </m:r>
                      </m:sub>
                    </m:sSub>
                  </m:e>
                </m:d>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ij</m:t>
                        </m:r>
                      </m:sub>
                    </m:sSub>
                  </m:e>
                </m:nary>
              </m:oMath>
            </m:oMathPara>
          </w:p>
        </w:tc>
        <w:tc>
          <w:tcPr>
            <w:tcW w:w="561" w:type="dxa"/>
            <w:vAlign w:val="center"/>
          </w:tcPr>
          <w:p w14:paraId="32B959AC" w14:textId="61653209" w:rsidR="00466568" w:rsidRDefault="00466568" w:rsidP="008C312A">
            <w:pPr>
              <w:spacing w:line="360" w:lineRule="auto"/>
              <w:jc w:val="right"/>
            </w:pPr>
            <w:r>
              <w:t>(23)</w:t>
            </w:r>
          </w:p>
        </w:tc>
      </w:tr>
    </w:tbl>
    <w:p w14:paraId="69E942F4" w14:textId="0D29C38F" w:rsidR="00F40BD6" w:rsidRDefault="00972091" w:rsidP="00F40BD6">
      <w:pPr>
        <w:pStyle w:val="a9"/>
        <w:numPr>
          <w:ilvl w:val="0"/>
          <w:numId w:val="34"/>
        </w:numPr>
        <w:spacing w:after="0" w:line="360" w:lineRule="auto"/>
        <w:jc w:val="both"/>
      </w:pPr>
      <w:r w:rsidRPr="00972091">
        <w:t>Входящая степень</w:t>
      </w:r>
      <w:r>
        <w:t xml:space="preserve"> (суммарная зависимость данного фактора от других):</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3F1082" w14:paraId="0C5042EF" w14:textId="77777777" w:rsidTr="008C312A">
        <w:tc>
          <w:tcPr>
            <w:tcW w:w="9634" w:type="dxa"/>
          </w:tcPr>
          <w:p w14:paraId="0F72058E" w14:textId="4A1D6E8C" w:rsidR="003F1082" w:rsidRDefault="00CA4C96" w:rsidP="008C312A">
            <w:pPr>
              <w:spacing w:line="360" w:lineRule="auto"/>
              <w:jc w:val="both"/>
            </w:pPr>
            <m:oMathPara>
              <m:oMath>
                <m:r>
                  <w:rPr>
                    <w:rFonts w:ascii="Cambria Math" w:hAnsi="Cambria Math"/>
                    <w:lang w:val="en-US"/>
                  </w:rPr>
                  <m:t>id</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i</m:t>
                        </m:r>
                      </m:sub>
                    </m:sSub>
                  </m:e>
                </m:d>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ji</m:t>
                        </m:r>
                      </m:sub>
                    </m:sSub>
                  </m:e>
                </m:nary>
              </m:oMath>
            </m:oMathPara>
          </w:p>
        </w:tc>
        <w:tc>
          <w:tcPr>
            <w:tcW w:w="561" w:type="dxa"/>
            <w:vAlign w:val="center"/>
          </w:tcPr>
          <w:p w14:paraId="244BD5A8" w14:textId="57F750E0" w:rsidR="003F1082" w:rsidRDefault="003F1082" w:rsidP="008C312A">
            <w:pPr>
              <w:spacing w:line="360" w:lineRule="auto"/>
              <w:jc w:val="right"/>
            </w:pPr>
            <w:r>
              <w:t>(24)</w:t>
            </w:r>
          </w:p>
        </w:tc>
      </w:tr>
    </w:tbl>
    <w:p w14:paraId="6FD41541" w14:textId="7E080FF0" w:rsidR="002D3324" w:rsidRPr="003F1082" w:rsidRDefault="00C66C1F" w:rsidP="002D3324">
      <w:pPr>
        <w:pStyle w:val="a9"/>
        <w:numPr>
          <w:ilvl w:val="0"/>
          <w:numId w:val="34"/>
        </w:numPr>
        <w:spacing w:after="0" w:line="360" w:lineRule="auto"/>
        <w:jc w:val="both"/>
        <w:rPr>
          <w:rFonts w:eastAsiaTheme="minorEastAsia"/>
          <w:lang w:val="en-US"/>
        </w:rPr>
      </w:pPr>
      <w:r>
        <w:rPr>
          <w:rFonts w:eastAsiaTheme="minorEastAsia"/>
        </w:rPr>
        <w:t>Центральность:</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3F1082" w14:paraId="7D8412EA" w14:textId="77777777" w:rsidTr="008C312A">
        <w:tc>
          <w:tcPr>
            <w:tcW w:w="9634" w:type="dxa"/>
          </w:tcPr>
          <w:p w14:paraId="1297ABF6" w14:textId="3791D0E3" w:rsidR="003F1082" w:rsidRDefault="005F1196" w:rsidP="008C312A">
            <w:pPr>
              <w:spacing w:line="360" w:lineRule="auto"/>
              <w:jc w:val="both"/>
            </w:pPr>
            <m:oMathPara>
              <m:oMath>
                <m:r>
                  <w:rPr>
                    <w:rFonts w:ascii="Cambria Math" w:eastAsiaTheme="minorEastAsia" w:hAnsi="Cambria Math"/>
                  </w:rPr>
                  <m:t>t</m:t>
                </m:r>
                <m:r>
                  <w:rPr>
                    <w:rFonts w:ascii="Cambria Math" w:eastAsiaTheme="minorEastAsia" w:hAnsi="Cambria Math"/>
                    <w:lang w:val="en-US"/>
                  </w:rPr>
                  <m:t>d</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=od</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+id</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oMath>
            </m:oMathPara>
          </w:p>
        </w:tc>
        <w:tc>
          <w:tcPr>
            <w:tcW w:w="561" w:type="dxa"/>
            <w:vAlign w:val="center"/>
          </w:tcPr>
          <w:p w14:paraId="5FACA6B3" w14:textId="4286B0E0" w:rsidR="003F1082" w:rsidRDefault="003F1082" w:rsidP="008C312A">
            <w:pPr>
              <w:spacing w:line="360" w:lineRule="auto"/>
              <w:jc w:val="right"/>
            </w:pPr>
            <w:r>
              <w:t>(25)</w:t>
            </w:r>
          </w:p>
        </w:tc>
      </w:tr>
    </w:tbl>
    <w:p w14:paraId="6EA891CF" w14:textId="1B15FE3D" w:rsidR="00917AE0" w:rsidRDefault="00CD6583" w:rsidP="00CD6583">
      <w:pPr>
        <w:pStyle w:val="a9"/>
        <w:numPr>
          <w:ilvl w:val="0"/>
          <w:numId w:val="34"/>
        </w:numPr>
        <w:spacing w:after="0" w:line="360" w:lineRule="auto"/>
        <w:jc w:val="both"/>
        <w:rPr>
          <w:rFonts w:eastAsiaTheme="minorEastAsia"/>
        </w:rPr>
      </w:pPr>
      <w:r>
        <w:rPr>
          <w:rFonts w:eastAsiaTheme="minorEastAsia"/>
        </w:rPr>
        <w:t>Сложность:</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460987" w14:paraId="4C26BF0A" w14:textId="77777777" w:rsidTr="008C312A">
        <w:tc>
          <w:tcPr>
            <w:tcW w:w="9634" w:type="dxa"/>
          </w:tcPr>
          <w:p w14:paraId="6DA3E743" w14:textId="68C9FDBB" w:rsidR="00460987" w:rsidRDefault="005F1196" w:rsidP="008C312A">
            <w:pPr>
              <w:spacing w:line="360" w:lineRule="auto"/>
              <w:jc w:val="both"/>
            </w:pPr>
            <m:oMathPara>
              <m:oMath>
                <m:r>
                  <w:rPr>
                    <w:rFonts w:ascii="Cambria Math" w:eastAsiaTheme="minorEastAsia" w:hAnsi="Cambria Math"/>
                  </w:rPr>
                  <m:t>С=</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T</m:t>
                    </m:r>
                  </m:den>
                </m:f>
              </m:oMath>
            </m:oMathPara>
          </w:p>
        </w:tc>
        <w:tc>
          <w:tcPr>
            <w:tcW w:w="561" w:type="dxa"/>
            <w:vAlign w:val="center"/>
          </w:tcPr>
          <w:p w14:paraId="43EBE7C1" w14:textId="4D61AD1C" w:rsidR="00460987" w:rsidRDefault="00460987" w:rsidP="008C312A">
            <w:pPr>
              <w:spacing w:line="360" w:lineRule="auto"/>
              <w:jc w:val="right"/>
            </w:pPr>
            <w:r>
              <w:t>(26)</w:t>
            </w:r>
          </w:p>
        </w:tc>
      </w:tr>
    </w:tbl>
    <w:p w14:paraId="4241187F" w14:textId="7ED83D0E" w:rsidR="00F52314" w:rsidRDefault="00751F8B" w:rsidP="00CD6583">
      <w:pPr>
        <w:spacing w:after="0" w:line="360" w:lineRule="auto"/>
        <w:jc w:val="both"/>
        <w:rPr>
          <w:rFonts w:eastAsiaTheme="minorEastAsia"/>
          <w:iCs/>
        </w:rPr>
      </w:pPr>
      <w:r>
        <w:rPr>
          <w:rFonts w:eastAsiaTheme="minorEastAsia"/>
          <w:iCs/>
        </w:rPr>
        <w:t xml:space="preserve">где </w:t>
      </w:r>
      <m:oMath>
        <m:r>
          <w:rPr>
            <w:rFonts w:ascii="Cambria Math" w:eastAsiaTheme="minorEastAsia" w:hAnsi="Cambria Math"/>
            <w:lang w:val="en-US"/>
          </w:rPr>
          <m:t>R</m:t>
        </m:r>
      </m:oMath>
      <w:r w:rsidR="00F52314">
        <w:rPr>
          <w:rFonts w:eastAsiaTheme="minorEastAsia"/>
          <w:i/>
        </w:rPr>
        <w:t xml:space="preserve"> – </w:t>
      </w:r>
      <w:r w:rsidR="00F52314">
        <w:rPr>
          <w:rFonts w:eastAsiaTheme="minorEastAsia"/>
          <w:iCs/>
        </w:rPr>
        <w:t>число факторов, имеющих входящие связи;</w:t>
      </w:r>
      <w:r>
        <w:rPr>
          <w:rFonts w:eastAsiaTheme="minorEastAsia"/>
          <w:iCs/>
        </w:rPr>
        <w:t xml:space="preserve"> </w:t>
      </w:r>
      <m:oMath>
        <m:r>
          <w:rPr>
            <w:rFonts w:ascii="Cambria Math" w:eastAsiaTheme="minorEastAsia" w:hAnsi="Cambria Math"/>
            <w:lang w:val="en-US"/>
          </w:rPr>
          <m:t>T</m:t>
        </m:r>
      </m:oMath>
      <w:r w:rsidR="00F52314">
        <w:rPr>
          <w:rFonts w:eastAsiaTheme="minorEastAsia"/>
        </w:rPr>
        <w:t xml:space="preserve"> - </w:t>
      </w:r>
      <w:r w:rsidR="00F52314">
        <w:rPr>
          <w:rFonts w:eastAsiaTheme="minorEastAsia"/>
          <w:iCs/>
        </w:rPr>
        <w:t>число факторов, имеющих исходящие связи.</w:t>
      </w:r>
    </w:p>
    <w:p w14:paraId="1824DCCB" w14:textId="5B4299EF" w:rsidR="003219D5" w:rsidRDefault="003219D5" w:rsidP="003219D5">
      <w:pPr>
        <w:pStyle w:val="a9"/>
        <w:numPr>
          <w:ilvl w:val="0"/>
          <w:numId w:val="34"/>
        </w:numPr>
        <w:spacing w:after="0" w:line="360" w:lineRule="auto"/>
        <w:jc w:val="both"/>
        <w:rPr>
          <w:rFonts w:eastAsiaTheme="minorEastAsia"/>
          <w:iCs/>
        </w:rPr>
      </w:pPr>
      <w:r>
        <w:rPr>
          <w:rFonts w:eastAsiaTheme="minorEastAsia"/>
          <w:iCs/>
        </w:rPr>
        <w:t>Индекс иерархичности</w:t>
      </w:r>
      <w:r w:rsidR="003A6882">
        <w:rPr>
          <w:rFonts w:eastAsiaTheme="minorEastAsia"/>
          <w:iCs/>
        </w:rPr>
        <w:t xml:space="preserve"> (характеризуе</w:t>
      </w:r>
      <w:r w:rsidR="005934B2">
        <w:rPr>
          <w:rFonts w:eastAsiaTheme="minorEastAsia"/>
          <w:iCs/>
        </w:rPr>
        <w:t>т равномерность распределения влияния между факторами</w:t>
      </w:r>
      <w:r w:rsidR="00AB2F08" w:rsidRPr="00AB2F08">
        <w:rPr>
          <w:rFonts w:eastAsiaTheme="minorEastAsia"/>
          <w:iCs/>
        </w:rPr>
        <w:t>;</w:t>
      </w:r>
      <w:r w:rsidR="005934B2">
        <w:rPr>
          <w:rFonts w:eastAsiaTheme="minorEastAsia"/>
          <w:iCs/>
        </w:rPr>
        <w:t xml:space="preserve"> </w:t>
      </w:r>
      <w:r w:rsidR="00AB2F08">
        <w:rPr>
          <w:rFonts w:eastAsiaTheme="minorEastAsia"/>
          <w:iCs/>
        </w:rPr>
        <w:t>меньшие значения говорят о равномерности</w:t>
      </w:r>
      <w:r w:rsidR="00AB2F08" w:rsidRPr="00AB2F08">
        <w:rPr>
          <w:rFonts w:eastAsiaTheme="minorEastAsia"/>
          <w:iCs/>
        </w:rPr>
        <w:t xml:space="preserve">; </w:t>
      </w:r>
      <w:r w:rsidR="00AB2F08">
        <w:rPr>
          <w:rFonts w:eastAsiaTheme="minorEastAsia"/>
          <w:iCs/>
        </w:rPr>
        <w:t>лежит от 0 до 1</w:t>
      </w:r>
      <w:r w:rsidR="003A6882">
        <w:rPr>
          <w:rFonts w:eastAsiaTheme="minorEastAsia"/>
          <w:iCs/>
        </w:rPr>
        <w:t>)</w:t>
      </w:r>
      <w:r>
        <w:rPr>
          <w:rFonts w:eastAsiaTheme="minorEastAsia"/>
          <w:iCs/>
        </w:rPr>
        <w:t>:</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9"/>
        <w:gridCol w:w="616"/>
      </w:tblGrid>
      <w:tr w:rsidR="00460987" w14:paraId="0632DCE6" w14:textId="77777777" w:rsidTr="008C312A">
        <w:tc>
          <w:tcPr>
            <w:tcW w:w="9634" w:type="dxa"/>
          </w:tcPr>
          <w:p w14:paraId="15CBDF8E" w14:textId="59018CD9" w:rsidR="00460987" w:rsidRDefault="005F1196" w:rsidP="008C312A">
            <w:pPr>
              <w:spacing w:line="360" w:lineRule="auto"/>
              <w:jc w:val="both"/>
            </w:pPr>
            <m:oMathPara>
              <m:oMath>
                <m:r>
                  <w:rPr>
                    <w:rFonts w:ascii="Cambria Math" w:eastAsiaTheme="minorEastAsia" w:hAnsi="Cambria Math"/>
                  </w:rPr>
                  <m:t>h</m:t>
                </m:r>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12</m:t>
                    </m:r>
                  </m:num>
                  <m:den>
                    <m:d>
                      <m:dPr>
                        <m:ctrlPr>
                          <w:rPr>
                            <w:rFonts w:ascii="Cambria Math" w:eastAsiaTheme="minorEastAsia" w:hAnsi="Cambria Math"/>
                            <w:i/>
                            <w:iCs/>
                            <w:lang w:val="en-US"/>
                          </w:rPr>
                        </m:ctrlPr>
                      </m:dPr>
                      <m:e>
                        <m:r>
                          <w:rPr>
                            <w:rFonts w:ascii="Cambria Math" w:eastAsiaTheme="minorEastAsia" w:hAnsi="Cambria Math"/>
                          </w:rPr>
                          <m:t>N</m:t>
                        </m:r>
                        <m:r>
                          <w:rPr>
                            <w:rFonts w:ascii="Cambria Math" w:eastAsiaTheme="minorEastAsia" w:hAnsi="Cambria Math"/>
                            <w:lang w:val="en-US"/>
                          </w:rPr>
                          <m:t>-1</m:t>
                        </m:r>
                      </m:e>
                    </m:d>
                    <m:r>
                      <w:rPr>
                        <w:rFonts w:ascii="Cambria Math" w:eastAsiaTheme="minorEastAsia" w:hAnsi="Cambria Math"/>
                        <w:lang w:val="en-US"/>
                      </w:rPr>
                      <m:t>N(N+1)</m:t>
                    </m:r>
                  </m:den>
                </m:f>
                <m:nary>
                  <m:naryPr>
                    <m:chr m:val="∑"/>
                    <m:limLoc m:val="undOvr"/>
                    <m:ctrlPr>
                      <w:rPr>
                        <w:rFonts w:ascii="Cambria Math" w:eastAsiaTheme="minorEastAsia" w:hAnsi="Cambria Math"/>
                        <w:i/>
                        <w:iCs/>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p>
                      <m:sSupPr>
                        <m:ctrlPr>
                          <w:rPr>
                            <w:rFonts w:ascii="Cambria Math" w:eastAsiaTheme="minorEastAsia" w:hAnsi="Cambria Math"/>
                            <w:i/>
                            <w:iCs/>
                            <w:lang w:val="en-US"/>
                          </w:rPr>
                        </m:ctrlPr>
                      </m:sSupPr>
                      <m:e>
                        <m:d>
                          <m:dPr>
                            <m:begChr m:val="["/>
                            <m:endChr m:val="]"/>
                            <m:ctrlPr>
                              <w:rPr>
                                <w:rFonts w:ascii="Cambria Math" w:eastAsiaTheme="minorEastAsia" w:hAnsi="Cambria Math"/>
                                <w:i/>
                                <w:iCs/>
                                <w:lang w:val="en-US"/>
                              </w:rPr>
                            </m:ctrlPr>
                          </m:dPr>
                          <m:e>
                            <m:r>
                              <w:rPr>
                                <w:rFonts w:ascii="Cambria Math" w:eastAsiaTheme="minorEastAsia" w:hAnsi="Cambria Math"/>
                                <w:lang w:val="en-US"/>
                              </w:rPr>
                              <m:t>od</m:t>
                            </m:r>
                            <m:d>
                              <m:dPr>
                                <m:ctrlPr>
                                  <w:rPr>
                                    <w:rFonts w:ascii="Cambria Math" w:eastAsiaTheme="minorEastAsia" w:hAnsi="Cambria Math"/>
                                    <w:i/>
                                    <w:iCs/>
                                    <w:lang w:val="en-US"/>
                                  </w:rPr>
                                </m:ctrlPr>
                              </m:dPr>
                              <m:e>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iCs/>
                                  </w:rPr>
                                </m:ctrlPr>
                              </m:fPr>
                              <m:num>
                                <m:r>
                                  <w:rPr>
                                    <w:rFonts w:ascii="Cambria Math" w:eastAsiaTheme="minorEastAsia" w:hAnsi="Cambria Math"/>
                                    <w:lang w:val="en-US"/>
                                  </w:rPr>
                                  <m:t>1</m:t>
                                </m:r>
                                <m:ctrlPr>
                                  <w:rPr>
                                    <w:rFonts w:ascii="Cambria Math" w:eastAsiaTheme="minorEastAsia" w:hAnsi="Cambria Math"/>
                                    <w:i/>
                                    <w:iCs/>
                                    <w:lang w:val="en-US"/>
                                  </w:rPr>
                                </m:ctrlPr>
                              </m:num>
                              <m:den>
                                <m:r>
                                  <w:rPr>
                                    <w:rFonts w:ascii="Cambria Math" w:eastAsiaTheme="minorEastAsia" w:hAnsi="Cambria Math"/>
                                  </w:rPr>
                                  <m:t>N</m:t>
                                </m:r>
                              </m:den>
                            </m:f>
                            <m:nary>
                              <m:naryPr>
                                <m:chr m:val="∑"/>
                                <m:limLoc m:val="undOvr"/>
                                <m:ctrlPr>
                                  <w:rPr>
                                    <w:rFonts w:ascii="Cambria Math" w:eastAsiaTheme="minorEastAsia" w:hAnsi="Cambria Math"/>
                                    <w:i/>
                                    <w:iCs/>
                                  </w:rPr>
                                </m:ctrlPr>
                              </m:naryPr>
                              <m:sub>
                                <m:r>
                                  <w:rPr>
                                    <w:rFonts w:ascii="Cambria Math" w:eastAsiaTheme="minorEastAsia" w:hAnsi="Cambria Math"/>
                                  </w:rPr>
                                  <m:t>j</m:t>
                                </m:r>
                                <m:r>
                                  <w:rPr>
                                    <w:rFonts w:ascii="Cambria Math" w:eastAsiaTheme="minorEastAsia" w:hAnsi="Cambria Math"/>
                                    <w:lang w:val="en-US"/>
                                  </w:rPr>
                                  <m:t>=1</m:t>
                                </m:r>
                              </m:sub>
                              <m:sup>
                                <m:r>
                                  <w:rPr>
                                    <w:rFonts w:ascii="Cambria Math" w:eastAsiaTheme="minorEastAsia" w:hAnsi="Cambria Math"/>
                                  </w:rPr>
                                  <m:t>N</m:t>
                                </m:r>
                              </m:sup>
                              <m:e>
                                <m:r>
                                  <w:rPr>
                                    <w:rFonts w:ascii="Cambria Math" w:eastAsiaTheme="minorEastAsia" w:hAnsi="Cambria Math"/>
                                  </w:rPr>
                                  <m:t>o</m:t>
                                </m:r>
                                <m:r>
                                  <w:rPr>
                                    <w:rFonts w:ascii="Cambria Math" w:eastAsiaTheme="minorEastAsia" w:hAnsi="Cambria Math"/>
                                    <w:lang w:val="en-US"/>
                                  </w:rPr>
                                  <m:t>d(</m:t>
                                </m:r>
                                <m:sSub>
                                  <m:sSubPr>
                                    <m:ctrlPr>
                                      <w:rPr>
                                        <w:rFonts w:ascii="Cambria Math" w:eastAsiaTheme="minorEastAsia" w:hAnsi="Cambria Math"/>
                                        <w:i/>
                                        <w:iCs/>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e>
                            </m:nary>
                          </m:e>
                        </m:d>
                      </m:e>
                      <m:sup>
                        <m:r>
                          <w:rPr>
                            <w:rFonts w:ascii="Cambria Math" w:eastAsiaTheme="minorEastAsia" w:hAnsi="Cambria Math"/>
                            <w:lang w:val="en-US"/>
                          </w:rPr>
                          <m:t>2</m:t>
                        </m:r>
                      </m:sup>
                    </m:sSup>
                  </m:e>
                </m:nary>
              </m:oMath>
            </m:oMathPara>
          </w:p>
        </w:tc>
        <w:tc>
          <w:tcPr>
            <w:tcW w:w="561" w:type="dxa"/>
            <w:vAlign w:val="center"/>
          </w:tcPr>
          <w:p w14:paraId="494C10F2" w14:textId="4C012D57" w:rsidR="00460987" w:rsidRDefault="00460987" w:rsidP="008C312A">
            <w:pPr>
              <w:spacing w:line="360" w:lineRule="auto"/>
              <w:jc w:val="right"/>
            </w:pPr>
            <w:r>
              <w:t>(27)</w:t>
            </w:r>
          </w:p>
        </w:tc>
      </w:tr>
    </w:tbl>
    <w:p w14:paraId="2C3B33CB" w14:textId="77777777" w:rsidR="00EE0052" w:rsidRPr="00B64FE6" w:rsidRDefault="00EE0052" w:rsidP="003219D5">
      <w:pPr>
        <w:spacing w:after="0" w:line="360" w:lineRule="auto"/>
        <w:jc w:val="both"/>
        <w:rPr>
          <w:rFonts w:eastAsiaTheme="minorEastAsia"/>
        </w:rPr>
      </w:pPr>
    </w:p>
    <w:p w14:paraId="3C955EED" w14:textId="478B4280" w:rsidR="005F1D99" w:rsidRDefault="00576B28" w:rsidP="00576B28">
      <w:pPr>
        <w:pStyle w:val="2"/>
      </w:pPr>
      <w:bookmarkStart w:id="7" w:name="_Toc219248971"/>
      <w:r>
        <w:t>1.</w:t>
      </w:r>
      <w:r w:rsidR="00054227">
        <w:t>3.</w:t>
      </w:r>
      <w:r w:rsidR="005F1D99">
        <w:t xml:space="preserve"> Применени</w:t>
      </w:r>
      <w:r w:rsidR="00C11892">
        <w:t>е</w:t>
      </w:r>
      <w:r w:rsidR="005F1D99">
        <w:t xml:space="preserve"> нечётких когнитивных карт </w:t>
      </w:r>
      <w:r w:rsidR="00246E51">
        <w:t>для</w:t>
      </w:r>
      <w:r w:rsidR="00C11892">
        <w:t xml:space="preserve"> прогнозировани</w:t>
      </w:r>
      <w:r w:rsidR="00246E51">
        <w:t>я</w:t>
      </w:r>
      <w:r w:rsidR="005F1D99">
        <w:t xml:space="preserve"> качеств</w:t>
      </w:r>
      <w:r w:rsidR="00C11892">
        <w:t>а</w:t>
      </w:r>
      <w:r w:rsidR="005F1D99">
        <w:t xml:space="preserve"> программного обеспечения</w:t>
      </w:r>
      <w:bookmarkEnd w:id="7"/>
    </w:p>
    <w:p w14:paraId="356FB2C0" w14:textId="3E25D205" w:rsidR="005F1D99" w:rsidRDefault="00194D28" w:rsidP="00793F35">
      <w:pPr>
        <w:spacing w:after="0" w:line="360" w:lineRule="auto"/>
        <w:jc w:val="both"/>
      </w:pPr>
      <w:r>
        <w:tab/>
      </w:r>
      <w:r w:rsidR="005367D3">
        <w:t xml:space="preserve">Согласно </w:t>
      </w:r>
      <w:r w:rsidR="00B109A7" w:rsidRPr="00B109A7">
        <w:t xml:space="preserve">ISO/IEC 25000:2014 </w:t>
      </w:r>
      <w:r w:rsidR="003E5DBE" w:rsidRPr="003E5DBE">
        <w:t>качество программной продукции — это способность программной продукции удовлетворять заявленные и подразумеваемые потребности при использовании в заданных условиях</w:t>
      </w:r>
      <w:r w:rsidR="000C0756">
        <w:t xml:space="preserve"> </w:t>
      </w:r>
      <w:r w:rsidR="000C0756" w:rsidRPr="000C0756">
        <w:t>[15]</w:t>
      </w:r>
      <w:r w:rsidR="003E5DBE">
        <w:t xml:space="preserve">. При этом </w:t>
      </w:r>
      <w:r w:rsidR="00526858" w:rsidRPr="00526858">
        <w:t>ISO/IEC 25010:2011</w:t>
      </w:r>
      <w:r w:rsidR="003E5DBE">
        <w:t xml:space="preserve"> </w:t>
      </w:r>
      <w:r w:rsidR="003E5DBE" w:rsidRPr="003E5DBE">
        <w:t>[1</w:t>
      </w:r>
      <w:r w:rsidR="003E5DBE" w:rsidRPr="00793F35">
        <w:t xml:space="preserve">6] </w:t>
      </w:r>
      <w:r w:rsidR="00793F35">
        <w:t xml:space="preserve">выделяет следующие характеристики программного обеспечения: функциональная пригодность, </w:t>
      </w:r>
      <w:r w:rsidR="00B5757D">
        <w:t>производительность, совместимость, удобство использования, надёжность, защищённость, сопровождаемость</w:t>
      </w:r>
      <w:r w:rsidR="0055315D">
        <w:t xml:space="preserve"> и переносимость. </w:t>
      </w:r>
      <w:r w:rsidR="00B66204">
        <w:t xml:space="preserve">Также </w:t>
      </w:r>
      <w:r w:rsidR="00B66204" w:rsidRPr="003B355F">
        <w:t>[1</w:t>
      </w:r>
      <w:r w:rsidR="00CD4B47" w:rsidRPr="003B355F">
        <w:t xml:space="preserve">6] </w:t>
      </w:r>
      <w:r w:rsidR="00CD4B47">
        <w:t xml:space="preserve">рассматривает составляющие </w:t>
      </w:r>
      <w:r w:rsidR="003B355F">
        <w:t xml:space="preserve">для каждой из этих характеристик. </w:t>
      </w:r>
      <w:r w:rsidR="00281AE3">
        <w:t>Например,</w:t>
      </w:r>
      <w:r w:rsidR="003B355F">
        <w:t xml:space="preserve"> для производительности: </w:t>
      </w:r>
      <w:r w:rsidR="00C57B6A">
        <w:t>временные характеристики, использование ресурсов</w:t>
      </w:r>
      <w:r w:rsidR="00281AE3">
        <w:t xml:space="preserve"> и потенциальные возможности. </w:t>
      </w:r>
      <w:r w:rsidR="00865165" w:rsidRPr="00865165">
        <w:t>ISO/IEC 25022:2016</w:t>
      </w:r>
      <w:r w:rsidR="00281AE3">
        <w:t xml:space="preserve"> </w:t>
      </w:r>
      <w:r w:rsidR="00281AE3" w:rsidRPr="00FE130E">
        <w:t xml:space="preserve">[17] </w:t>
      </w:r>
      <w:r w:rsidR="00FE130E">
        <w:t xml:space="preserve">вводит способы измерения рассмотренных в </w:t>
      </w:r>
      <w:r w:rsidR="00FE130E" w:rsidRPr="00FE130E">
        <w:t xml:space="preserve">[16] </w:t>
      </w:r>
      <w:r w:rsidR="007A32E5">
        <w:t>подхарактеристик качества ПО.</w:t>
      </w:r>
      <w:r w:rsidR="00042FC7">
        <w:t xml:space="preserve"> </w:t>
      </w:r>
      <w:r w:rsidR="00145F96">
        <w:t>В работ</w:t>
      </w:r>
      <w:r w:rsidR="00522DDF">
        <w:t>ах</w:t>
      </w:r>
      <w:r w:rsidR="00145F96">
        <w:t xml:space="preserve"> </w:t>
      </w:r>
      <w:r w:rsidR="003D05D5" w:rsidRPr="003D05D5">
        <w:t>[18</w:t>
      </w:r>
      <w:r w:rsidR="00522DDF">
        <w:t>, 19</w:t>
      </w:r>
      <w:r w:rsidR="003D05D5" w:rsidRPr="003D05D5">
        <w:t>]</w:t>
      </w:r>
      <w:r w:rsidR="009C1927">
        <w:t xml:space="preserve"> предлагается строить нечёткие когнитивные </w:t>
      </w:r>
      <w:r w:rsidR="009C1927">
        <w:lastRenderedPageBreak/>
        <w:t>карты качества ПО</w:t>
      </w:r>
      <w:r w:rsidR="003D05D5" w:rsidRPr="003D05D5">
        <w:t xml:space="preserve"> </w:t>
      </w:r>
      <w:r w:rsidR="003D05D5">
        <w:t>на основе</w:t>
      </w:r>
      <w:r w:rsidR="006702B2">
        <w:t xml:space="preserve"> характеристик и способов </w:t>
      </w:r>
      <w:r w:rsidR="003C5E3D">
        <w:t>их оценки,</w:t>
      </w:r>
      <w:r w:rsidR="006702B2">
        <w:t xml:space="preserve"> рассмотренных в</w:t>
      </w:r>
      <w:r w:rsidR="003D05D5">
        <w:t xml:space="preserve"> </w:t>
      </w:r>
      <w:r w:rsidR="003D05D5" w:rsidRPr="003D05D5">
        <w:t>[1</w:t>
      </w:r>
      <w:r w:rsidR="003C5E3D">
        <w:t>6</w:t>
      </w:r>
      <w:r w:rsidR="003D05D5" w:rsidRPr="003D05D5">
        <w:t>]</w:t>
      </w:r>
      <w:r w:rsidR="006702B2">
        <w:t xml:space="preserve"> </w:t>
      </w:r>
      <w:r w:rsidR="003C5E3D">
        <w:t>и</w:t>
      </w:r>
      <w:r w:rsidR="003D05D5">
        <w:t xml:space="preserve"> </w:t>
      </w:r>
      <w:r w:rsidR="003D05D5" w:rsidRPr="003D05D5">
        <w:t>[1</w:t>
      </w:r>
      <w:r w:rsidR="003C5E3D">
        <w:t>7</w:t>
      </w:r>
      <w:r w:rsidR="003D05D5" w:rsidRPr="003D05D5">
        <w:t>]</w:t>
      </w:r>
      <w:r w:rsidR="006702B2">
        <w:t>.</w:t>
      </w:r>
      <w:r w:rsidR="003C5E3D">
        <w:t xml:space="preserve"> При этом характеристики представляются в виде факторов, </w:t>
      </w:r>
      <w:r w:rsidR="00C37C57">
        <w:t>а их оценка</w:t>
      </w:r>
      <w:r w:rsidR="00522DDF">
        <w:t xml:space="preserve"> в </w:t>
      </w:r>
      <w:r w:rsidR="00522DDF" w:rsidRPr="00522DDF">
        <w:t>[18]</w:t>
      </w:r>
      <w:r w:rsidR="00C37C57">
        <w:t xml:space="preserve"> производится экспертн</w:t>
      </w:r>
      <w:r w:rsidR="004B0280">
        <w:t>ым методом</w:t>
      </w:r>
      <w:r w:rsidR="00522DDF" w:rsidRPr="00522DDF">
        <w:t xml:space="preserve">, </w:t>
      </w:r>
      <w:r w:rsidR="00522DDF">
        <w:t xml:space="preserve">а в </w:t>
      </w:r>
      <w:r w:rsidR="00522DDF" w:rsidRPr="00522DDF">
        <w:t xml:space="preserve">[19] </w:t>
      </w:r>
      <w:r w:rsidR="00522DDF">
        <w:t>–</w:t>
      </w:r>
      <w:r w:rsidR="00522DDF" w:rsidRPr="00522DDF">
        <w:t xml:space="preserve"> </w:t>
      </w:r>
      <w:r w:rsidR="00522DDF">
        <w:t>на основе объе</w:t>
      </w:r>
      <w:r w:rsidR="004C0FD2">
        <w:t>ктивных метрик</w:t>
      </w:r>
      <w:r w:rsidR="00C37C57">
        <w:t>.</w:t>
      </w:r>
    </w:p>
    <w:p w14:paraId="12BDBAD2" w14:textId="13BC3EA9" w:rsidR="00911B42" w:rsidRDefault="00FE15E6" w:rsidP="00793F35">
      <w:pPr>
        <w:spacing w:after="0" w:line="360" w:lineRule="auto"/>
        <w:jc w:val="both"/>
      </w:pPr>
      <w:r>
        <w:tab/>
      </w:r>
      <w:r w:rsidR="008C01BD">
        <w:t>Также исследователями бы</w:t>
      </w:r>
      <w:r w:rsidR="006F3F05">
        <w:t xml:space="preserve">ли предложены подходы для построения нечётких когнитивных карт для отдельных характеристик качества ПО. </w:t>
      </w:r>
      <w:r w:rsidR="008162A2">
        <w:t>Например</w:t>
      </w:r>
      <w:r w:rsidR="00836865" w:rsidRPr="00167374">
        <w:t>,</w:t>
      </w:r>
      <w:r w:rsidR="008162A2" w:rsidRPr="00167374">
        <w:t xml:space="preserve"> </w:t>
      </w:r>
      <w:r w:rsidR="008162A2">
        <w:t>в</w:t>
      </w:r>
      <w:r w:rsidR="008162A2" w:rsidRPr="00167374">
        <w:t xml:space="preserve"> </w:t>
      </w:r>
      <w:r w:rsidR="008162A2">
        <w:t>работе</w:t>
      </w:r>
      <w:r w:rsidR="008162A2" w:rsidRPr="00167374">
        <w:t xml:space="preserve"> [</w:t>
      </w:r>
      <w:r w:rsidR="00836865" w:rsidRPr="00167374">
        <w:t xml:space="preserve">20] </w:t>
      </w:r>
      <w:r w:rsidR="00167374">
        <w:t xml:space="preserve">предлагаются следующие метрики для определения значений факторов </w:t>
      </w:r>
      <w:bookmarkStart w:id="8" w:name="_Hlk218991486"/>
      <w:r w:rsidR="00167374">
        <w:t>удобства использования программного обеспечения</w:t>
      </w:r>
      <w:bookmarkEnd w:id="8"/>
      <w:r w:rsidR="00167374">
        <w:t xml:space="preserve">: доля завершённых задач, </w:t>
      </w:r>
      <w:r w:rsidR="00911B42">
        <w:t>доля функций, понравившихся пользователю, частота использования документации, время, затрачиваемое на устранение ошибки, количество неиспользуемых функций.</w:t>
      </w:r>
    </w:p>
    <w:p w14:paraId="0BF0A6E0" w14:textId="18B22008" w:rsidR="00911B42" w:rsidRDefault="00911B42" w:rsidP="00793F35">
      <w:pPr>
        <w:spacing w:after="0" w:line="360" w:lineRule="auto"/>
        <w:jc w:val="both"/>
      </w:pPr>
      <w:r>
        <w:tab/>
      </w:r>
      <w:r w:rsidR="00DB1DFB">
        <w:t>Дополнительно рассматриваются подходы к построению нечётких когнитивных карт на основе особенностей архитектуры</w:t>
      </w:r>
      <w:r w:rsidR="00BA22A1">
        <w:t xml:space="preserve"> и реализации программного обеспечения. </w:t>
      </w:r>
      <w:r w:rsidR="000A6AF3">
        <w:t xml:space="preserve">В работе </w:t>
      </w:r>
      <w:r w:rsidR="000A6AF3" w:rsidRPr="00506658">
        <w:t>[21]</w:t>
      </w:r>
      <w:r w:rsidR="000A6AF3">
        <w:t xml:space="preserve"> предлагается к факторам</w:t>
      </w:r>
      <w:r w:rsidR="00506658">
        <w:t xml:space="preserve">-характеристикам программного обеспечения добавить факторы отражающие внешние условия: </w:t>
      </w:r>
      <w:r w:rsidR="00992118" w:rsidRPr="00992118">
        <w:t>навыки команды</w:t>
      </w:r>
      <w:r w:rsidR="00992118">
        <w:t xml:space="preserve"> и архитектурн</w:t>
      </w:r>
      <w:r w:rsidR="00017871">
        <w:t>ую</w:t>
      </w:r>
      <w:r w:rsidR="00992118">
        <w:t xml:space="preserve"> сложность. В работе </w:t>
      </w:r>
      <w:r w:rsidR="00992118" w:rsidRPr="00300D97">
        <w:t xml:space="preserve">[22] </w:t>
      </w:r>
      <w:r w:rsidR="00300D97">
        <w:t>данный подход рассматривается значительно шире. Ввод</w:t>
      </w:r>
      <w:r w:rsidR="00A16846">
        <w:t>ится большое количество факторов, характеризующих архитектуру, развёртывание</w:t>
      </w:r>
      <w:r w:rsidR="008E2EBE">
        <w:t xml:space="preserve">, инфраструктуру и затраты. </w:t>
      </w:r>
      <w:r w:rsidR="0046146D">
        <w:t xml:space="preserve">Рассматривается влияние данных факторов на классические характеристики качества ПО из стандарта </w:t>
      </w:r>
      <w:r w:rsidR="0046146D" w:rsidRPr="0046146D">
        <w:t>[16]</w:t>
      </w:r>
      <w:r w:rsidR="0046146D">
        <w:t>.</w:t>
      </w:r>
      <w:r w:rsidR="00A4405E">
        <w:t xml:space="preserve"> Наконец, в работе </w:t>
      </w:r>
      <w:r w:rsidR="00A4405E" w:rsidRPr="00A4405E">
        <w:t xml:space="preserve">[23] </w:t>
      </w:r>
      <w:r w:rsidR="00A4405E">
        <w:t xml:space="preserve">рассматривается </w:t>
      </w:r>
      <w:r w:rsidR="00830678">
        <w:t>прогнозирование</w:t>
      </w:r>
      <w:r w:rsidR="00A4405E">
        <w:t xml:space="preserve"> возникновения ошибок</w:t>
      </w:r>
      <w:r w:rsidR="00396210">
        <w:t xml:space="preserve"> программного обеспечения</w:t>
      </w:r>
      <w:r w:rsidR="00A4405E">
        <w:t xml:space="preserve"> на основе следующих </w:t>
      </w:r>
      <w:r w:rsidR="00F45B3D">
        <w:t xml:space="preserve">метрик программного кода: </w:t>
      </w:r>
      <w:r w:rsidR="00F45B3D" w:rsidRPr="00F45B3D">
        <w:t>суммарная сложность всех методов класса</w:t>
      </w:r>
      <w:r w:rsidR="00997446">
        <w:t xml:space="preserve"> (англ. -</w:t>
      </w:r>
      <w:r w:rsidR="00142CE1" w:rsidRPr="00142CE1">
        <w:t xml:space="preserve"> </w:t>
      </w:r>
      <w:r w:rsidR="00142CE1" w:rsidRPr="00142CE1">
        <w:rPr>
          <w:lang w:val="en-US"/>
        </w:rPr>
        <w:t>weighted</w:t>
      </w:r>
      <w:r w:rsidR="00142CE1" w:rsidRPr="00142CE1">
        <w:t xml:space="preserve"> </w:t>
      </w:r>
      <w:r w:rsidR="00142CE1" w:rsidRPr="00142CE1">
        <w:rPr>
          <w:lang w:val="en-US"/>
        </w:rPr>
        <w:t>methods</w:t>
      </w:r>
      <w:r w:rsidR="00142CE1" w:rsidRPr="00142CE1">
        <w:t xml:space="preserve"> </w:t>
      </w:r>
      <w:r w:rsidR="00142CE1" w:rsidRPr="00142CE1">
        <w:rPr>
          <w:lang w:val="en-US"/>
        </w:rPr>
        <w:t>per</w:t>
      </w:r>
      <w:r w:rsidR="00142CE1" w:rsidRPr="00142CE1">
        <w:t xml:space="preserve"> </w:t>
      </w:r>
      <w:r w:rsidR="00142CE1" w:rsidRPr="00142CE1">
        <w:rPr>
          <w:lang w:val="en-US"/>
        </w:rPr>
        <w:t>class</w:t>
      </w:r>
      <w:r w:rsidR="00997446">
        <w:t>)</w:t>
      </w:r>
      <w:r w:rsidR="00F45B3D">
        <w:t xml:space="preserve">, </w:t>
      </w:r>
      <w:r w:rsidR="007F60B5" w:rsidRPr="007F60B5">
        <w:t>количество методов в наборе ответа класса</w:t>
      </w:r>
      <w:r w:rsidR="00F07B60">
        <w:t xml:space="preserve"> (англ. - </w:t>
      </w:r>
      <w:r w:rsidR="00393E3A" w:rsidRPr="00393E3A">
        <w:rPr>
          <w:lang w:val="en-US"/>
        </w:rPr>
        <w:t>response</w:t>
      </w:r>
      <w:r w:rsidR="00393E3A" w:rsidRPr="00393E3A">
        <w:t xml:space="preserve"> </w:t>
      </w:r>
      <w:r w:rsidR="00393E3A" w:rsidRPr="00393E3A">
        <w:rPr>
          <w:lang w:val="en-US"/>
        </w:rPr>
        <w:t>for</w:t>
      </w:r>
      <w:r w:rsidR="00393E3A" w:rsidRPr="00393E3A">
        <w:t xml:space="preserve"> </w:t>
      </w:r>
      <w:r w:rsidR="00393E3A" w:rsidRPr="00393E3A">
        <w:rPr>
          <w:lang w:val="en-US"/>
        </w:rPr>
        <w:t>a</w:t>
      </w:r>
      <w:r w:rsidR="00393E3A" w:rsidRPr="00393E3A">
        <w:t xml:space="preserve"> </w:t>
      </w:r>
      <w:r w:rsidR="00393E3A" w:rsidRPr="00393E3A">
        <w:rPr>
          <w:lang w:val="en-US"/>
        </w:rPr>
        <w:t>class</w:t>
      </w:r>
      <w:r w:rsidR="00F07B60">
        <w:t>)</w:t>
      </w:r>
      <w:r w:rsidR="007F60B5">
        <w:t>,</w:t>
      </w:r>
      <w:r w:rsidR="00F07B60">
        <w:t xml:space="preserve"> и</w:t>
      </w:r>
      <w:r w:rsidR="00F07B60" w:rsidRPr="00F07B60">
        <w:t>сходящая связность класса</w:t>
      </w:r>
      <w:r w:rsidR="00F07B60">
        <w:t xml:space="preserve"> (</w:t>
      </w:r>
      <w:r w:rsidR="008E6883">
        <w:t>англ. -</w:t>
      </w:r>
      <w:r w:rsidR="00504333" w:rsidRPr="001B2516">
        <w:t xml:space="preserve"> </w:t>
      </w:r>
      <w:r w:rsidR="00504333" w:rsidRPr="00504333">
        <w:rPr>
          <w:lang w:val="en-US"/>
        </w:rPr>
        <w:t>coupling</w:t>
      </w:r>
      <w:r w:rsidR="00504333" w:rsidRPr="001B2516">
        <w:t xml:space="preserve"> </w:t>
      </w:r>
      <w:r w:rsidR="00504333" w:rsidRPr="00504333">
        <w:rPr>
          <w:lang w:val="en-US"/>
        </w:rPr>
        <w:t>between</w:t>
      </w:r>
      <w:r w:rsidR="00504333" w:rsidRPr="001B2516">
        <w:t xml:space="preserve"> </w:t>
      </w:r>
      <w:r w:rsidR="00504333" w:rsidRPr="00504333">
        <w:rPr>
          <w:lang w:val="en-US"/>
        </w:rPr>
        <w:t>classes</w:t>
      </w:r>
      <w:r w:rsidR="00F07B60">
        <w:t>),</w:t>
      </w:r>
      <w:r w:rsidR="007F60B5">
        <w:t xml:space="preserve"> </w:t>
      </w:r>
      <w:r w:rsidR="007F60B5" w:rsidRPr="007F60B5">
        <w:t>количество строк кода</w:t>
      </w:r>
      <w:r w:rsidR="008E6883">
        <w:t xml:space="preserve"> (англ. -</w:t>
      </w:r>
      <w:r w:rsidR="00504333" w:rsidRPr="00504333">
        <w:t xml:space="preserve"> </w:t>
      </w:r>
      <w:r w:rsidR="00504333" w:rsidRPr="00504333">
        <w:rPr>
          <w:lang w:val="en-US"/>
        </w:rPr>
        <w:t>lines</w:t>
      </w:r>
      <w:r w:rsidR="00504333" w:rsidRPr="00504333">
        <w:t xml:space="preserve"> </w:t>
      </w:r>
      <w:r w:rsidR="00504333" w:rsidRPr="00504333">
        <w:rPr>
          <w:lang w:val="en-US"/>
        </w:rPr>
        <w:t>of</w:t>
      </w:r>
      <w:r w:rsidR="00504333" w:rsidRPr="00504333">
        <w:t xml:space="preserve"> </w:t>
      </w:r>
      <w:r w:rsidR="00504333" w:rsidRPr="00504333">
        <w:rPr>
          <w:lang w:val="en-US"/>
        </w:rPr>
        <w:t>code</w:t>
      </w:r>
      <w:r w:rsidR="008E6883">
        <w:t>).</w:t>
      </w:r>
    </w:p>
    <w:p w14:paraId="7978BA02" w14:textId="77777777" w:rsidR="00EE0052" w:rsidRPr="00A4405E" w:rsidRDefault="00EE0052" w:rsidP="00793F35">
      <w:pPr>
        <w:spacing w:after="0" w:line="360" w:lineRule="auto"/>
        <w:jc w:val="both"/>
      </w:pPr>
    </w:p>
    <w:p w14:paraId="1EAB46E9" w14:textId="7231F3E2" w:rsidR="00C82933" w:rsidRPr="00167374" w:rsidRDefault="00054227" w:rsidP="00054227">
      <w:pPr>
        <w:pStyle w:val="2"/>
      </w:pPr>
      <w:bookmarkStart w:id="9" w:name="_Toc219248972"/>
      <w:r w:rsidRPr="00167374">
        <w:t>1.4.</w:t>
      </w:r>
      <w:r w:rsidR="00C82933" w:rsidRPr="00167374">
        <w:t xml:space="preserve"> </w:t>
      </w:r>
      <w:r w:rsidR="00AE259C">
        <w:t>Сравнительный</w:t>
      </w:r>
      <w:r w:rsidR="00AE259C" w:rsidRPr="00167374">
        <w:t xml:space="preserve"> </w:t>
      </w:r>
      <w:r w:rsidR="00AE259C">
        <w:t>анализ</w:t>
      </w:r>
      <w:r w:rsidR="00AE259C" w:rsidRPr="00167374">
        <w:t xml:space="preserve"> </w:t>
      </w:r>
      <w:r w:rsidR="00AE259C">
        <w:t>существующих</w:t>
      </w:r>
      <w:r w:rsidR="00AE259C" w:rsidRPr="00167374">
        <w:t xml:space="preserve"> </w:t>
      </w:r>
      <w:r w:rsidR="00AE259C">
        <w:t>решений</w:t>
      </w:r>
      <w:bookmarkEnd w:id="9"/>
    </w:p>
    <w:p w14:paraId="4DF492FA" w14:textId="1DDE7A44" w:rsidR="00AE259C" w:rsidRDefault="00185338" w:rsidP="00BD4770">
      <w:pPr>
        <w:spacing w:after="0" w:line="360" w:lineRule="auto"/>
        <w:jc w:val="both"/>
      </w:pPr>
      <w:r>
        <w:tab/>
      </w:r>
      <w:r w:rsidR="00EA67E3">
        <w:t xml:space="preserve">На текущий момент существуют следующие интерактивные средства для построения, анализа и прогнозирования </w:t>
      </w:r>
      <w:r w:rsidR="008B2FEE">
        <w:t>нечётких когнитивных карт: «</w:t>
      </w:r>
      <w:r w:rsidR="008B2FEE" w:rsidRPr="008B2FEE">
        <w:t>Mental Modeler</w:t>
      </w:r>
      <w:r w:rsidR="008B2FEE">
        <w:t>», «</w:t>
      </w:r>
      <w:r w:rsidR="008B2FEE" w:rsidRPr="008B2FEE">
        <w:t>FCMapper</w:t>
      </w:r>
      <w:r w:rsidR="008B2FEE">
        <w:t>», «</w:t>
      </w:r>
      <w:r w:rsidR="008B2FEE" w:rsidRPr="008B2FEE">
        <w:t>FCM Expert</w:t>
      </w:r>
      <w:r w:rsidR="008B2FEE">
        <w:t>»</w:t>
      </w:r>
      <w:r w:rsidR="001F58D1">
        <w:t xml:space="preserve">. Также было разработано большое количество библиотек для языков программирования, например, </w:t>
      </w:r>
      <w:r w:rsidR="001F58D1" w:rsidRPr="001F58D1">
        <w:t>FCMpy</w:t>
      </w:r>
      <w:r w:rsidR="001F58D1">
        <w:t xml:space="preserve"> для яз</w:t>
      </w:r>
      <w:r w:rsidR="005203DC">
        <w:t xml:space="preserve">ыка </w:t>
      </w:r>
      <w:r w:rsidR="005203DC">
        <w:rPr>
          <w:lang w:val="en-US"/>
        </w:rPr>
        <w:t>Python</w:t>
      </w:r>
      <w:r w:rsidR="005203DC">
        <w:t>.</w:t>
      </w:r>
    </w:p>
    <w:p w14:paraId="0BD14921" w14:textId="3ED13760" w:rsidR="004505FF" w:rsidRPr="005D3E61" w:rsidRDefault="004505FF" w:rsidP="00BD4770">
      <w:pPr>
        <w:spacing w:after="0" w:line="360" w:lineRule="auto"/>
        <w:jc w:val="both"/>
      </w:pPr>
      <w:r>
        <w:tab/>
        <w:t xml:space="preserve">Данный список аналогов не является исчерпывающим. </w:t>
      </w:r>
      <w:r w:rsidR="005D3E61">
        <w:t xml:space="preserve">Исследователями было предложено большое количество библиотек, в особенности для языка программирования </w:t>
      </w:r>
      <w:r w:rsidR="005D3E61">
        <w:rPr>
          <w:lang w:val="en-US"/>
        </w:rPr>
        <w:t>R</w:t>
      </w:r>
      <w:r w:rsidR="005D3E61">
        <w:t xml:space="preserve">. </w:t>
      </w:r>
      <w:r w:rsidR="00305481">
        <w:t xml:space="preserve">Однако </w:t>
      </w:r>
      <w:r w:rsidR="003B312C">
        <w:t>перечисленные выше</w:t>
      </w:r>
      <w:r w:rsidR="00305481">
        <w:t xml:space="preserve"> программные продукты позволяют </w:t>
      </w:r>
      <w:r w:rsidR="00857888">
        <w:t>достаточно полно оценить, какой функционал, релевантный для приложения с графическим пользовательским интерфейсом</w:t>
      </w:r>
      <w:r w:rsidR="007438E6">
        <w:t xml:space="preserve">, разработчики аналогов </w:t>
      </w:r>
      <w:r w:rsidR="00277ED8">
        <w:t>посчитали</w:t>
      </w:r>
      <w:r w:rsidR="007438E6">
        <w:t xml:space="preserve"> необходимым к реализации.</w:t>
      </w:r>
    </w:p>
    <w:p w14:paraId="5A8583CC" w14:textId="77777777" w:rsidR="00AC7F4B" w:rsidRDefault="00AC7F4B" w:rsidP="00BD4770">
      <w:pPr>
        <w:spacing w:after="0" w:line="360" w:lineRule="auto"/>
        <w:jc w:val="both"/>
      </w:pPr>
    </w:p>
    <w:p w14:paraId="62E80CFE" w14:textId="2290E3CF" w:rsidR="005203DC" w:rsidRDefault="005203DC" w:rsidP="00BD4770">
      <w:pPr>
        <w:pStyle w:val="3"/>
        <w:jc w:val="both"/>
      </w:pPr>
      <w:bookmarkStart w:id="10" w:name="_Toc219248973"/>
      <w:r>
        <w:lastRenderedPageBreak/>
        <w:t xml:space="preserve">1.4.1. </w:t>
      </w:r>
      <w:r w:rsidRPr="005203DC">
        <w:t>Mental Modeler</w:t>
      </w:r>
      <w:bookmarkEnd w:id="10"/>
    </w:p>
    <w:p w14:paraId="764A8429" w14:textId="0383ACED" w:rsidR="00D539F5" w:rsidRDefault="003A5128" w:rsidP="00BD4770">
      <w:pPr>
        <w:spacing w:after="0" w:line="360" w:lineRule="auto"/>
        <w:jc w:val="both"/>
      </w:pPr>
      <w:r>
        <w:tab/>
      </w:r>
      <w:r w:rsidRPr="005203DC">
        <w:t>Mental Modeler</w:t>
      </w:r>
      <w:r>
        <w:t xml:space="preserve"> представляет собой бесплатный веб </w:t>
      </w:r>
      <w:r w:rsidR="00A21FBA">
        <w:t>сервис,</w:t>
      </w:r>
      <w:r>
        <w:t xml:space="preserve"> </w:t>
      </w:r>
      <w:r w:rsidR="00112068">
        <w:t xml:space="preserve">разработанный в </w:t>
      </w:r>
      <w:r w:rsidR="004D2D28" w:rsidRPr="004D2D28">
        <w:t xml:space="preserve">2013 </w:t>
      </w:r>
      <w:r w:rsidR="00E04AC8">
        <w:t xml:space="preserve">году </w:t>
      </w:r>
      <w:r w:rsidR="00E04AC8" w:rsidRPr="00E04AC8">
        <w:t>доктором Стивеном Греем</w:t>
      </w:r>
      <w:r w:rsidR="00E04AC8">
        <w:t xml:space="preserve">, а также </w:t>
      </w:r>
      <w:r w:rsidR="00F32D33" w:rsidRPr="00F32D33">
        <w:t>Пайям</w:t>
      </w:r>
      <w:r w:rsidR="00F32D33">
        <w:t>ом</w:t>
      </w:r>
      <w:r w:rsidR="00F32D33" w:rsidRPr="00F32D33">
        <w:t xml:space="preserve"> Аминпор</w:t>
      </w:r>
      <w:r w:rsidR="00F32D33">
        <w:t xml:space="preserve">ом, </w:t>
      </w:r>
      <w:r w:rsidR="00F32D33" w:rsidRPr="00F32D33">
        <w:t>Ребекк</w:t>
      </w:r>
      <w:r w:rsidR="00F32D33">
        <w:t>ой</w:t>
      </w:r>
      <w:r w:rsidR="00F32D33" w:rsidRPr="00F32D33">
        <w:t xml:space="preserve"> Джордан</w:t>
      </w:r>
      <w:r w:rsidR="00F32D33">
        <w:t xml:space="preserve">, </w:t>
      </w:r>
      <w:r w:rsidR="00F32D33" w:rsidRPr="00F32D33">
        <w:t>Стефан</w:t>
      </w:r>
      <w:r w:rsidR="00F32D33">
        <w:t>ом</w:t>
      </w:r>
      <w:r w:rsidR="00F32D33" w:rsidRPr="00F32D33">
        <w:t xml:space="preserve"> Грее</w:t>
      </w:r>
      <w:r w:rsidR="00F32D33">
        <w:t xml:space="preserve">м, </w:t>
      </w:r>
      <w:r w:rsidR="004B5C36" w:rsidRPr="004B5C36">
        <w:t>Джонатан</w:t>
      </w:r>
      <w:r w:rsidR="004B5C36">
        <w:t>ом</w:t>
      </w:r>
      <w:r w:rsidR="004B5C36" w:rsidRPr="004B5C36">
        <w:t xml:space="preserve"> Элбом</w:t>
      </w:r>
      <w:r w:rsidR="004B5C36">
        <w:t xml:space="preserve">ом при поддержке </w:t>
      </w:r>
      <w:r w:rsidR="004B5C36" w:rsidRPr="004B5C36">
        <w:t>Министерства сельского хозяйства США и Национального фонда США</w:t>
      </w:r>
      <w:r w:rsidR="004B5C36">
        <w:t xml:space="preserve">. </w:t>
      </w:r>
      <w:r w:rsidR="00FB0DC7">
        <w:t xml:space="preserve">На данный момент сайт сервиса доступен по ссылке </w:t>
      </w:r>
      <w:hyperlink r:id="rId12" w:history="1">
        <w:r w:rsidR="00045038" w:rsidRPr="00E44767">
          <w:rPr>
            <w:rStyle w:val="ad"/>
          </w:rPr>
          <w:t>https://www.mentalmodeler.com</w:t>
        </w:r>
      </w:hyperlink>
      <w:r w:rsidR="00165927">
        <w:t>.</w:t>
      </w:r>
    </w:p>
    <w:p w14:paraId="6F109F27" w14:textId="77777777" w:rsidR="00D54B1D" w:rsidRDefault="00D54B1D" w:rsidP="00BD4770">
      <w:pPr>
        <w:spacing w:after="0" w:line="360" w:lineRule="auto"/>
        <w:jc w:val="both"/>
      </w:pPr>
    </w:p>
    <w:p w14:paraId="0CE6398D" w14:textId="66641633" w:rsidR="0010671C" w:rsidRDefault="0010671C" w:rsidP="00D54B1D">
      <w:pPr>
        <w:spacing w:after="0" w:line="360" w:lineRule="auto"/>
        <w:jc w:val="center"/>
      </w:pPr>
      <w:r>
        <w:rPr>
          <w:noProof/>
        </w:rPr>
        <w:drawing>
          <wp:inline distT="0" distB="0" distL="0" distR="0" wp14:anchorId="28B4A2CE" wp14:editId="71BA6FE8">
            <wp:extent cx="5598349" cy="2675467"/>
            <wp:effectExtent l="0" t="0" r="2540" b="0"/>
            <wp:docPr id="2072174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4276" name=""/>
                    <pic:cNvPicPr/>
                  </pic:nvPicPr>
                  <pic:blipFill>
                    <a:blip r:embed="rId13"/>
                    <a:stretch>
                      <a:fillRect/>
                    </a:stretch>
                  </pic:blipFill>
                  <pic:spPr>
                    <a:xfrm>
                      <a:off x="0" y="0"/>
                      <a:ext cx="5625620" cy="2688500"/>
                    </a:xfrm>
                    <a:prstGeom prst="rect">
                      <a:avLst/>
                    </a:prstGeom>
                  </pic:spPr>
                </pic:pic>
              </a:graphicData>
            </a:graphic>
          </wp:inline>
        </w:drawing>
      </w:r>
    </w:p>
    <w:p w14:paraId="5458B75A" w14:textId="52F96BEA" w:rsidR="00A42E66" w:rsidRDefault="00596435" w:rsidP="00A42E66">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5</w:t>
      </w:r>
      <w:r w:rsidRPr="00E069C1">
        <w:rPr>
          <w:rFonts w:cs="Times New Roman"/>
          <w:szCs w:val="24"/>
        </w:rPr>
        <w:t xml:space="preserve"> – </w:t>
      </w:r>
      <w:r w:rsidRPr="00596435">
        <w:rPr>
          <w:rFonts w:cs="Times New Roman"/>
          <w:szCs w:val="24"/>
        </w:rPr>
        <w:t>Mental Modeler</w:t>
      </w:r>
      <w:r>
        <w:rPr>
          <w:rFonts w:cs="Times New Roman"/>
          <w:szCs w:val="24"/>
        </w:rPr>
        <w:t xml:space="preserve">, графический </w:t>
      </w:r>
      <w:r w:rsidR="00AC59D7">
        <w:rPr>
          <w:rFonts w:cs="Times New Roman"/>
          <w:szCs w:val="24"/>
        </w:rPr>
        <w:t>метод</w:t>
      </w:r>
    </w:p>
    <w:p w14:paraId="3B38CC8F" w14:textId="77777777" w:rsidR="00A42E66" w:rsidRPr="00A42E66" w:rsidRDefault="00A42E66" w:rsidP="00A42E66">
      <w:pPr>
        <w:spacing w:after="0" w:line="360" w:lineRule="auto"/>
        <w:jc w:val="center"/>
        <w:rPr>
          <w:rFonts w:cs="Times New Roman"/>
          <w:szCs w:val="24"/>
        </w:rPr>
      </w:pPr>
    </w:p>
    <w:p w14:paraId="6D5A80A9" w14:textId="5AE43633" w:rsidR="000977A3" w:rsidRDefault="00892976" w:rsidP="00BD4770">
      <w:pPr>
        <w:spacing w:after="0" w:line="360" w:lineRule="auto"/>
        <w:ind w:firstLine="708"/>
        <w:jc w:val="both"/>
      </w:pPr>
      <w:r>
        <w:t>Сервис имеет интерфейс на английском языке и позволяет</w:t>
      </w:r>
      <w:r w:rsidR="00F320ED">
        <w:t xml:space="preserve"> задавать нечёткую когнитивную карту при помощи графического (</w:t>
      </w:r>
      <w:r w:rsidR="00BD4770">
        <w:t>рисунок 5) или табличного метода (рисунок 6).</w:t>
      </w:r>
      <w:r w:rsidR="00C541C5">
        <w:t xml:space="preserve"> На этом этапе осуществляется определение интенсивностей связей</w:t>
      </w:r>
      <w:r w:rsidR="008A357B">
        <w:t>,</w:t>
      </w:r>
      <w:r w:rsidR="004E5D0D">
        <w:t xml:space="preserve"> в виде числовых значений</w:t>
      </w:r>
      <w:r w:rsidR="001506DA">
        <w:t>.</w:t>
      </w:r>
    </w:p>
    <w:p w14:paraId="54236355" w14:textId="77777777" w:rsidR="00D54B1D" w:rsidRDefault="00D54B1D" w:rsidP="00BD4770">
      <w:pPr>
        <w:spacing w:after="0" w:line="360" w:lineRule="auto"/>
        <w:ind w:firstLine="708"/>
        <w:jc w:val="both"/>
      </w:pPr>
    </w:p>
    <w:p w14:paraId="409761FF" w14:textId="5B191A6B" w:rsidR="00207250" w:rsidRDefault="00207250" w:rsidP="00D54B1D">
      <w:pPr>
        <w:spacing w:after="0" w:line="360" w:lineRule="auto"/>
        <w:jc w:val="center"/>
      </w:pPr>
      <w:r>
        <w:rPr>
          <w:noProof/>
        </w:rPr>
        <w:drawing>
          <wp:inline distT="0" distB="0" distL="0" distR="0" wp14:anchorId="6D17675D" wp14:editId="4A3F6B1F">
            <wp:extent cx="5672667" cy="2665960"/>
            <wp:effectExtent l="0" t="0" r="4445" b="1270"/>
            <wp:docPr id="1734299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9901" name=""/>
                    <pic:cNvPicPr/>
                  </pic:nvPicPr>
                  <pic:blipFill>
                    <a:blip r:embed="rId14"/>
                    <a:stretch>
                      <a:fillRect/>
                    </a:stretch>
                  </pic:blipFill>
                  <pic:spPr>
                    <a:xfrm>
                      <a:off x="0" y="0"/>
                      <a:ext cx="5688101" cy="2673214"/>
                    </a:xfrm>
                    <a:prstGeom prst="rect">
                      <a:avLst/>
                    </a:prstGeom>
                  </pic:spPr>
                </pic:pic>
              </a:graphicData>
            </a:graphic>
          </wp:inline>
        </w:drawing>
      </w:r>
    </w:p>
    <w:p w14:paraId="2803CD8E" w14:textId="16078372" w:rsidR="00207250" w:rsidRDefault="00207250" w:rsidP="00207250">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6</w:t>
      </w:r>
      <w:r w:rsidRPr="00E069C1">
        <w:rPr>
          <w:rFonts w:cs="Times New Roman"/>
          <w:szCs w:val="24"/>
        </w:rPr>
        <w:t xml:space="preserve"> – </w:t>
      </w:r>
      <w:r w:rsidRPr="00596435">
        <w:rPr>
          <w:rFonts w:cs="Times New Roman"/>
          <w:szCs w:val="24"/>
        </w:rPr>
        <w:t>Mental Modeler</w:t>
      </w:r>
      <w:r>
        <w:rPr>
          <w:rFonts w:cs="Times New Roman"/>
          <w:szCs w:val="24"/>
        </w:rPr>
        <w:t xml:space="preserve">, </w:t>
      </w:r>
      <w:r w:rsidR="00342D21">
        <w:rPr>
          <w:rFonts w:cs="Times New Roman"/>
          <w:szCs w:val="24"/>
        </w:rPr>
        <w:t>табличный</w:t>
      </w:r>
      <w:r>
        <w:rPr>
          <w:rFonts w:cs="Times New Roman"/>
          <w:szCs w:val="24"/>
        </w:rPr>
        <w:t xml:space="preserve"> </w:t>
      </w:r>
      <w:r w:rsidR="00AC59D7">
        <w:rPr>
          <w:rFonts w:cs="Times New Roman"/>
          <w:szCs w:val="24"/>
        </w:rPr>
        <w:t>метод</w:t>
      </w:r>
    </w:p>
    <w:p w14:paraId="67D86477" w14:textId="7FB2FC21" w:rsidR="007D1919" w:rsidRDefault="007C35FA" w:rsidP="00FE138F">
      <w:pPr>
        <w:spacing w:after="0" w:line="360" w:lineRule="auto"/>
        <w:jc w:val="both"/>
      </w:pPr>
      <w:r>
        <w:rPr>
          <w:rFonts w:eastAsiaTheme="minorEastAsia"/>
          <w:i/>
        </w:rPr>
        <w:lastRenderedPageBreak/>
        <w:tab/>
      </w:r>
      <w:r w:rsidRPr="005203DC">
        <w:t>Mental Modeler</w:t>
      </w:r>
      <w:r>
        <w:t xml:space="preserve"> позволяет выполнять статический анализ нечёткой когнитивной карты</w:t>
      </w:r>
      <w:r w:rsidR="007D1919">
        <w:t xml:space="preserve"> (рисунок 7), в который входя</w:t>
      </w:r>
      <w:r w:rsidR="00D058BF">
        <w:t xml:space="preserve">т следующие основные параметры графа: </w:t>
      </w:r>
      <w:r w:rsidR="00167086">
        <w:t>число факторов</w:t>
      </w:r>
      <w:r w:rsidR="005678A7">
        <w:t xml:space="preserve"> (англ. – </w:t>
      </w:r>
      <w:r w:rsidR="005678A7">
        <w:rPr>
          <w:lang w:val="en-US"/>
        </w:rPr>
        <w:t>total</w:t>
      </w:r>
      <w:r w:rsidR="005678A7" w:rsidRPr="005678A7">
        <w:t xml:space="preserve"> </w:t>
      </w:r>
      <w:r w:rsidR="005678A7">
        <w:rPr>
          <w:lang w:val="en-US"/>
        </w:rPr>
        <w:t>components</w:t>
      </w:r>
      <w:r w:rsidR="005678A7">
        <w:t>)</w:t>
      </w:r>
      <w:r w:rsidR="00167086">
        <w:t xml:space="preserve"> и связей</w:t>
      </w:r>
      <w:r w:rsidR="005678A7" w:rsidRPr="005678A7">
        <w:t xml:space="preserve"> (</w:t>
      </w:r>
      <w:r w:rsidR="005678A7">
        <w:t xml:space="preserve">англ. – </w:t>
      </w:r>
      <w:r w:rsidR="005678A7">
        <w:rPr>
          <w:lang w:val="en-US"/>
        </w:rPr>
        <w:t>total</w:t>
      </w:r>
      <w:r w:rsidR="005678A7" w:rsidRPr="005678A7">
        <w:t xml:space="preserve"> </w:t>
      </w:r>
      <w:r w:rsidR="005678A7">
        <w:rPr>
          <w:lang w:val="en-US"/>
        </w:rPr>
        <w:t>connections</w:t>
      </w:r>
      <w:r w:rsidR="005678A7" w:rsidRPr="005678A7">
        <w:t>)</w:t>
      </w:r>
      <w:r w:rsidR="00167086">
        <w:t xml:space="preserve">, </w:t>
      </w:r>
      <w:r w:rsidR="00FE138F">
        <w:t xml:space="preserve">коэффициент кластеризации (англ. – </w:t>
      </w:r>
      <w:r w:rsidR="00FE138F">
        <w:rPr>
          <w:lang w:val="en-US"/>
        </w:rPr>
        <w:t>density</w:t>
      </w:r>
      <w:r w:rsidR="00FE138F" w:rsidRPr="00FE138F">
        <w:t xml:space="preserve">), </w:t>
      </w:r>
      <w:r w:rsidR="00167086">
        <w:t>среднее количество связей</w:t>
      </w:r>
      <w:r w:rsidR="005678A7" w:rsidRPr="005678A7">
        <w:t xml:space="preserve"> (</w:t>
      </w:r>
      <w:r w:rsidR="005678A7">
        <w:t xml:space="preserve">англ. – </w:t>
      </w:r>
      <w:r w:rsidR="005678A7">
        <w:rPr>
          <w:lang w:val="en-US"/>
        </w:rPr>
        <w:t>connections</w:t>
      </w:r>
      <w:r w:rsidR="005678A7" w:rsidRPr="009A4C98">
        <w:t xml:space="preserve"> </w:t>
      </w:r>
      <w:r w:rsidR="005678A7">
        <w:rPr>
          <w:lang w:val="en-US"/>
        </w:rPr>
        <w:t>per</w:t>
      </w:r>
      <w:r w:rsidR="005678A7" w:rsidRPr="009A4C98">
        <w:t xml:space="preserve"> </w:t>
      </w:r>
      <w:r w:rsidR="005678A7">
        <w:rPr>
          <w:lang w:val="en-US"/>
        </w:rPr>
        <w:t>component</w:t>
      </w:r>
      <w:r w:rsidR="005678A7" w:rsidRPr="005678A7">
        <w:t>)</w:t>
      </w:r>
      <w:r w:rsidR="00167086">
        <w:t>, сложность (</w:t>
      </w:r>
      <w:r w:rsidR="009A4C98">
        <w:t xml:space="preserve">англ. – </w:t>
      </w:r>
      <w:r w:rsidR="009A4C98">
        <w:rPr>
          <w:lang w:val="en-US"/>
        </w:rPr>
        <w:t>complexity</w:t>
      </w:r>
      <w:r w:rsidR="009A4C98" w:rsidRPr="009A4C98">
        <w:t xml:space="preserve"> </w:t>
      </w:r>
      <w:r w:rsidR="009A4C98">
        <w:rPr>
          <w:lang w:val="en-US"/>
        </w:rPr>
        <w:t>score</w:t>
      </w:r>
      <w:r w:rsidR="009A4C98" w:rsidRPr="009A4C98">
        <w:t>)</w:t>
      </w:r>
      <w:r w:rsidR="009A4C98">
        <w:t xml:space="preserve">, а также </w:t>
      </w:r>
      <w:r w:rsidR="00AB55D8">
        <w:t xml:space="preserve">исходящая степень (англ. </w:t>
      </w:r>
      <w:r w:rsidR="005D688A">
        <w:t>–</w:t>
      </w:r>
      <w:r w:rsidR="00AB55D8">
        <w:t xml:space="preserve"> </w:t>
      </w:r>
      <w:r w:rsidR="005D688A">
        <w:rPr>
          <w:lang w:val="en-US"/>
        </w:rPr>
        <w:t>outdegree</w:t>
      </w:r>
      <w:r w:rsidR="005D688A" w:rsidRPr="005D688A">
        <w:t xml:space="preserve">), </w:t>
      </w:r>
      <w:r w:rsidR="005D688A">
        <w:t xml:space="preserve">входящая степень (англ. – </w:t>
      </w:r>
      <w:r w:rsidR="005D688A">
        <w:rPr>
          <w:lang w:val="en-US"/>
        </w:rPr>
        <w:t>indegree</w:t>
      </w:r>
      <w:r w:rsidR="005D688A" w:rsidRPr="005D688A">
        <w:t xml:space="preserve">), </w:t>
      </w:r>
      <w:r w:rsidR="005D688A">
        <w:t xml:space="preserve">центральность (англ. – </w:t>
      </w:r>
      <w:r w:rsidR="005D688A">
        <w:rPr>
          <w:lang w:val="en-US"/>
        </w:rPr>
        <w:t>centrality</w:t>
      </w:r>
      <w:r w:rsidR="005D688A" w:rsidRPr="005D688A">
        <w:t>)</w:t>
      </w:r>
      <w:r w:rsidR="00E3391B">
        <w:t xml:space="preserve"> для каждого фактора.</w:t>
      </w:r>
    </w:p>
    <w:p w14:paraId="189C3BFF" w14:textId="77777777" w:rsidR="00E22B23" w:rsidRPr="005D688A" w:rsidRDefault="00E22B23" w:rsidP="00FE138F">
      <w:pPr>
        <w:spacing w:after="0" w:line="360" w:lineRule="auto"/>
        <w:jc w:val="both"/>
      </w:pPr>
    </w:p>
    <w:p w14:paraId="116AE9F5" w14:textId="4CC14558" w:rsidR="00AB55D8" w:rsidRDefault="00E3391B" w:rsidP="00E22B23">
      <w:pPr>
        <w:spacing w:after="0" w:line="360" w:lineRule="auto"/>
        <w:jc w:val="center"/>
      </w:pPr>
      <w:r>
        <w:rPr>
          <w:noProof/>
        </w:rPr>
        <w:drawing>
          <wp:inline distT="0" distB="0" distL="0" distR="0" wp14:anchorId="2D8E23CD" wp14:editId="71E5D13C">
            <wp:extent cx="4944533" cy="2422119"/>
            <wp:effectExtent l="0" t="0" r="8890" b="0"/>
            <wp:docPr id="1663079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9362" name=""/>
                    <pic:cNvPicPr/>
                  </pic:nvPicPr>
                  <pic:blipFill>
                    <a:blip r:embed="rId15"/>
                    <a:stretch>
                      <a:fillRect/>
                    </a:stretch>
                  </pic:blipFill>
                  <pic:spPr>
                    <a:xfrm>
                      <a:off x="0" y="0"/>
                      <a:ext cx="4993027" cy="2445874"/>
                    </a:xfrm>
                    <a:prstGeom prst="rect">
                      <a:avLst/>
                    </a:prstGeom>
                  </pic:spPr>
                </pic:pic>
              </a:graphicData>
            </a:graphic>
          </wp:inline>
        </w:drawing>
      </w:r>
    </w:p>
    <w:p w14:paraId="4B10B280" w14:textId="2B9318EE" w:rsidR="00E3391B" w:rsidRDefault="00E3391B" w:rsidP="00E3391B">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7</w:t>
      </w:r>
      <w:r w:rsidRPr="00E069C1">
        <w:rPr>
          <w:rFonts w:cs="Times New Roman"/>
          <w:szCs w:val="24"/>
        </w:rPr>
        <w:t xml:space="preserve"> – </w:t>
      </w:r>
      <w:r w:rsidRPr="00596435">
        <w:rPr>
          <w:rFonts w:cs="Times New Roman"/>
          <w:szCs w:val="24"/>
        </w:rPr>
        <w:t>Mental Modeler</w:t>
      </w:r>
      <w:r>
        <w:rPr>
          <w:rFonts w:cs="Times New Roman"/>
          <w:szCs w:val="24"/>
        </w:rPr>
        <w:t>, статический анализ</w:t>
      </w:r>
    </w:p>
    <w:p w14:paraId="3C8AE7EE" w14:textId="77777777" w:rsidR="00E22B23" w:rsidRPr="00E3391B" w:rsidRDefault="00E22B23" w:rsidP="00E3391B">
      <w:pPr>
        <w:spacing w:after="0" w:line="360" w:lineRule="auto"/>
        <w:jc w:val="center"/>
        <w:rPr>
          <w:rFonts w:cs="Times New Roman"/>
          <w:szCs w:val="24"/>
        </w:rPr>
      </w:pPr>
    </w:p>
    <w:p w14:paraId="229D35AD" w14:textId="600F142A" w:rsidR="009D387F" w:rsidRDefault="00CB1112" w:rsidP="00CB1112">
      <w:pPr>
        <w:spacing w:after="0" w:line="360" w:lineRule="auto"/>
        <w:ind w:firstLine="708"/>
      </w:pPr>
      <w:r>
        <w:t xml:space="preserve">Сервис также предоставляет функционал для </w:t>
      </w:r>
      <w:r w:rsidR="007C35FA">
        <w:t>прогнозировани</w:t>
      </w:r>
      <w:r w:rsidR="00091040">
        <w:t>я нечётких когнитивных карт</w:t>
      </w:r>
      <w:r w:rsidR="007C35FA">
        <w:t xml:space="preserve"> на основе задаваемы</w:t>
      </w:r>
      <w:r w:rsidR="00C541C5">
        <w:t>х в отдельном окне начальных значений факторов</w:t>
      </w:r>
      <w:r w:rsidR="00773F61">
        <w:t xml:space="preserve"> (рисунок 8)</w:t>
      </w:r>
      <w:r w:rsidR="0051580A">
        <w:t xml:space="preserve"> при помощи стандартного метода прогнозирования на основе формулы (8)</w:t>
      </w:r>
      <w:r w:rsidR="00C541C5">
        <w:t>.</w:t>
      </w:r>
      <w:r w:rsidR="00A61C79">
        <w:t xml:space="preserve"> Возможен выбор </w:t>
      </w:r>
      <w:r w:rsidR="00773F61">
        <w:t>функции активации между сигмоидой и гипербол</w:t>
      </w:r>
      <w:r w:rsidR="006E3FA5">
        <w:t>ическим тангенсом.</w:t>
      </w:r>
    </w:p>
    <w:p w14:paraId="231A2B86" w14:textId="77777777" w:rsidR="00E22B23" w:rsidRDefault="00E22B23" w:rsidP="00CB1112">
      <w:pPr>
        <w:spacing w:after="0" w:line="360" w:lineRule="auto"/>
        <w:ind w:firstLine="708"/>
      </w:pPr>
    </w:p>
    <w:p w14:paraId="0AFDFBFB" w14:textId="5BE35412" w:rsidR="00A61C79" w:rsidRDefault="00A61C79" w:rsidP="00170827">
      <w:pPr>
        <w:spacing w:after="0" w:line="360" w:lineRule="auto"/>
        <w:jc w:val="center"/>
        <w:rPr>
          <w:rFonts w:eastAsiaTheme="minorEastAsia"/>
          <w:i/>
        </w:rPr>
      </w:pPr>
      <w:r>
        <w:rPr>
          <w:noProof/>
        </w:rPr>
        <w:drawing>
          <wp:inline distT="0" distB="0" distL="0" distR="0" wp14:anchorId="3B1D2968" wp14:editId="18F26F8E">
            <wp:extent cx="4648200" cy="2419523"/>
            <wp:effectExtent l="0" t="0" r="0" b="0"/>
            <wp:docPr id="741148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48443" name=""/>
                    <pic:cNvPicPr/>
                  </pic:nvPicPr>
                  <pic:blipFill>
                    <a:blip r:embed="rId16"/>
                    <a:stretch>
                      <a:fillRect/>
                    </a:stretch>
                  </pic:blipFill>
                  <pic:spPr>
                    <a:xfrm>
                      <a:off x="0" y="0"/>
                      <a:ext cx="4684959" cy="2438657"/>
                    </a:xfrm>
                    <a:prstGeom prst="rect">
                      <a:avLst/>
                    </a:prstGeom>
                  </pic:spPr>
                </pic:pic>
              </a:graphicData>
            </a:graphic>
          </wp:inline>
        </w:drawing>
      </w:r>
    </w:p>
    <w:p w14:paraId="2DF892AC" w14:textId="5CF719E0" w:rsidR="00E415CF" w:rsidRDefault="00E415CF" w:rsidP="00E415CF">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8</w:t>
      </w:r>
      <w:r w:rsidRPr="00E069C1">
        <w:rPr>
          <w:rFonts w:cs="Times New Roman"/>
          <w:szCs w:val="24"/>
        </w:rPr>
        <w:t xml:space="preserve"> – </w:t>
      </w:r>
      <w:r w:rsidRPr="00596435">
        <w:rPr>
          <w:rFonts w:cs="Times New Roman"/>
          <w:szCs w:val="24"/>
        </w:rPr>
        <w:t>Mental Modeler</w:t>
      </w:r>
      <w:r>
        <w:rPr>
          <w:rFonts w:cs="Times New Roman"/>
          <w:szCs w:val="24"/>
        </w:rPr>
        <w:t>, прогнозирование НКК</w:t>
      </w:r>
    </w:p>
    <w:p w14:paraId="56379915" w14:textId="74C1FA29" w:rsidR="00E415CF" w:rsidRDefault="00A60C48" w:rsidP="00A61C79">
      <w:pPr>
        <w:spacing w:after="0" w:line="360" w:lineRule="auto"/>
        <w:rPr>
          <w:rFonts w:cs="Times New Roman"/>
          <w:szCs w:val="24"/>
        </w:rPr>
      </w:pPr>
      <w:r>
        <w:rPr>
          <w:rFonts w:eastAsiaTheme="minorEastAsia"/>
          <w:iCs/>
        </w:rPr>
        <w:lastRenderedPageBreak/>
        <w:tab/>
        <w:t xml:space="preserve">Наконец, </w:t>
      </w:r>
      <w:r w:rsidRPr="00596435">
        <w:rPr>
          <w:rFonts w:cs="Times New Roman"/>
          <w:szCs w:val="24"/>
        </w:rPr>
        <w:t>Mental Modeler</w:t>
      </w:r>
      <w:r>
        <w:rPr>
          <w:rFonts w:cs="Times New Roman"/>
          <w:szCs w:val="24"/>
        </w:rPr>
        <w:t xml:space="preserve"> реализует функции </w:t>
      </w:r>
      <w:r w:rsidR="00DE6DD1">
        <w:rPr>
          <w:rFonts w:cs="Times New Roman"/>
          <w:szCs w:val="24"/>
        </w:rPr>
        <w:t xml:space="preserve">загрузки, </w:t>
      </w:r>
      <w:r>
        <w:rPr>
          <w:rFonts w:cs="Times New Roman"/>
          <w:szCs w:val="24"/>
        </w:rPr>
        <w:t>сохранени</w:t>
      </w:r>
      <w:r w:rsidR="00DE6DD1">
        <w:rPr>
          <w:rFonts w:cs="Times New Roman"/>
          <w:szCs w:val="24"/>
        </w:rPr>
        <w:t xml:space="preserve">я и импорта результатов, а также позволяет задавать заметки к </w:t>
      </w:r>
      <w:r w:rsidR="002D0867">
        <w:rPr>
          <w:rFonts w:cs="Times New Roman"/>
          <w:szCs w:val="24"/>
        </w:rPr>
        <w:t>построенной нечёткой когнитивной карте в текстовом виде. Сервис позволяет переключаться между несколькими нечёткими когнитивными картами.</w:t>
      </w:r>
    </w:p>
    <w:p w14:paraId="14F008AC" w14:textId="77777777" w:rsidR="0042042C" w:rsidRDefault="0042042C" w:rsidP="00A61C79">
      <w:pPr>
        <w:spacing w:after="0" w:line="360" w:lineRule="auto"/>
        <w:rPr>
          <w:rFonts w:cs="Times New Roman"/>
          <w:szCs w:val="24"/>
        </w:rPr>
      </w:pPr>
    </w:p>
    <w:p w14:paraId="69B08354" w14:textId="0CA5D1BF" w:rsidR="0022051C" w:rsidRDefault="0022051C" w:rsidP="0022051C">
      <w:pPr>
        <w:pStyle w:val="3"/>
        <w:rPr>
          <w:lang w:val="en-US"/>
        </w:rPr>
      </w:pPr>
      <w:bookmarkStart w:id="11" w:name="_Toc219248974"/>
      <w:r>
        <w:rPr>
          <w:rFonts w:eastAsiaTheme="minorEastAsia"/>
        </w:rPr>
        <w:t xml:space="preserve">1.4.2. </w:t>
      </w:r>
      <w:r w:rsidRPr="008B2FEE">
        <w:t>FCMapper</w:t>
      </w:r>
      <w:bookmarkEnd w:id="11"/>
    </w:p>
    <w:p w14:paraId="690F0CC4" w14:textId="3932DA03" w:rsidR="009C4188" w:rsidRDefault="004B64D1" w:rsidP="004B64D1">
      <w:pPr>
        <w:spacing w:after="0" w:line="360" w:lineRule="auto"/>
        <w:ind w:firstLine="709"/>
      </w:pPr>
      <w:r w:rsidRPr="004B64D1">
        <w:rPr>
          <w:lang w:val="en-US"/>
        </w:rPr>
        <w:t>FCMapper</w:t>
      </w:r>
      <w:r w:rsidRPr="004B64D1">
        <w:t xml:space="preserve"> </w:t>
      </w:r>
      <w:r>
        <w:t xml:space="preserve">является средством анализа и прогнозирования нечётких когнитивных карт, созданным на основе </w:t>
      </w:r>
      <w:r>
        <w:rPr>
          <w:lang w:val="en-US"/>
        </w:rPr>
        <w:t>Excel</w:t>
      </w:r>
      <w:r w:rsidR="009B6732">
        <w:t xml:space="preserve"> (рисунок 9)</w:t>
      </w:r>
      <w:r w:rsidR="00C71681">
        <w:t xml:space="preserve">, созданным в 2008 году </w:t>
      </w:r>
      <w:r w:rsidR="00D351C2">
        <w:t xml:space="preserve">исследователями </w:t>
      </w:r>
      <w:r w:rsidR="00AA2552" w:rsidRPr="00AA2552">
        <w:t>социально-экологических систем</w:t>
      </w:r>
      <w:r w:rsidR="00AA2552">
        <w:t xml:space="preserve"> </w:t>
      </w:r>
      <w:r w:rsidR="00AA2552" w:rsidRPr="00AA2552">
        <w:t>Михаэл</w:t>
      </w:r>
      <w:r w:rsidR="00AA2552">
        <w:t>ем</w:t>
      </w:r>
      <w:r w:rsidR="00AA2552" w:rsidRPr="00AA2552">
        <w:t xml:space="preserve"> Баххофер</w:t>
      </w:r>
      <w:r w:rsidR="00AA2552">
        <w:t>ом</w:t>
      </w:r>
      <w:r w:rsidR="00AA2552" w:rsidRPr="00AA2552">
        <w:t xml:space="preserve"> и Мартин</w:t>
      </w:r>
      <w:r w:rsidR="00AA2552">
        <w:t>ом</w:t>
      </w:r>
      <w:r w:rsidR="00AA2552" w:rsidRPr="00AA2552">
        <w:t xml:space="preserve"> Вильденберг</w:t>
      </w:r>
      <w:r w:rsidR="00AA2552">
        <w:t xml:space="preserve">ом. </w:t>
      </w:r>
      <w:r w:rsidR="00274C25">
        <w:t xml:space="preserve">Доступ к </w:t>
      </w:r>
      <w:r w:rsidR="003510DB" w:rsidRPr="004B64D1">
        <w:rPr>
          <w:lang w:val="en-US"/>
        </w:rPr>
        <w:t>FCMapper</w:t>
      </w:r>
      <w:r w:rsidR="003510DB">
        <w:t xml:space="preserve"> можно получить на сайте по ссылке </w:t>
      </w:r>
      <w:hyperlink r:id="rId17" w:history="1">
        <w:r w:rsidR="003510DB" w:rsidRPr="00E44767">
          <w:rPr>
            <w:rStyle w:val="ad"/>
          </w:rPr>
          <w:t>https://www.fcmappers.net/joomla/index.php</w:t>
        </w:r>
      </w:hyperlink>
      <w:r w:rsidR="003510DB">
        <w:t>.</w:t>
      </w:r>
    </w:p>
    <w:p w14:paraId="39F2185F" w14:textId="77777777" w:rsidR="00BA113C" w:rsidRDefault="00BA113C" w:rsidP="004B64D1">
      <w:pPr>
        <w:spacing w:after="0" w:line="360" w:lineRule="auto"/>
        <w:ind w:firstLine="709"/>
      </w:pPr>
    </w:p>
    <w:p w14:paraId="018E4E23" w14:textId="56C9DA95" w:rsidR="003510DB" w:rsidRDefault="00F102C3" w:rsidP="00A427F0">
      <w:pPr>
        <w:spacing w:after="0" w:line="360" w:lineRule="auto"/>
        <w:jc w:val="center"/>
      </w:pPr>
      <w:r>
        <w:rPr>
          <w:noProof/>
        </w:rPr>
        <w:drawing>
          <wp:inline distT="0" distB="0" distL="0" distR="0" wp14:anchorId="18D36B49" wp14:editId="47C0A52F">
            <wp:extent cx="3708400" cy="2156237"/>
            <wp:effectExtent l="0" t="0" r="6350" b="0"/>
            <wp:docPr id="621050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50232" name=""/>
                    <pic:cNvPicPr/>
                  </pic:nvPicPr>
                  <pic:blipFill rotWithShape="1">
                    <a:blip r:embed="rId18"/>
                    <a:srcRect b="5554"/>
                    <a:stretch>
                      <a:fillRect/>
                    </a:stretch>
                  </pic:blipFill>
                  <pic:spPr bwMode="auto">
                    <a:xfrm>
                      <a:off x="0" y="0"/>
                      <a:ext cx="3708400" cy="2156237"/>
                    </a:xfrm>
                    <a:prstGeom prst="rect">
                      <a:avLst/>
                    </a:prstGeom>
                    <a:ln>
                      <a:noFill/>
                    </a:ln>
                    <a:extLst>
                      <a:ext uri="{53640926-AAD7-44D8-BBD7-CCE9431645EC}">
                        <a14:shadowObscured xmlns:a14="http://schemas.microsoft.com/office/drawing/2010/main"/>
                      </a:ext>
                    </a:extLst>
                  </pic:spPr>
                </pic:pic>
              </a:graphicData>
            </a:graphic>
          </wp:inline>
        </w:drawing>
      </w:r>
    </w:p>
    <w:p w14:paraId="4637483B" w14:textId="6FCB1538" w:rsidR="009B6732" w:rsidRDefault="009B6732" w:rsidP="009B6732">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9</w:t>
      </w:r>
      <w:r w:rsidRPr="00E069C1">
        <w:rPr>
          <w:rFonts w:cs="Times New Roman"/>
          <w:szCs w:val="24"/>
        </w:rPr>
        <w:t xml:space="preserve"> – </w:t>
      </w:r>
      <w:r w:rsidRPr="004B64D1">
        <w:rPr>
          <w:lang w:val="en-US"/>
        </w:rPr>
        <w:t>FCMapper</w:t>
      </w:r>
      <w:r>
        <w:rPr>
          <w:rFonts w:cs="Times New Roman"/>
          <w:szCs w:val="24"/>
        </w:rPr>
        <w:t>, основной интерфейс</w:t>
      </w:r>
    </w:p>
    <w:p w14:paraId="1AB4B35F" w14:textId="77777777" w:rsidR="00BA113C" w:rsidRDefault="00BA113C" w:rsidP="009B6732">
      <w:pPr>
        <w:spacing w:after="0" w:line="360" w:lineRule="auto"/>
        <w:jc w:val="center"/>
        <w:rPr>
          <w:rFonts w:cs="Times New Roman"/>
          <w:szCs w:val="24"/>
        </w:rPr>
      </w:pPr>
    </w:p>
    <w:p w14:paraId="22FA9D26" w14:textId="5347C1EB" w:rsidR="00391328" w:rsidRDefault="00391328" w:rsidP="00C530F9">
      <w:pPr>
        <w:spacing w:after="0" w:line="360" w:lineRule="auto"/>
        <w:jc w:val="both"/>
        <w:rPr>
          <w:rFonts w:cs="Times New Roman"/>
          <w:szCs w:val="24"/>
        </w:rPr>
      </w:pPr>
      <w:r>
        <w:rPr>
          <w:rFonts w:cs="Times New Roman"/>
          <w:szCs w:val="24"/>
        </w:rPr>
        <w:tab/>
      </w:r>
      <w:r w:rsidR="008A357B">
        <w:rPr>
          <w:rFonts w:cs="Times New Roman"/>
          <w:szCs w:val="24"/>
        </w:rPr>
        <w:t>Данный инструмент позволяет задавать числовые значения связей в табличном формате. Дополнительно осуществляется проверка заданной матрицы смежности</w:t>
      </w:r>
      <w:r w:rsidR="008C7AF6">
        <w:rPr>
          <w:rFonts w:cs="Times New Roman"/>
          <w:szCs w:val="24"/>
        </w:rPr>
        <w:t xml:space="preserve"> (рисунок 10)</w:t>
      </w:r>
      <w:r w:rsidR="008A357B">
        <w:rPr>
          <w:rFonts w:cs="Times New Roman"/>
          <w:szCs w:val="24"/>
        </w:rPr>
        <w:t xml:space="preserve"> по следующим критериям</w:t>
      </w:r>
      <w:r w:rsidR="00C530F9">
        <w:rPr>
          <w:rFonts w:cs="Times New Roman"/>
          <w:szCs w:val="24"/>
        </w:rPr>
        <w:t xml:space="preserve">: соответствие значений диапазону от -1 до 1, </w:t>
      </w:r>
      <w:r w:rsidR="006A4B19">
        <w:rPr>
          <w:rFonts w:cs="Times New Roman"/>
          <w:szCs w:val="24"/>
        </w:rPr>
        <w:t>нулевые значения на диагонали, отсутствие нечисловых значений, а также заполнение пропусков нулями.</w:t>
      </w:r>
    </w:p>
    <w:p w14:paraId="3889A408" w14:textId="77777777" w:rsidR="00E80A2B" w:rsidRDefault="00E80A2B" w:rsidP="00C530F9">
      <w:pPr>
        <w:spacing w:after="0" w:line="360" w:lineRule="auto"/>
        <w:jc w:val="both"/>
        <w:rPr>
          <w:rFonts w:cs="Times New Roman"/>
          <w:szCs w:val="24"/>
        </w:rPr>
      </w:pPr>
    </w:p>
    <w:p w14:paraId="37AC4C67" w14:textId="49538504" w:rsidR="008F46A2" w:rsidRDefault="00A427F0" w:rsidP="00A427F0">
      <w:pPr>
        <w:spacing w:after="0" w:line="360" w:lineRule="auto"/>
        <w:jc w:val="center"/>
        <w:rPr>
          <w:rFonts w:cs="Times New Roman"/>
          <w:szCs w:val="24"/>
        </w:rPr>
      </w:pPr>
      <w:r>
        <w:rPr>
          <w:noProof/>
        </w:rPr>
        <w:drawing>
          <wp:inline distT="0" distB="0" distL="0" distR="0" wp14:anchorId="2422BC94" wp14:editId="47CD5E93">
            <wp:extent cx="4961466" cy="1877776"/>
            <wp:effectExtent l="0" t="0" r="0" b="8255"/>
            <wp:docPr id="620192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2889" name=""/>
                    <pic:cNvPicPr/>
                  </pic:nvPicPr>
                  <pic:blipFill>
                    <a:blip r:embed="rId19"/>
                    <a:stretch>
                      <a:fillRect/>
                    </a:stretch>
                  </pic:blipFill>
                  <pic:spPr>
                    <a:xfrm>
                      <a:off x="0" y="0"/>
                      <a:ext cx="4961466" cy="1877776"/>
                    </a:xfrm>
                    <a:prstGeom prst="rect">
                      <a:avLst/>
                    </a:prstGeom>
                  </pic:spPr>
                </pic:pic>
              </a:graphicData>
            </a:graphic>
          </wp:inline>
        </w:drawing>
      </w:r>
    </w:p>
    <w:p w14:paraId="00B377B2" w14:textId="68BCA329" w:rsidR="00A427F0" w:rsidRDefault="00A427F0" w:rsidP="00A427F0">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10</w:t>
      </w:r>
      <w:r w:rsidRPr="00E069C1">
        <w:rPr>
          <w:rFonts w:cs="Times New Roman"/>
          <w:szCs w:val="24"/>
        </w:rPr>
        <w:t xml:space="preserve"> – </w:t>
      </w:r>
      <w:r w:rsidRPr="004B64D1">
        <w:rPr>
          <w:lang w:val="en-US"/>
        </w:rPr>
        <w:t>FCMapper</w:t>
      </w:r>
      <w:r>
        <w:rPr>
          <w:rFonts w:cs="Times New Roman"/>
          <w:szCs w:val="24"/>
        </w:rPr>
        <w:t xml:space="preserve">, </w:t>
      </w:r>
      <w:r w:rsidR="007703D4">
        <w:rPr>
          <w:rFonts w:cs="Times New Roman"/>
          <w:szCs w:val="24"/>
        </w:rPr>
        <w:t>проверка связей</w:t>
      </w:r>
    </w:p>
    <w:p w14:paraId="61F335E2" w14:textId="4F898DFC" w:rsidR="00A427F0" w:rsidRDefault="00847B24" w:rsidP="00847B24">
      <w:pPr>
        <w:spacing w:after="0" w:line="360" w:lineRule="auto"/>
        <w:ind w:firstLine="708"/>
        <w:jc w:val="both"/>
        <w:rPr>
          <w:rFonts w:cs="Times New Roman"/>
          <w:szCs w:val="24"/>
        </w:rPr>
      </w:pPr>
      <w:r w:rsidRPr="00847B24">
        <w:rPr>
          <w:rFonts w:cs="Times New Roman"/>
          <w:szCs w:val="24"/>
        </w:rPr>
        <w:lastRenderedPageBreak/>
        <w:t>FCMapper</w:t>
      </w:r>
      <w:r>
        <w:rPr>
          <w:rFonts w:cs="Times New Roman"/>
          <w:szCs w:val="24"/>
        </w:rPr>
        <w:t xml:space="preserve"> </w:t>
      </w:r>
      <w:r w:rsidR="00A46693">
        <w:rPr>
          <w:rFonts w:cs="Times New Roman"/>
          <w:szCs w:val="24"/>
        </w:rPr>
        <w:t xml:space="preserve">осуществляет статический анализ </w:t>
      </w:r>
      <w:r w:rsidR="00BD3B68">
        <w:rPr>
          <w:rFonts w:cs="Times New Roman"/>
          <w:szCs w:val="24"/>
        </w:rPr>
        <w:t xml:space="preserve">нечёткой когнитивной карты аналогично </w:t>
      </w:r>
      <w:r w:rsidR="00365864" w:rsidRPr="00596435">
        <w:rPr>
          <w:rFonts w:cs="Times New Roman"/>
          <w:szCs w:val="24"/>
        </w:rPr>
        <w:t>Mental Modeler</w:t>
      </w:r>
      <w:r w:rsidR="00365864">
        <w:rPr>
          <w:rFonts w:cs="Times New Roman"/>
          <w:szCs w:val="24"/>
        </w:rPr>
        <w:t>. Рассматриваются характеристики как графа в целом, так и отдельных его факторов (рисунок</w:t>
      </w:r>
      <w:r w:rsidR="00E75442">
        <w:rPr>
          <w:rFonts w:cs="Times New Roman"/>
          <w:szCs w:val="24"/>
        </w:rPr>
        <w:t xml:space="preserve"> 11)</w:t>
      </w:r>
      <w:r w:rsidR="00365864">
        <w:rPr>
          <w:rFonts w:cs="Times New Roman"/>
          <w:szCs w:val="24"/>
        </w:rPr>
        <w:t>.</w:t>
      </w:r>
    </w:p>
    <w:p w14:paraId="06E80D73" w14:textId="77777777" w:rsidR="00C07003" w:rsidRDefault="00C07003" w:rsidP="00847B24">
      <w:pPr>
        <w:spacing w:after="0" w:line="360" w:lineRule="auto"/>
        <w:ind w:firstLine="708"/>
        <w:jc w:val="both"/>
        <w:rPr>
          <w:rFonts w:cs="Times New Roman"/>
          <w:szCs w:val="24"/>
        </w:rPr>
      </w:pPr>
    </w:p>
    <w:p w14:paraId="7763E986" w14:textId="632547E9" w:rsidR="00BD3B68" w:rsidRDefault="00BD3B68" w:rsidP="00365864">
      <w:pPr>
        <w:spacing w:after="0" w:line="360" w:lineRule="auto"/>
        <w:jc w:val="center"/>
        <w:rPr>
          <w:rFonts w:cs="Times New Roman"/>
          <w:szCs w:val="24"/>
        </w:rPr>
      </w:pPr>
      <w:r>
        <w:rPr>
          <w:noProof/>
        </w:rPr>
        <w:drawing>
          <wp:inline distT="0" distB="0" distL="0" distR="0" wp14:anchorId="28449AB9" wp14:editId="5C9259AE">
            <wp:extent cx="6286498" cy="2370666"/>
            <wp:effectExtent l="0" t="0" r="635" b="0"/>
            <wp:docPr id="1696138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8113" name=""/>
                    <pic:cNvPicPr/>
                  </pic:nvPicPr>
                  <pic:blipFill>
                    <a:blip r:embed="rId20"/>
                    <a:stretch>
                      <a:fillRect/>
                    </a:stretch>
                  </pic:blipFill>
                  <pic:spPr>
                    <a:xfrm>
                      <a:off x="0" y="0"/>
                      <a:ext cx="6295832" cy="2374186"/>
                    </a:xfrm>
                    <a:prstGeom prst="rect">
                      <a:avLst/>
                    </a:prstGeom>
                  </pic:spPr>
                </pic:pic>
              </a:graphicData>
            </a:graphic>
          </wp:inline>
        </w:drawing>
      </w:r>
    </w:p>
    <w:p w14:paraId="6F53F6D1" w14:textId="589E8689" w:rsidR="00E75442" w:rsidRDefault="00E75442" w:rsidP="00E75442">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w:t>
      </w:r>
      <w:r w:rsidR="00022355" w:rsidRPr="00022355">
        <w:rPr>
          <w:rFonts w:cs="Times New Roman"/>
          <w:szCs w:val="24"/>
        </w:rPr>
        <w:t>1</w:t>
      </w:r>
      <w:r w:rsidRPr="00E069C1">
        <w:rPr>
          <w:rFonts w:cs="Times New Roman"/>
          <w:szCs w:val="24"/>
        </w:rPr>
        <w:t xml:space="preserve"> – </w:t>
      </w:r>
      <w:r w:rsidRPr="004B64D1">
        <w:rPr>
          <w:lang w:val="en-US"/>
        </w:rPr>
        <w:t>FCMapper</w:t>
      </w:r>
      <w:r>
        <w:rPr>
          <w:rFonts w:cs="Times New Roman"/>
          <w:szCs w:val="24"/>
        </w:rPr>
        <w:t>, статический анализ</w:t>
      </w:r>
    </w:p>
    <w:p w14:paraId="59917C62" w14:textId="77777777" w:rsidR="00C07003" w:rsidRDefault="00C07003" w:rsidP="00C07003">
      <w:pPr>
        <w:spacing w:after="0" w:line="360" w:lineRule="auto"/>
        <w:rPr>
          <w:rFonts w:cs="Times New Roman"/>
          <w:szCs w:val="24"/>
        </w:rPr>
      </w:pPr>
    </w:p>
    <w:p w14:paraId="49A8E487" w14:textId="060657B2" w:rsidR="00E75442" w:rsidRDefault="00890742" w:rsidP="002159A9">
      <w:pPr>
        <w:spacing w:after="0" w:line="360" w:lineRule="auto"/>
        <w:jc w:val="both"/>
      </w:pPr>
      <w:r>
        <w:rPr>
          <w:rFonts w:cs="Times New Roman"/>
          <w:szCs w:val="24"/>
        </w:rPr>
        <w:tab/>
        <w:t xml:space="preserve">После того, как </w:t>
      </w:r>
      <w:r w:rsidR="002159A9">
        <w:rPr>
          <w:rFonts w:cs="Times New Roman"/>
          <w:szCs w:val="24"/>
        </w:rPr>
        <w:t xml:space="preserve">интенсивности связей заданы </w:t>
      </w:r>
      <w:r w:rsidR="002159A9" w:rsidRPr="004B64D1">
        <w:rPr>
          <w:lang w:val="en-US"/>
        </w:rPr>
        <w:t>FCMapper</w:t>
      </w:r>
      <w:r w:rsidR="002159A9">
        <w:t xml:space="preserve"> позволяет осуществить конфигурацию формул для прогнозирования нечёткой когнитивной карты</w:t>
      </w:r>
      <w:r w:rsidR="003143DD">
        <w:t xml:space="preserve"> (рисунок 1</w:t>
      </w:r>
      <w:r w:rsidR="00022355" w:rsidRPr="00022355">
        <w:t>2</w:t>
      </w:r>
      <w:r w:rsidR="003143DD">
        <w:t>)</w:t>
      </w:r>
      <w:r w:rsidR="002159A9">
        <w:t xml:space="preserve">. </w:t>
      </w:r>
      <w:r w:rsidR="008E7759">
        <w:t>Предоставляется возможность задать несколько возможных наборов начальных значений факторов, что позволяет осуществлять анализ чувствительности в ручном режиме.</w:t>
      </w:r>
    </w:p>
    <w:p w14:paraId="4DEF770B" w14:textId="77777777" w:rsidR="00C07003" w:rsidRDefault="00C07003" w:rsidP="002159A9">
      <w:pPr>
        <w:spacing w:after="0" w:line="360" w:lineRule="auto"/>
        <w:jc w:val="both"/>
      </w:pPr>
    </w:p>
    <w:p w14:paraId="3F54CFAA" w14:textId="3B4E34FC" w:rsidR="00170827" w:rsidRDefault="00170827" w:rsidP="00170827">
      <w:pPr>
        <w:spacing w:after="0" w:line="360" w:lineRule="auto"/>
        <w:jc w:val="center"/>
        <w:rPr>
          <w:rFonts w:cs="Times New Roman"/>
          <w:szCs w:val="24"/>
        </w:rPr>
      </w:pPr>
      <w:r>
        <w:rPr>
          <w:noProof/>
        </w:rPr>
        <w:drawing>
          <wp:inline distT="0" distB="0" distL="0" distR="0" wp14:anchorId="42538C7A" wp14:editId="0955F0F4">
            <wp:extent cx="6596834" cy="3073400"/>
            <wp:effectExtent l="0" t="0" r="0" b="0"/>
            <wp:docPr id="308326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26179" name=""/>
                    <pic:cNvPicPr/>
                  </pic:nvPicPr>
                  <pic:blipFill>
                    <a:blip r:embed="rId21"/>
                    <a:stretch>
                      <a:fillRect/>
                    </a:stretch>
                  </pic:blipFill>
                  <pic:spPr>
                    <a:xfrm>
                      <a:off x="0" y="0"/>
                      <a:ext cx="6602790" cy="3076175"/>
                    </a:xfrm>
                    <a:prstGeom prst="rect">
                      <a:avLst/>
                    </a:prstGeom>
                  </pic:spPr>
                </pic:pic>
              </a:graphicData>
            </a:graphic>
          </wp:inline>
        </w:drawing>
      </w:r>
    </w:p>
    <w:p w14:paraId="5E43D1B8" w14:textId="04B038C1" w:rsidR="00C07003" w:rsidRDefault="00170827" w:rsidP="00445595">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w:t>
      </w:r>
      <w:r w:rsidR="00022355" w:rsidRPr="00EB7BD6">
        <w:rPr>
          <w:rFonts w:cs="Times New Roman"/>
          <w:szCs w:val="24"/>
        </w:rPr>
        <w:t>2</w:t>
      </w:r>
      <w:r w:rsidRPr="00E069C1">
        <w:rPr>
          <w:rFonts w:cs="Times New Roman"/>
          <w:szCs w:val="24"/>
        </w:rPr>
        <w:t xml:space="preserve"> – </w:t>
      </w:r>
      <w:r w:rsidRPr="004B64D1">
        <w:rPr>
          <w:lang w:val="en-US"/>
        </w:rPr>
        <w:t>FCMapper</w:t>
      </w:r>
      <w:r>
        <w:rPr>
          <w:rFonts w:cs="Times New Roman"/>
          <w:szCs w:val="24"/>
        </w:rPr>
        <w:t>, прогнозирование</w:t>
      </w:r>
    </w:p>
    <w:p w14:paraId="0813C52A" w14:textId="56E9431B" w:rsidR="00170827" w:rsidRDefault="00B501C7" w:rsidP="00B501C7">
      <w:pPr>
        <w:spacing w:after="0" w:line="360" w:lineRule="auto"/>
        <w:jc w:val="both"/>
      </w:pPr>
      <w:r>
        <w:rPr>
          <w:rFonts w:cs="Times New Roman"/>
          <w:szCs w:val="24"/>
        </w:rPr>
        <w:lastRenderedPageBreak/>
        <w:tab/>
      </w:r>
      <w:r w:rsidR="003143DD">
        <w:rPr>
          <w:rFonts w:cs="Times New Roman"/>
          <w:szCs w:val="24"/>
        </w:rPr>
        <w:t xml:space="preserve">Дополнительно </w:t>
      </w:r>
      <w:r w:rsidR="003143DD" w:rsidRPr="004B64D1">
        <w:rPr>
          <w:lang w:val="en-US"/>
        </w:rPr>
        <w:t>FCMapper</w:t>
      </w:r>
      <w:r w:rsidR="003143DD">
        <w:t xml:space="preserve"> осуществляет </w:t>
      </w:r>
      <w:r w:rsidR="00AF7A07">
        <w:t xml:space="preserve">анализ влияния факторов друг на друга, а также позволяет экспортировать построенную </w:t>
      </w:r>
      <w:r w:rsidR="00536F0A">
        <w:t>нечёткую когнитивную карту в виде трёхмерного графа в формате .</w:t>
      </w:r>
      <w:r w:rsidR="00536F0A">
        <w:rPr>
          <w:lang w:val="en-US"/>
        </w:rPr>
        <w:t>net</w:t>
      </w:r>
      <w:r w:rsidR="00536F0A" w:rsidRPr="00536F0A">
        <w:t>.</w:t>
      </w:r>
    </w:p>
    <w:p w14:paraId="1D4217DA" w14:textId="77777777" w:rsidR="00E9671E" w:rsidRPr="00536F0A" w:rsidRDefault="00E9671E" w:rsidP="00B501C7">
      <w:pPr>
        <w:spacing w:after="0" w:line="360" w:lineRule="auto"/>
        <w:jc w:val="both"/>
        <w:rPr>
          <w:rFonts w:cs="Times New Roman"/>
          <w:szCs w:val="24"/>
        </w:rPr>
      </w:pPr>
    </w:p>
    <w:p w14:paraId="5A314A0A" w14:textId="49F96514" w:rsidR="009C4188" w:rsidRPr="004B64D1" w:rsidRDefault="009C4188" w:rsidP="009C4188">
      <w:pPr>
        <w:pStyle w:val="3"/>
      </w:pPr>
      <w:bookmarkStart w:id="12" w:name="_Toc219248975"/>
      <w:r w:rsidRPr="004B64D1">
        <w:t xml:space="preserve">1.4.3. </w:t>
      </w:r>
      <w:r w:rsidR="00D113ED">
        <w:rPr>
          <w:lang w:val="en-US"/>
        </w:rPr>
        <w:t>FCM</w:t>
      </w:r>
      <w:r w:rsidR="00D113ED" w:rsidRPr="004B64D1">
        <w:t xml:space="preserve"> </w:t>
      </w:r>
      <w:r w:rsidR="00D113ED">
        <w:rPr>
          <w:lang w:val="en-US"/>
        </w:rPr>
        <w:t>Expert</w:t>
      </w:r>
      <w:bookmarkEnd w:id="12"/>
    </w:p>
    <w:p w14:paraId="56FFFB49" w14:textId="6FD52A64" w:rsidR="00D113ED" w:rsidRDefault="00671117" w:rsidP="00671117">
      <w:pPr>
        <w:spacing w:after="0" w:line="360" w:lineRule="auto"/>
        <w:jc w:val="both"/>
      </w:pPr>
      <w:r>
        <w:tab/>
      </w:r>
      <w:r w:rsidRPr="00671117">
        <w:t>FCM Expert</w:t>
      </w:r>
      <w:r>
        <w:t xml:space="preserve"> является десктопным приложениям для создания, обучения и прогнозирования нечётких когнитивных карт. Данный инструмент был создан в 2017 году группой исследователей в облас</w:t>
      </w:r>
      <w:r w:rsidR="00600195">
        <w:t>ти интеллектуального анализа данных</w:t>
      </w:r>
      <w:r w:rsidR="007D1B3D">
        <w:t xml:space="preserve">, в состав которой входили </w:t>
      </w:r>
      <w:r w:rsidR="007D1B3D" w:rsidRPr="007D1B3D">
        <w:t>Гонсало Напол, Майкел Леон Эспиноса, Исель Грау</w:t>
      </w:r>
      <w:r w:rsidR="007D1B3D">
        <w:t xml:space="preserve"> и </w:t>
      </w:r>
      <w:r w:rsidR="007D1B3D" w:rsidRPr="007D1B3D">
        <w:t>Коэн Ванхуф</w:t>
      </w:r>
      <w:r w:rsidR="007D1B3D">
        <w:t xml:space="preserve">. </w:t>
      </w:r>
      <w:r w:rsidR="00CC74BF">
        <w:t xml:space="preserve">Приложение доступно для скачивания по ссылке </w:t>
      </w:r>
      <w:hyperlink r:id="rId22" w:history="1">
        <w:r w:rsidR="00CC74BF" w:rsidRPr="00E44767">
          <w:rPr>
            <w:rStyle w:val="ad"/>
          </w:rPr>
          <w:t>https://sites.google.com/view/fcm-expert</w:t>
        </w:r>
      </w:hyperlink>
      <w:r w:rsidR="00CC74BF">
        <w:t>.</w:t>
      </w:r>
    </w:p>
    <w:p w14:paraId="73F904FF" w14:textId="77777777" w:rsidR="00DF4880" w:rsidRDefault="00DF4880" w:rsidP="00671117">
      <w:pPr>
        <w:spacing w:after="0" w:line="360" w:lineRule="auto"/>
        <w:jc w:val="both"/>
      </w:pPr>
    </w:p>
    <w:p w14:paraId="3BEFF7F8" w14:textId="7A873F4F" w:rsidR="002E5C1E" w:rsidRDefault="002E5C1E" w:rsidP="002E5C1E">
      <w:pPr>
        <w:spacing w:after="0" w:line="360" w:lineRule="auto"/>
        <w:jc w:val="center"/>
      </w:pPr>
      <w:r>
        <w:rPr>
          <w:noProof/>
        </w:rPr>
        <w:drawing>
          <wp:inline distT="0" distB="0" distL="0" distR="0" wp14:anchorId="3194A140" wp14:editId="3666578E">
            <wp:extent cx="5614863" cy="3361267"/>
            <wp:effectExtent l="0" t="0" r="5080" b="0"/>
            <wp:docPr id="92062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210" name=""/>
                    <pic:cNvPicPr/>
                  </pic:nvPicPr>
                  <pic:blipFill rotWithShape="1">
                    <a:blip r:embed="rId23"/>
                    <a:srcRect b="17545"/>
                    <a:stretch>
                      <a:fillRect/>
                    </a:stretch>
                  </pic:blipFill>
                  <pic:spPr bwMode="auto">
                    <a:xfrm>
                      <a:off x="0" y="0"/>
                      <a:ext cx="5645775" cy="3379772"/>
                    </a:xfrm>
                    <a:prstGeom prst="rect">
                      <a:avLst/>
                    </a:prstGeom>
                    <a:ln>
                      <a:noFill/>
                    </a:ln>
                    <a:extLst>
                      <a:ext uri="{53640926-AAD7-44D8-BBD7-CCE9431645EC}">
                        <a14:shadowObscured xmlns:a14="http://schemas.microsoft.com/office/drawing/2010/main"/>
                      </a:ext>
                    </a:extLst>
                  </pic:spPr>
                </pic:pic>
              </a:graphicData>
            </a:graphic>
          </wp:inline>
        </w:drawing>
      </w:r>
    </w:p>
    <w:p w14:paraId="092BC295" w14:textId="1D479E7E" w:rsidR="002E5C1E" w:rsidRDefault="002E5C1E" w:rsidP="002E5C1E">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13</w:t>
      </w:r>
      <w:r w:rsidRPr="00E069C1">
        <w:rPr>
          <w:rFonts w:cs="Times New Roman"/>
          <w:szCs w:val="24"/>
        </w:rPr>
        <w:t xml:space="preserve"> – </w:t>
      </w:r>
      <w:r w:rsidR="00FF2C74" w:rsidRPr="00FF2C74">
        <w:rPr>
          <w:lang w:val="en-US"/>
        </w:rPr>
        <w:t>FCM</w:t>
      </w:r>
      <w:r w:rsidR="00FF2C74" w:rsidRPr="00FF2C74">
        <w:t xml:space="preserve"> </w:t>
      </w:r>
      <w:r w:rsidR="00FF2C74" w:rsidRPr="00FF2C74">
        <w:rPr>
          <w:lang w:val="en-US"/>
        </w:rPr>
        <w:t>Expert</w:t>
      </w:r>
      <w:r>
        <w:rPr>
          <w:rFonts w:cs="Times New Roman"/>
          <w:szCs w:val="24"/>
        </w:rPr>
        <w:t>, главное окно</w:t>
      </w:r>
    </w:p>
    <w:p w14:paraId="7A468036" w14:textId="77777777" w:rsidR="00DF4880" w:rsidRPr="002E5C1E" w:rsidRDefault="00DF4880" w:rsidP="002E5C1E">
      <w:pPr>
        <w:spacing w:after="0" w:line="360" w:lineRule="auto"/>
        <w:jc w:val="center"/>
        <w:rPr>
          <w:rFonts w:cs="Times New Roman"/>
          <w:szCs w:val="24"/>
        </w:rPr>
      </w:pPr>
    </w:p>
    <w:p w14:paraId="1FC8FC85" w14:textId="1A0332AF" w:rsidR="002D4EA6" w:rsidRDefault="0045724D" w:rsidP="00671117">
      <w:pPr>
        <w:spacing w:after="0" w:line="360" w:lineRule="auto"/>
        <w:jc w:val="both"/>
      </w:pPr>
      <w:r>
        <w:tab/>
        <w:t xml:space="preserve">Основной интерфейс </w:t>
      </w:r>
      <w:r w:rsidRPr="0045724D">
        <w:t>FCM Expert</w:t>
      </w:r>
      <w:r>
        <w:t xml:space="preserve"> позволяет </w:t>
      </w:r>
      <w:r w:rsidR="007F6743">
        <w:t>настраивать структуру нечёткой когнитивной карты</w:t>
      </w:r>
      <w:r w:rsidR="0001330A">
        <w:t xml:space="preserve"> (рисунок 13)</w:t>
      </w:r>
      <w:r w:rsidR="007F6743">
        <w:t>.</w:t>
      </w:r>
      <w:r w:rsidR="00123F43">
        <w:t xml:space="preserve"> Доступны следующие основные режимы: создание факторов, создание связей, </w:t>
      </w:r>
      <w:r w:rsidR="00474949">
        <w:t xml:space="preserve">перемещение факторов и удаление объектов. В режиме </w:t>
      </w:r>
      <w:r w:rsidR="00474949" w:rsidRPr="00474949">
        <w:t>перемещени</w:t>
      </w:r>
      <w:r w:rsidR="00474949">
        <w:t>я</w:t>
      </w:r>
      <w:r w:rsidR="00474949" w:rsidRPr="00474949">
        <w:t xml:space="preserve"> факторов</w:t>
      </w:r>
      <w:r w:rsidR="00B904C0">
        <w:t xml:space="preserve"> доступно редактирование </w:t>
      </w:r>
      <w:r w:rsidR="001D0D03">
        <w:t xml:space="preserve">начальных значений факторов, а также интенсивностей связей. </w:t>
      </w:r>
      <w:r w:rsidR="00307781">
        <w:t>Начальные значения факторов отображаются в виде разме</w:t>
      </w:r>
      <w:r w:rsidR="00890745">
        <w:t>ров вершин графа.</w:t>
      </w:r>
      <w:r w:rsidR="00C21DD7">
        <w:t xml:space="preserve"> Инструмент позволяет задавать отдельные функции активации для </w:t>
      </w:r>
      <w:r w:rsidR="008624A0">
        <w:t xml:space="preserve">каждого фактора, а также определять, может ли данный фактор изменяться при прогнозировании (рисунок </w:t>
      </w:r>
      <w:r w:rsidR="00DD2EDD">
        <w:t>14</w:t>
      </w:r>
      <w:r w:rsidR="008624A0">
        <w:t>).</w:t>
      </w:r>
      <w:r w:rsidR="009B02B1">
        <w:t xml:space="preserve"> Для связей доступно определение минимального и максимального значений.</w:t>
      </w:r>
    </w:p>
    <w:p w14:paraId="173387A4" w14:textId="24B69A6B" w:rsidR="00DD2EDD" w:rsidRDefault="00DD2EDD" w:rsidP="00DD2EDD">
      <w:pPr>
        <w:spacing w:after="0" w:line="360" w:lineRule="auto"/>
        <w:jc w:val="center"/>
      </w:pPr>
      <w:r>
        <w:rPr>
          <w:noProof/>
        </w:rPr>
        <w:lastRenderedPageBreak/>
        <w:drawing>
          <wp:inline distT="0" distB="0" distL="0" distR="0" wp14:anchorId="0C4EBA57" wp14:editId="50C06A1E">
            <wp:extent cx="4580639" cy="3048000"/>
            <wp:effectExtent l="0" t="0" r="0" b="0"/>
            <wp:docPr id="65514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847" name=""/>
                    <pic:cNvPicPr/>
                  </pic:nvPicPr>
                  <pic:blipFill rotWithShape="1">
                    <a:blip r:embed="rId24"/>
                    <a:srcRect t="7474"/>
                    <a:stretch>
                      <a:fillRect/>
                    </a:stretch>
                  </pic:blipFill>
                  <pic:spPr bwMode="auto">
                    <a:xfrm>
                      <a:off x="0" y="0"/>
                      <a:ext cx="4629769" cy="3080692"/>
                    </a:xfrm>
                    <a:prstGeom prst="rect">
                      <a:avLst/>
                    </a:prstGeom>
                    <a:ln>
                      <a:noFill/>
                    </a:ln>
                    <a:extLst>
                      <a:ext uri="{53640926-AAD7-44D8-BBD7-CCE9431645EC}">
                        <a14:shadowObscured xmlns:a14="http://schemas.microsoft.com/office/drawing/2010/main"/>
                      </a:ext>
                    </a:extLst>
                  </pic:spPr>
                </pic:pic>
              </a:graphicData>
            </a:graphic>
          </wp:inline>
        </w:drawing>
      </w:r>
    </w:p>
    <w:p w14:paraId="1188DD30" w14:textId="09E9951F" w:rsidR="00DD2EDD" w:rsidRDefault="00DD2EDD" w:rsidP="00DD2EDD">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14</w:t>
      </w:r>
      <w:r w:rsidRPr="00E069C1">
        <w:rPr>
          <w:rFonts w:cs="Times New Roman"/>
          <w:szCs w:val="24"/>
        </w:rPr>
        <w:t xml:space="preserve"> – </w:t>
      </w:r>
      <w:r w:rsidR="00FF2C74" w:rsidRPr="00FF2C74">
        <w:rPr>
          <w:lang w:val="en-US"/>
        </w:rPr>
        <w:t>FCM</w:t>
      </w:r>
      <w:r w:rsidR="00FF2C74" w:rsidRPr="00FF2C74">
        <w:t xml:space="preserve"> </w:t>
      </w:r>
      <w:r w:rsidR="00FF2C74" w:rsidRPr="00FF2C74">
        <w:rPr>
          <w:lang w:val="en-US"/>
        </w:rPr>
        <w:t>Expert</w:t>
      </w:r>
      <w:r>
        <w:rPr>
          <w:rFonts w:cs="Times New Roman"/>
          <w:szCs w:val="24"/>
        </w:rPr>
        <w:t>, дополнительные настройки фактора</w:t>
      </w:r>
    </w:p>
    <w:p w14:paraId="6C0CBECD" w14:textId="77777777" w:rsidR="003C22F1" w:rsidRDefault="003C22F1" w:rsidP="00DD2EDD">
      <w:pPr>
        <w:spacing w:after="0" w:line="360" w:lineRule="auto"/>
        <w:jc w:val="center"/>
        <w:rPr>
          <w:rFonts w:cs="Times New Roman"/>
          <w:szCs w:val="24"/>
        </w:rPr>
      </w:pPr>
    </w:p>
    <w:p w14:paraId="02457573" w14:textId="4BBAFB99" w:rsidR="00184F25" w:rsidRDefault="00CA108A" w:rsidP="008E4E32">
      <w:pPr>
        <w:spacing w:after="0" w:line="360" w:lineRule="auto"/>
        <w:ind w:firstLine="708"/>
        <w:jc w:val="both"/>
        <w:rPr>
          <w:rFonts w:cs="Times New Roman"/>
          <w:szCs w:val="24"/>
        </w:rPr>
      </w:pPr>
      <w:r>
        <w:rPr>
          <w:rFonts w:cs="Times New Roman"/>
          <w:szCs w:val="24"/>
        </w:rPr>
        <w:t>Всего для предсказания доступно 5 функций активации: бивалентная, тривалентная,</w:t>
      </w:r>
      <w:r w:rsidR="008E4E32">
        <w:rPr>
          <w:rFonts w:cs="Times New Roman"/>
          <w:szCs w:val="24"/>
        </w:rPr>
        <w:t xml:space="preserve"> </w:t>
      </w:r>
      <w:r>
        <w:rPr>
          <w:rFonts w:cs="Times New Roman"/>
          <w:szCs w:val="24"/>
        </w:rPr>
        <w:t>п</w:t>
      </w:r>
      <w:r w:rsidRPr="00CA108A">
        <w:rPr>
          <w:rFonts w:cs="Times New Roman"/>
          <w:szCs w:val="24"/>
        </w:rPr>
        <w:t>орогово-линейная</w:t>
      </w:r>
      <w:r>
        <w:rPr>
          <w:rFonts w:cs="Times New Roman"/>
          <w:szCs w:val="24"/>
        </w:rPr>
        <w:t xml:space="preserve">, гиперболический тангенс и сигмоида со </w:t>
      </w:r>
      <w:r w:rsidR="00B972FB">
        <w:rPr>
          <w:rFonts w:cs="Times New Roman"/>
          <w:szCs w:val="24"/>
        </w:rPr>
        <w:t>степенью нечёткости.</w:t>
      </w:r>
      <w:r w:rsidR="008E4E32">
        <w:rPr>
          <w:rFonts w:cs="Times New Roman"/>
          <w:szCs w:val="24"/>
        </w:rPr>
        <w:t xml:space="preserve"> Для прогнозирования доступны следующие алгоритмы: </w:t>
      </w:r>
      <w:r w:rsidR="003B7AE3">
        <w:rPr>
          <w:rFonts w:cs="Times New Roman"/>
          <w:szCs w:val="24"/>
        </w:rPr>
        <w:t xml:space="preserve">классический алгоритм, алгоритм с запоминанием </w:t>
      </w:r>
      <w:r w:rsidR="005F0D3D">
        <w:rPr>
          <w:rFonts w:cs="Times New Roman"/>
          <w:szCs w:val="24"/>
        </w:rPr>
        <w:t xml:space="preserve">значений акторов, </w:t>
      </w:r>
      <w:r w:rsidR="00723D78">
        <w:rPr>
          <w:rFonts w:cs="Times New Roman"/>
          <w:szCs w:val="24"/>
        </w:rPr>
        <w:t>алгоритм моделирования без начального состояния факторов.</w:t>
      </w:r>
      <w:r w:rsidR="005266ED">
        <w:rPr>
          <w:rFonts w:cs="Times New Roman"/>
          <w:szCs w:val="24"/>
        </w:rPr>
        <w:t xml:space="preserve"> Для прекращения прог</w:t>
      </w:r>
      <w:r w:rsidR="00800CA9">
        <w:rPr>
          <w:rFonts w:cs="Times New Roman"/>
          <w:szCs w:val="24"/>
        </w:rPr>
        <w:t xml:space="preserve">нозирования доступны следующие режимы: на определённое количество итераций, </w:t>
      </w:r>
      <w:r w:rsidR="000B021A">
        <w:rPr>
          <w:rFonts w:cs="Times New Roman"/>
          <w:szCs w:val="24"/>
        </w:rPr>
        <w:t>до того, как</w:t>
      </w:r>
      <w:r w:rsidR="00800CA9">
        <w:rPr>
          <w:rFonts w:cs="Times New Roman"/>
          <w:szCs w:val="24"/>
        </w:rPr>
        <w:t xml:space="preserve"> </w:t>
      </w:r>
      <w:r w:rsidR="00717C4D">
        <w:rPr>
          <w:rFonts w:cs="Times New Roman"/>
          <w:szCs w:val="24"/>
        </w:rPr>
        <w:t xml:space="preserve">метрика </w:t>
      </w:r>
      <w:r w:rsidR="00800CA9">
        <w:rPr>
          <w:rFonts w:cs="Times New Roman"/>
          <w:szCs w:val="24"/>
        </w:rPr>
        <w:t>изменени</w:t>
      </w:r>
      <w:r w:rsidR="00717C4D">
        <w:rPr>
          <w:rFonts w:cs="Times New Roman"/>
          <w:szCs w:val="24"/>
        </w:rPr>
        <w:t>я</w:t>
      </w:r>
      <w:r w:rsidR="00800CA9">
        <w:rPr>
          <w:rFonts w:cs="Times New Roman"/>
          <w:szCs w:val="24"/>
        </w:rPr>
        <w:t xml:space="preserve"> не станет менее </w:t>
      </w:r>
      <w:r w:rsidR="00717C4D">
        <w:rPr>
          <w:rFonts w:cs="Times New Roman"/>
          <w:szCs w:val="24"/>
        </w:rPr>
        <w:t>определённого значения</w:t>
      </w:r>
      <w:r w:rsidR="000B021A">
        <w:rPr>
          <w:rFonts w:cs="Times New Roman"/>
          <w:szCs w:val="24"/>
        </w:rPr>
        <w:t xml:space="preserve"> (рисунок 15)</w:t>
      </w:r>
      <w:r w:rsidR="00717C4D">
        <w:rPr>
          <w:rFonts w:cs="Times New Roman"/>
          <w:szCs w:val="24"/>
        </w:rPr>
        <w:t>.</w:t>
      </w:r>
    </w:p>
    <w:p w14:paraId="14B45750" w14:textId="77777777" w:rsidR="003C22F1" w:rsidRDefault="003C22F1" w:rsidP="008E4E32">
      <w:pPr>
        <w:spacing w:after="0" w:line="360" w:lineRule="auto"/>
        <w:ind w:firstLine="708"/>
        <w:jc w:val="both"/>
        <w:rPr>
          <w:rFonts w:cs="Times New Roman"/>
          <w:szCs w:val="24"/>
        </w:rPr>
      </w:pPr>
    </w:p>
    <w:p w14:paraId="328EB2AC" w14:textId="7D351C3A" w:rsidR="000B021A" w:rsidRDefault="000B021A" w:rsidP="000B021A">
      <w:pPr>
        <w:spacing w:after="0" w:line="360" w:lineRule="auto"/>
        <w:jc w:val="center"/>
        <w:rPr>
          <w:rFonts w:cs="Times New Roman"/>
          <w:szCs w:val="24"/>
        </w:rPr>
      </w:pPr>
      <w:r>
        <w:rPr>
          <w:noProof/>
        </w:rPr>
        <w:drawing>
          <wp:inline distT="0" distB="0" distL="0" distR="0" wp14:anchorId="7988CAD6" wp14:editId="77C14DC8">
            <wp:extent cx="4100946" cy="2880895"/>
            <wp:effectExtent l="0" t="0" r="0" b="0"/>
            <wp:docPr id="1599966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66642" name=""/>
                    <pic:cNvPicPr/>
                  </pic:nvPicPr>
                  <pic:blipFill>
                    <a:blip r:embed="rId25"/>
                    <a:stretch>
                      <a:fillRect/>
                    </a:stretch>
                  </pic:blipFill>
                  <pic:spPr>
                    <a:xfrm>
                      <a:off x="0" y="0"/>
                      <a:ext cx="4105341" cy="2883983"/>
                    </a:xfrm>
                    <a:prstGeom prst="rect">
                      <a:avLst/>
                    </a:prstGeom>
                  </pic:spPr>
                </pic:pic>
              </a:graphicData>
            </a:graphic>
          </wp:inline>
        </w:drawing>
      </w:r>
    </w:p>
    <w:p w14:paraId="0695D833" w14:textId="05A7B053" w:rsidR="000B021A" w:rsidRDefault="000B021A" w:rsidP="000B021A">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15</w:t>
      </w:r>
      <w:r w:rsidRPr="00E069C1">
        <w:rPr>
          <w:rFonts w:cs="Times New Roman"/>
          <w:szCs w:val="24"/>
        </w:rPr>
        <w:t xml:space="preserve"> – </w:t>
      </w:r>
      <w:r w:rsidRPr="00FF2C74">
        <w:rPr>
          <w:lang w:val="en-US"/>
        </w:rPr>
        <w:t>FCM</w:t>
      </w:r>
      <w:r w:rsidRPr="00FF2C74">
        <w:t xml:space="preserve"> </w:t>
      </w:r>
      <w:r w:rsidRPr="00FF2C74">
        <w:rPr>
          <w:lang w:val="en-US"/>
        </w:rPr>
        <w:t>Expert</w:t>
      </w:r>
      <w:r>
        <w:rPr>
          <w:rFonts w:cs="Times New Roman"/>
          <w:szCs w:val="24"/>
        </w:rPr>
        <w:t xml:space="preserve">, </w:t>
      </w:r>
      <w:r w:rsidR="008647B5">
        <w:rPr>
          <w:rFonts w:cs="Times New Roman"/>
          <w:szCs w:val="24"/>
        </w:rPr>
        <w:t>параметры</w:t>
      </w:r>
      <w:r>
        <w:rPr>
          <w:rFonts w:cs="Times New Roman"/>
          <w:szCs w:val="24"/>
        </w:rPr>
        <w:t xml:space="preserve"> прогнозирования</w:t>
      </w:r>
    </w:p>
    <w:p w14:paraId="099CD065" w14:textId="77777777" w:rsidR="00ED5EB0" w:rsidRDefault="00ED5EB0" w:rsidP="000B021A">
      <w:pPr>
        <w:spacing w:after="0" w:line="360" w:lineRule="auto"/>
        <w:jc w:val="center"/>
        <w:rPr>
          <w:rFonts w:cs="Times New Roman"/>
          <w:szCs w:val="24"/>
        </w:rPr>
      </w:pPr>
    </w:p>
    <w:p w14:paraId="6E5BAB32" w14:textId="050AA37E" w:rsidR="00DD2EDD" w:rsidRDefault="002D461F" w:rsidP="002D461F">
      <w:pPr>
        <w:spacing w:after="0" w:line="360" w:lineRule="auto"/>
        <w:ind w:firstLine="708"/>
        <w:jc w:val="both"/>
      </w:pPr>
      <w:r>
        <w:lastRenderedPageBreak/>
        <w:t xml:space="preserve">По завершении прогнозирования </w:t>
      </w:r>
      <w:r w:rsidRPr="002D461F">
        <w:t>FCM Expert</w:t>
      </w:r>
      <w:r>
        <w:t xml:space="preserve"> предоста</w:t>
      </w:r>
      <w:r w:rsidR="00DB394E">
        <w:t>вляет пользователю графики изменения значений</w:t>
      </w:r>
      <w:r w:rsidR="00F941DF">
        <w:t xml:space="preserve"> факторов</w:t>
      </w:r>
      <w:r w:rsidR="008647B5">
        <w:t xml:space="preserve"> (рисунок 16)</w:t>
      </w:r>
      <w:r w:rsidR="00F941DF">
        <w:t xml:space="preserve">, а </w:t>
      </w:r>
      <w:r w:rsidR="008647B5">
        <w:t>также</w:t>
      </w:r>
      <w:r w:rsidR="00F941DF">
        <w:t xml:space="preserve"> истори</w:t>
      </w:r>
      <w:r w:rsidR="008647B5">
        <w:t>ю значений факторов в табличном формате.</w:t>
      </w:r>
    </w:p>
    <w:p w14:paraId="1D61FDF6" w14:textId="77777777" w:rsidR="00D4152C" w:rsidRDefault="00D4152C" w:rsidP="002D461F">
      <w:pPr>
        <w:spacing w:after="0" w:line="360" w:lineRule="auto"/>
        <w:ind w:firstLine="708"/>
        <w:jc w:val="both"/>
      </w:pPr>
    </w:p>
    <w:p w14:paraId="2AA19B48" w14:textId="7D30E794" w:rsidR="00F941DF" w:rsidRDefault="00F941DF" w:rsidP="00F941DF">
      <w:pPr>
        <w:spacing w:after="0" w:line="360" w:lineRule="auto"/>
        <w:jc w:val="center"/>
      </w:pPr>
      <w:r>
        <w:rPr>
          <w:noProof/>
        </w:rPr>
        <w:drawing>
          <wp:inline distT="0" distB="0" distL="0" distR="0" wp14:anchorId="58310855" wp14:editId="74A47FCA">
            <wp:extent cx="4294909" cy="2863273"/>
            <wp:effectExtent l="0" t="0" r="0" b="0"/>
            <wp:docPr id="103110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0592" name=""/>
                    <pic:cNvPicPr/>
                  </pic:nvPicPr>
                  <pic:blipFill>
                    <a:blip r:embed="rId26"/>
                    <a:stretch>
                      <a:fillRect/>
                    </a:stretch>
                  </pic:blipFill>
                  <pic:spPr>
                    <a:xfrm>
                      <a:off x="0" y="0"/>
                      <a:ext cx="4297631" cy="2865088"/>
                    </a:xfrm>
                    <a:prstGeom prst="rect">
                      <a:avLst/>
                    </a:prstGeom>
                  </pic:spPr>
                </pic:pic>
              </a:graphicData>
            </a:graphic>
          </wp:inline>
        </w:drawing>
      </w:r>
    </w:p>
    <w:p w14:paraId="69BB8063" w14:textId="3F314E65" w:rsidR="008647B5" w:rsidRDefault="008647B5" w:rsidP="008647B5">
      <w:pPr>
        <w:spacing w:after="0" w:line="360" w:lineRule="auto"/>
        <w:jc w:val="center"/>
        <w:rPr>
          <w:rFonts w:cs="Times New Roman"/>
          <w:szCs w:val="24"/>
        </w:rPr>
      </w:pPr>
      <w:r>
        <w:rPr>
          <w:rFonts w:cs="Times New Roman"/>
          <w:szCs w:val="24"/>
        </w:rPr>
        <w:t>Рисунок</w:t>
      </w:r>
      <w:r w:rsidRPr="00E069C1">
        <w:rPr>
          <w:rFonts w:cs="Times New Roman"/>
          <w:szCs w:val="24"/>
        </w:rPr>
        <w:t xml:space="preserve"> </w:t>
      </w:r>
      <w:r>
        <w:rPr>
          <w:rFonts w:cs="Times New Roman"/>
          <w:szCs w:val="24"/>
        </w:rPr>
        <w:t>16</w:t>
      </w:r>
      <w:r w:rsidRPr="00E069C1">
        <w:rPr>
          <w:rFonts w:cs="Times New Roman"/>
          <w:szCs w:val="24"/>
        </w:rPr>
        <w:t xml:space="preserve"> – </w:t>
      </w:r>
      <w:r w:rsidRPr="00FF2C74">
        <w:rPr>
          <w:lang w:val="en-US"/>
        </w:rPr>
        <w:t>FCM</w:t>
      </w:r>
      <w:r w:rsidRPr="00FF2C74">
        <w:t xml:space="preserve"> </w:t>
      </w:r>
      <w:r w:rsidRPr="00FF2C74">
        <w:rPr>
          <w:lang w:val="en-US"/>
        </w:rPr>
        <w:t>Expert</w:t>
      </w:r>
      <w:r>
        <w:rPr>
          <w:rFonts w:cs="Times New Roman"/>
          <w:szCs w:val="24"/>
        </w:rPr>
        <w:t>, результаты прогнозирования</w:t>
      </w:r>
    </w:p>
    <w:p w14:paraId="07D93C05" w14:textId="77777777" w:rsidR="00D4152C" w:rsidRDefault="00D4152C" w:rsidP="008647B5">
      <w:pPr>
        <w:spacing w:after="0" w:line="360" w:lineRule="auto"/>
        <w:jc w:val="center"/>
        <w:rPr>
          <w:rFonts w:cs="Times New Roman"/>
          <w:szCs w:val="24"/>
        </w:rPr>
      </w:pPr>
    </w:p>
    <w:p w14:paraId="2D351D8D" w14:textId="62AA3E19" w:rsidR="008647B5" w:rsidRDefault="00FA3132" w:rsidP="008245D6">
      <w:pPr>
        <w:spacing w:after="0" w:line="360" w:lineRule="auto"/>
        <w:jc w:val="both"/>
      </w:pPr>
      <w:r>
        <w:tab/>
        <w:t xml:space="preserve">Дополнительно к </w:t>
      </w:r>
      <w:r w:rsidR="000F0BC4">
        <w:t xml:space="preserve">построению и прогнозированию нечётких когнитивных карт </w:t>
      </w:r>
      <w:r w:rsidR="000F0BC4" w:rsidRPr="00FF2C74">
        <w:rPr>
          <w:lang w:val="en-US"/>
        </w:rPr>
        <w:t>FCM</w:t>
      </w:r>
      <w:r w:rsidR="000F0BC4" w:rsidRPr="00FF2C74">
        <w:t xml:space="preserve"> </w:t>
      </w:r>
      <w:r w:rsidR="000F0BC4" w:rsidRPr="00FF2C74">
        <w:rPr>
          <w:lang w:val="en-US"/>
        </w:rPr>
        <w:t>Expert</w:t>
      </w:r>
      <w:r w:rsidR="000F0BC4">
        <w:t xml:space="preserve"> предоставляет большое количество </w:t>
      </w:r>
      <w:r w:rsidR="00034C85">
        <w:t xml:space="preserve">функций: объединение нечётких когнитивных карт (англ. – </w:t>
      </w:r>
      <w:r w:rsidR="00034C85">
        <w:rPr>
          <w:lang w:val="en-US"/>
        </w:rPr>
        <w:t>augmented</w:t>
      </w:r>
      <w:r w:rsidR="00034C85" w:rsidRPr="00034C85">
        <w:t xml:space="preserve"> </w:t>
      </w:r>
      <w:r w:rsidR="00034C85">
        <w:rPr>
          <w:lang w:val="en-US"/>
        </w:rPr>
        <w:t>FCM</w:t>
      </w:r>
      <w:r w:rsidR="00034C85" w:rsidRPr="00034C85">
        <w:t>)</w:t>
      </w:r>
      <w:r w:rsidR="00034C85">
        <w:t xml:space="preserve">, </w:t>
      </w:r>
      <w:r w:rsidR="006110CF">
        <w:t xml:space="preserve">обучение значений связей, осуществление одновременного предсказания </w:t>
      </w:r>
      <w:r w:rsidR="008245D6">
        <w:t xml:space="preserve">нечётких когнитивных карт с несколькими наборами начальных значений факторов для </w:t>
      </w:r>
      <w:r w:rsidR="008245D6">
        <w:rPr>
          <w:lang w:val="en-US"/>
        </w:rPr>
        <w:t>what</w:t>
      </w:r>
      <w:r w:rsidR="008245D6" w:rsidRPr="008245D6">
        <w:t>-</w:t>
      </w:r>
      <w:r w:rsidR="008245D6">
        <w:rPr>
          <w:lang w:val="en-US"/>
        </w:rPr>
        <w:t>if</w:t>
      </w:r>
      <w:r w:rsidR="008245D6" w:rsidRPr="008245D6">
        <w:t xml:space="preserve"> </w:t>
      </w:r>
      <w:r w:rsidR="008245D6">
        <w:t xml:space="preserve">анализа, </w:t>
      </w:r>
      <w:r w:rsidR="00350CA3">
        <w:t xml:space="preserve">выявление факторов и связей, оказывающих малое влияние на модель, </w:t>
      </w:r>
      <w:r w:rsidR="002E4007">
        <w:t xml:space="preserve">генерация нечёткой когнитивной карты на основе датасетов, </w:t>
      </w:r>
      <w:r w:rsidR="00BE0481">
        <w:t>возможность написания заметок для отдельных связей и факторов</w:t>
      </w:r>
      <w:r w:rsidR="007A2140">
        <w:t>, а также сохранение и экспорт моделей.</w:t>
      </w:r>
    </w:p>
    <w:p w14:paraId="14859200" w14:textId="77777777" w:rsidR="00962EEC" w:rsidRPr="008245D6" w:rsidRDefault="00962EEC" w:rsidP="008245D6">
      <w:pPr>
        <w:spacing w:after="0" w:line="360" w:lineRule="auto"/>
        <w:jc w:val="both"/>
      </w:pPr>
    </w:p>
    <w:p w14:paraId="0B848A68" w14:textId="2D4927B4" w:rsidR="00D113ED" w:rsidRPr="00671117" w:rsidRDefault="00D113ED" w:rsidP="00D113ED">
      <w:pPr>
        <w:pStyle w:val="3"/>
      </w:pPr>
      <w:bookmarkStart w:id="13" w:name="_Toc219248976"/>
      <w:r w:rsidRPr="00D113ED">
        <w:t xml:space="preserve">1.4.4. </w:t>
      </w:r>
      <w:r>
        <w:t xml:space="preserve">Библиотека </w:t>
      </w:r>
      <w:r w:rsidRPr="00D113ED">
        <w:rPr>
          <w:lang w:val="en-US"/>
        </w:rPr>
        <w:t>FCMpy</w:t>
      </w:r>
      <w:bookmarkEnd w:id="13"/>
    </w:p>
    <w:p w14:paraId="6DCBF5A7" w14:textId="606323F6" w:rsidR="00D113ED" w:rsidRDefault="002815E1" w:rsidP="0028726E">
      <w:pPr>
        <w:spacing w:after="0" w:line="360" w:lineRule="auto"/>
        <w:jc w:val="both"/>
      </w:pPr>
      <w:r>
        <w:tab/>
        <w:t xml:space="preserve">Библиотека </w:t>
      </w:r>
      <w:r w:rsidRPr="00D113ED">
        <w:rPr>
          <w:lang w:val="en-US"/>
        </w:rPr>
        <w:t>FCMpy</w:t>
      </w:r>
      <w:r>
        <w:t xml:space="preserve"> была опубликована в ноябре 2021 года</w:t>
      </w:r>
      <w:r w:rsidR="006A40AC">
        <w:t xml:space="preserve"> в качестве научного модуля </w:t>
      </w:r>
      <w:r w:rsidR="00C64917">
        <w:t xml:space="preserve">для журнала </w:t>
      </w:r>
      <w:r w:rsidR="00C64917" w:rsidRPr="00C64917">
        <w:t>PeerJ Computer Science</w:t>
      </w:r>
      <w:r w:rsidR="00C64917">
        <w:t xml:space="preserve"> под авторством </w:t>
      </w:r>
      <w:r w:rsidR="00B80D0B" w:rsidRPr="00B80D0B">
        <w:t>Самвел</w:t>
      </w:r>
      <w:r w:rsidR="00B80D0B">
        <w:t>а</w:t>
      </w:r>
      <w:r w:rsidR="00B80D0B" w:rsidRPr="00B80D0B">
        <w:t xml:space="preserve"> Мхитарян</w:t>
      </w:r>
      <w:r w:rsidR="00B80D0B">
        <w:t xml:space="preserve">а и других исследователей. </w:t>
      </w:r>
      <w:r w:rsidR="0028726E">
        <w:t>Последняя версия библиотеки</w:t>
      </w:r>
      <w:r w:rsidR="003E7B21">
        <w:t xml:space="preserve"> 0.0.21</w:t>
      </w:r>
      <w:r w:rsidR="0028726E">
        <w:t xml:space="preserve"> была выпущена </w:t>
      </w:r>
      <w:r w:rsidR="003E7B21">
        <w:t xml:space="preserve">28 декабря 2021 года и доступна в репозитории </w:t>
      </w:r>
      <w:r w:rsidR="00F10ACB">
        <w:rPr>
          <w:lang w:val="en-US"/>
        </w:rPr>
        <w:t>PyPI</w:t>
      </w:r>
      <w:r w:rsidR="00F10ACB" w:rsidRPr="00F10ACB">
        <w:t xml:space="preserve"> </w:t>
      </w:r>
      <w:r w:rsidR="00F10ACB">
        <w:t xml:space="preserve">по ссылке </w:t>
      </w:r>
      <w:hyperlink r:id="rId27" w:history="1">
        <w:r w:rsidR="00F10ACB" w:rsidRPr="00E44767">
          <w:rPr>
            <w:rStyle w:val="ad"/>
          </w:rPr>
          <w:t>https://pypi.org/project/fcmpy</w:t>
        </w:r>
      </w:hyperlink>
      <w:r w:rsidR="00F10ACB">
        <w:t>.</w:t>
      </w:r>
    </w:p>
    <w:p w14:paraId="2845368E" w14:textId="10289FEF" w:rsidR="00434C0B" w:rsidRDefault="00434C0B" w:rsidP="0028726E">
      <w:pPr>
        <w:spacing w:after="0" w:line="360" w:lineRule="auto"/>
        <w:jc w:val="both"/>
      </w:pPr>
      <w:r>
        <w:tab/>
        <w:t xml:space="preserve">Библиотека позволяет осуществлять </w:t>
      </w:r>
      <w:r w:rsidR="00F05F04">
        <w:t xml:space="preserve">построение нечётких когнитивных карт на основе </w:t>
      </w:r>
      <w:r w:rsidR="00524225">
        <w:t xml:space="preserve">заданных пользователем значений факторов и связей, а также </w:t>
      </w:r>
      <w:r w:rsidR="00514FB0">
        <w:t>при помощи обучения на основе датасетов. Над заданн</w:t>
      </w:r>
      <w:r w:rsidR="00DA218B">
        <w:t>ой нечёткой когнитивной картой может быть осуществлено прогнозирование при помощи</w:t>
      </w:r>
      <w:r w:rsidR="007A6355">
        <w:t xml:space="preserve"> различных методов, включая методы, основанные на машинном обучении.</w:t>
      </w:r>
      <w:r w:rsidR="0020084B">
        <w:t xml:space="preserve"> Библиотека </w:t>
      </w:r>
      <w:r w:rsidR="0020084B">
        <w:lastRenderedPageBreak/>
        <w:t>имеет модули для проведения анализа чувствительности.</w:t>
      </w:r>
      <w:r w:rsidR="00F96550">
        <w:t xml:space="preserve"> </w:t>
      </w:r>
      <w:r w:rsidR="00AF6CAA">
        <w:t xml:space="preserve">С точки зрения алгоритмов библиотека покрывает весь функционал, описанный для других аналогов </w:t>
      </w:r>
      <w:r w:rsidR="009F74A3">
        <w:t>в разделах 1.4.1., 1.4.2., 1.4.3.</w:t>
      </w:r>
    </w:p>
    <w:p w14:paraId="4D173242" w14:textId="4A7E544F" w:rsidR="00B72185" w:rsidRDefault="00B72185" w:rsidP="0028726E">
      <w:pPr>
        <w:spacing w:after="0" w:line="360" w:lineRule="auto"/>
        <w:jc w:val="both"/>
      </w:pPr>
      <w:r>
        <w:tab/>
      </w:r>
      <w:r w:rsidR="00A71175">
        <w:t xml:space="preserve">Для визуализации </w:t>
      </w:r>
      <w:r w:rsidR="001B23E9">
        <w:t xml:space="preserve">результатов прогнозирования могут быть использованы классические </w:t>
      </w:r>
      <w:r w:rsidR="001B23E9">
        <w:rPr>
          <w:lang w:val="en-US"/>
        </w:rPr>
        <w:t>Python</w:t>
      </w:r>
      <w:r w:rsidR="001B23E9" w:rsidRPr="001B23E9">
        <w:t xml:space="preserve"> </w:t>
      </w:r>
      <w:r w:rsidR="001B23E9">
        <w:t xml:space="preserve">библиотеки, например, </w:t>
      </w:r>
      <w:r w:rsidR="001B23E9">
        <w:rPr>
          <w:lang w:val="en-US"/>
        </w:rPr>
        <w:t>matplotlib</w:t>
      </w:r>
      <w:r w:rsidR="001B23E9" w:rsidRPr="001B23E9">
        <w:t>.</w:t>
      </w:r>
    </w:p>
    <w:p w14:paraId="081762AD" w14:textId="77777777" w:rsidR="00E9671E" w:rsidRDefault="00E9671E" w:rsidP="0028726E">
      <w:pPr>
        <w:spacing w:after="0" w:line="360" w:lineRule="auto"/>
        <w:jc w:val="both"/>
      </w:pPr>
    </w:p>
    <w:p w14:paraId="06729ADC" w14:textId="29534D74" w:rsidR="004A225B" w:rsidRDefault="004A225B" w:rsidP="00CA46F0">
      <w:pPr>
        <w:pStyle w:val="3"/>
      </w:pPr>
      <w:bookmarkStart w:id="14" w:name="_Toc219248977"/>
      <w:r>
        <w:t>1.4.5. Сравнительный анализ</w:t>
      </w:r>
      <w:r w:rsidR="00E80594">
        <w:t xml:space="preserve"> аналогов</w:t>
      </w:r>
      <w:bookmarkEnd w:id="14"/>
    </w:p>
    <w:p w14:paraId="53A1694C" w14:textId="22CDAF20" w:rsidR="00CA46F0" w:rsidRDefault="00F74752" w:rsidP="007678D7">
      <w:pPr>
        <w:spacing w:after="0" w:line="360" w:lineRule="auto"/>
        <w:jc w:val="both"/>
      </w:pPr>
      <w:r>
        <w:tab/>
      </w:r>
      <w:r w:rsidR="004706EA">
        <w:t xml:space="preserve">Существующие средства </w:t>
      </w:r>
      <w:r w:rsidR="00326702">
        <w:t>моделирования</w:t>
      </w:r>
      <w:r w:rsidR="004B787E">
        <w:t xml:space="preserve"> </w:t>
      </w:r>
      <w:r w:rsidR="003E4D45">
        <w:t xml:space="preserve">при помощи </w:t>
      </w:r>
      <w:r w:rsidR="004B787E">
        <w:t xml:space="preserve">нечётких когнитивных карт </w:t>
      </w:r>
      <w:r w:rsidR="00771A9F">
        <w:t>предоставляют возможность проведения статического и динамического анализа сис</w:t>
      </w:r>
      <w:r w:rsidR="00F77567">
        <w:t>тем на основе различны</w:t>
      </w:r>
      <w:r w:rsidR="004E7071">
        <w:t>х</w:t>
      </w:r>
      <w:r w:rsidR="00F77567">
        <w:t xml:space="preserve"> предложенных исследователями алгоритмов. </w:t>
      </w:r>
      <w:r w:rsidR="00FF2169">
        <w:t xml:space="preserve">Другим походом к </w:t>
      </w:r>
      <w:r w:rsidR="00BF50DD">
        <w:t>симуляции</w:t>
      </w:r>
      <w:r w:rsidR="00FF2169">
        <w:t xml:space="preserve"> </w:t>
      </w:r>
      <w:r w:rsidR="007C03E5">
        <w:t>на основе нечётких когнитивных карт являются библиотеки для различных языков программирования</w:t>
      </w:r>
      <w:r w:rsidR="001F6F46">
        <w:t xml:space="preserve">, которые предоставляют значительно </w:t>
      </w:r>
      <w:r w:rsidR="00CE2149">
        <w:t>более широкие</w:t>
      </w:r>
      <w:r w:rsidR="001F6F46">
        <w:t xml:space="preserve"> </w:t>
      </w:r>
      <w:r w:rsidR="007678D7">
        <w:t>функционал, набор алгоритмов</w:t>
      </w:r>
      <w:r w:rsidR="00D6686E">
        <w:t xml:space="preserve"> (в том числе алгоритмы на основе машинного обучения)</w:t>
      </w:r>
      <w:r w:rsidR="007678D7">
        <w:t xml:space="preserve"> и гибкость, однако имеют высокий порог </w:t>
      </w:r>
      <w:r w:rsidR="002D4DDE">
        <w:t>входа.</w:t>
      </w:r>
    </w:p>
    <w:p w14:paraId="7636610F" w14:textId="02F8F3B4" w:rsidR="002D4DDE" w:rsidRDefault="002D4DDE" w:rsidP="007678D7">
      <w:pPr>
        <w:spacing w:after="0" w:line="360" w:lineRule="auto"/>
        <w:jc w:val="both"/>
      </w:pPr>
      <w:r>
        <w:tab/>
        <w:t>Основным</w:t>
      </w:r>
      <w:r w:rsidR="004A05F4">
        <w:t>и</w:t>
      </w:r>
      <w:r>
        <w:t xml:space="preserve"> недостатк</w:t>
      </w:r>
      <w:r w:rsidR="004A05F4">
        <w:t>а</w:t>
      </w:r>
      <w:r>
        <w:t>м</w:t>
      </w:r>
      <w:r w:rsidR="004A05F4">
        <w:t>и</w:t>
      </w:r>
      <w:r>
        <w:t xml:space="preserve"> всех рассмотренных инструментов является </w:t>
      </w:r>
      <w:r w:rsidR="004A05F4">
        <w:t>невозможность проведения симуляции в реальном времени</w:t>
      </w:r>
      <w:r w:rsidR="0058529A">
        <w:t xml:space="preserve"> и </w:t>
      </w:r>
      <w:r w:rsidR="002E2B9D">
        <w:t>необходимость</w:t>
      </w:r>
      <w:r w:rsidR="004525C1">
        <w:t xml:space="preserve"> наличия у пользователя</w:t>
      </w:r>
      <w:r w:rsidR="002E2B9D">
        <w:t xml:space="preserve"> специальных знаний для</w:t>
      </w:r>
      <w:r w:rsidR="003B03BB">
        <w:t xml:space="preserve"> их</w:t>
      </w:r>
      <w:r w:rsidR="002E2B9D">
        <w:t xml:space="preserve"> использования, </w:t>
      </w:r>
      <w:r w:rsidR="008D0A76">
        <w:t xml:space="preserve">так как данные программные средства предназначены для </w:t>
      </w:r>
      <w:r w:rsidR="003B03BB">
        <w:t>применения</w:t>
      </w:r>
      <w:r w:rsidR="008D0A76">
        <w:t xml:space="preserve"> исследователями в области нечётких когнитивных карт. </w:t>
      </w:r>
      <w:r w:rsidR="004D1FBE">
        <w:t xml:space="preserve">Это ограничивает возможность </w:t>
      </w:r>
      <w:r w:rsidR="00DE4481">
        <w:t>использования</w:t>
      </w:r>
      <w:r w:rsidR="004D1FBE">
        <w:t xml:space="preserve"> нечётких когнитивных карт для </w:t>
      </w:r>
      <w:r w:rsidR="009C43EE">
        <w:t>моделирования</w:t>
      </w:r>
      <w:r w:rsidR="008F7607">
        <w:t xml:space="preserve"> систем</w:t>
      </w:r>
      <w:r w:rsidR="004441BD">
        <w:t xml:space="preserve"> (</w:t>
      </w:r>
      <w:r w:rsidR="008F7607">
        <w:t>в то</w:t>
      </w:r>
      <w:r w:rsidR="00D71B96">
        <w:t>м</w:t>
      </w:r>
      <w:r w:rsidR="008F7607">
        <w:t xml:space="preserve"> числе качества программного обеспечения</w:t>
      </w:r>
      <w:r w:rsidR="004441BD">
        <w:t>)</w:t>
      </w:r>
      <w:r w:rsidR="008F7607">
        <w:t xml:space="preserve"> неспециалистами, которыми часто являются </w:t>
      </w:r>
      <w:r w:rsidR="00C762A9">
        <w:t>заинтересованные лица.</w:t>
      </w:r>
    </w:p>
    <w:p w14:paraId="3007E3C1" w14:textId="3DB19158" w:rsidR="001B1851" w:rsidRDefault="009E401D" w:rsidP="007678D7">
      <w:pPr>
        <w:spacing w:after="0" w:line="360" w:lineRule="auto"/>
        <w:jc w:val="both"/>
      </w:pPr>
      <w:r>
        <w:tab/>
        <w:t xml:space="preserve">В таблице 1 представлено детальное сравнение рассмотренных в пункте </w:t>
      </w:r>
      <w:r w:rsidR="002F796C">
        <w:t>1.4. средств, предназначенных для работы с нечёткими когнитивными картами.</w:t>
      </w:r>
    </w:p>
    <w:p w14:paraId="250B7E16" w14:textId="17A0981A" w:rsidR="0086748A" w:rsidRDefault="0086748A" w:rsidP="007678D7">
      <w:pPr>
        <w:spacing w:after="0" w:line="360" w:lineRule="auto"/>
        <w:jc w:val="both"/>
        <w:rPr>
          <w:rFonts w:cs="Times New Roman"/>
          <w:szCs w:val="24"/>
        </w:rPr>
      </w:pPr>
      <w:r w:rsidRPr="00CB2D2B">
        <w:rPr>
          <w:rFonts w:cs="Times New Roman"/>
          <w:szCs w:val="24"/>
        </w:rPr>
        <w:t xml:space="preserve">Таблица </w:t>
      </w:r>
      <w:r>
        <w:rPr>
          <w:rFonts w:cs="Times New Roman"/>
          <w:szCs w:val="24"/>
        </w:rPr>
        <w:t>1</w:t>
      </w:r>
      <w:r w:rsidRPr="00CB2D2B">
        <w:rPr>
          <w:rFonts w:cs="Times New Roman"/>
          <w:szCs w:val="24"/>
        </w:rPr>
        <w:t xml:space="preserve"> </w:t>
      </w:r>
      <w:r>
        <w:rPr>
          <w:rFonts w:cs="Times New Roman"/>
          <w:szCs w:val="24"/>
        </w:rPr>
        <w:t>–</w:t>
      </w:r>
      <w:r w:rsidRPr="00CB2D2B">
        <w:rPr>
          <w:rFonts w:cs="Times New Roman"/>
          <w:szCs w:val="24"/>
        </w:rPr>
        <w:t xml:space="preserve"> </w:t>
      </w:r>
      <w:r>
        <w:rPr>
          <w:rFonts w:cs="Times New Roman"/>
          <w:szCs w:val="24"/>
        </w:rPr>
        <w:t>Сравнительный анализ аналогов</w:t>
      </w:r>
    </w:p>
    <w:tbl>
      <w:tblPr>
        <w:tblStyle w:val="a7"/>
        <w:tblW w:w="0" w:type="auto"/>
        <w:tblLook w:val="04A0" w:firstRow="1" w:lastRow="0" w:firstColumn="1" w:lastColumn="0" w:noHBand="0" w:noVBand="1"/>
      </w:tblPr>
      <w:tblGrid>
        <w:gridCol w:w="5597"/>
        <w:gridCol w:w="1022"/>
        <w:gridCol w:w="1275"/>
        <w:gridCol w:w="993"/>
        <w:gridCol w:w="1308"/>
      </w:tblGrid>
      <w:tr w:rsidR="00CD0B56" w14:paraId="0E19BDEA" w14:textId="77777777" w:rsidTr="00271AA4">
        <w:tc>
          <w:tcPr>
            <w:tcW w:w="5597" w:type="dxa"/>
            <w:vAlign w:val="center"/>
          </w:tcPr>
          <w:p w14:paraId="72E0B0D3" w14:textId="348F4F2E" w:rsidR="00CD0B56" w:rsidRPr="00FF1C7E" w:rsidRDefault="00CD0B56" w:rsidP="00DB30DF">
            <w:pPr>
              <w:spacing w:line="360" w:lineRule="auto"/>
              <w:rPr>
                <w:rFonts w:cs="Times New Roman"/>
                <w:sz w:val="22"/>
              </w:rPr>
            </w:pPr>
            <w:bookmarkStart w:id="15" w:name="_Hlk217986744"/>
            <w:r w:rsidRPr="00FF1C7E">
              <w:rPr>
                <w:rFonts w:cs="Times New Roman"/>
                <w:sz w:val="22"/>
              </w:rPr>
              <w:t>Критерий</w:t>
            </w:r>
          </w:p>
        </w:tc>
        <w:tc>
          <w:tcPr>
            <w:tcW w:w="1022" w:type="dxa"/>
            <w:vAlign w:val="center"/>
          </w:tcPr>
          <w:p w14:paraId="30EC8903" w14:textId="70F982B3" w:rsidR="00CD0B56" w:rsidRPr="00FF1C7E" w:rsidRDefault="00CD0B56" w:rsidP="00271AA4">
            <w:pPr>
              <w:spacing w:line="360" w:lineRule="auto"/>
              <w:jc w:val="center"/>
              <w:rPr>
                <w:rFonts w:cs="Times New Roman"/>
                <w:sz w:val="22"/>
              </w:rPr>
            </w:pPr>
            <w:hyperlink r:id="rId28" w:history="1">
              <w:r w:rsidRPr="00FF1C7E">
                <w:rPr>
                  <w:rStyle w:val="ad"/>
                  <w:rFonts w:cs="Times New Roman"/>
                  <w:sz w:val="22"/>
                </w:rPr>
                <w:t>Mental Modeler</w:t>
              </w:r>
            </w:hyperlink>
          </w:p>
        </w:tc>
        <w:tc>
          <w:tcPr>
            <w:tcW w:w="1275" w:type="dxa"/>
            <w:vAlign w:val="center"/>
          </w:tcPr>
          <w:p w14:paraId="7D510364" w14:textId="1C9D71D1" w:rsidR="00CD0B56" w:rsidRPr="00FF1C7E" w:rsidRDefault="00CD0B56" w:rsidP="00271AA4">
            <w:pPr>
              <w:spacing w:line="360" w:lineRule="auto"/>
              <w:jc w:val="center"/>
              <w:rPr>
                <w:rFonts w:cs="Times New Roman"/>
                <w:sz w:val="22"/>
              </w:rPr>
            </w:pPr>
            <w:hyperlink r:id="rId29" w:history="1">
              <w:r w:rsidRPr="00FF1C7E">
                <w:rPr>
                  <w:rStyle w:val="ad"/>
                  <w:rFonts w:cs="Times New Roman"/>
                  <w:sz w:val="22"/>
                  <w:lang w:val="en-US"/>
                </w:rPr>
                <w:t>FCMapper</w:t>
              </w:r>
            </w:hyperlink>
          </w:p>
        </w:tc>
        <w:tc>
          <w:tcPr>
            <w:tcW w:w="993" w:type="dxa"/>
            <w:vAlign w:val="center"/>
          </w:tcPr>
          <w:p w14:paraId="27FC0239" w14:textId="0DD2ED96" w:rsidR="00CD0B56" w:rsidRPr="00FF1C7E" w:rsidRDefault="00CD0B56" w:rsidP="00271AA4">
            <w:pPr>
              <w:spacing w:line="360" w:lineRule="auto"/>
              <w:jc w:val="center"/>
              <w:rPr>
                <w:rFonts w:cs="Times New Roman"/>
                <w:sz w:val="22"/>
              </w:rPr>
            </w:pPr>
            <w:hyperlink r:id="rId30" w:history="1">
              <w:r w:rsidRPr="00FF1C7E">
                <w:rPr>
                  <w:rStyle w:val="ad"/>
                  <w:rFonts w:cs="Times New Roman"/>
                  <w:sz w:val="22"/>
                  <w:lang w:val="en-US"/>
                </w:rPr>
                <w:t>FCM</w:t>
              </w:r>
              <w:r w:rsidRPr="00FF1C7E">
                <w:rPr>
                  <w:rStyle w:val="ad"/>
                  <w:rFonts w:cs="Times New Roman"/>
                  <w:sz w:val="22"/>
                </w:rPr>
                <w:t xml:space="preserve"> </w:t>
              </w:r>
              <w:r w:rsidRPr="00FF1C7E">
                <w:rPr>
                  <w:rStyle w:val="ad"/>
                  <w:rFonts w:cs="Times New Roman"/>
                  <w:sz w:val="22"/>
                  <w:lang w:val="en-US"/>
                </w:rPr>
                <w:t>Expert</w:t>
              </w:r>
            </w:hyperlink>
          </w:p>
        </w:tc>
        <w:tc>
          <w:tcPr>
            <w:tcW w:w="1308" w:type="dxa"/>
            <w:vAlign w:val="center"/>
          </w:tcPr>
          <w:p w14:paraId="09EE17F5" w14:textId="1A419995" w:rsidR="00CD0B56" w:rsidRPr="00FF1C7E" w:rsidRDefault="00CD0B56" w:rsidP="00271AA4">
            <w:pPr>
              <w:spacing w:line="360" w:lineRule="auto"/>
              <w:jc w:val="center"/>
              <w:rPr>
                <w:rFonts w:cs="Times New Roman"/>
                <w:sz w:val="22"/>
              </w:rPr>
            </w:pPr>
            <w:hyperlink r:id="rId31" w:history="1">
              <w:r w:rsidRPr="00FF1C7E">
                <w:rPr>
                  <w:rStyle w:val="ad"/>
                  <w:rFonts w:cs="Times New Roman"/>
                  <w:sz w:val="22"/>
                  <w:lang w:val="en-US"/>
                </w:rPr>
                <w:t>FCMpy</w:t>
              </w:r>
            </w:hyperlink>
          </w:p>
        </w:tc>
      </w:tr>
      <w:tr w:rsidR="009074B3" w14:paraId="0A883167" w14:textId="77777777" w:rsidTr="00271AA4">
        <w:tc>
          <w:tcPr>
            <w:tcW w:w="10195" w:type="dxa"/>
            <w:gridSpan w:val="5"/>
            <w:vAlign w:val="center"/>
          </w:tcPr>
          <w:p w14:paraId="3C7FB67A" w14:textId="66BDE9AE" w:rsidR="009074B3" w:rsidRPr="00FF1C7E" w:rsidRDefault="009074B3" w:rsidP="00271AA4">
            <w:pPr>
              <w:spacing w:line="360" w:lineRule="auto"/>
              <w:jc w:val="center"/>
              <w:rPr>
                <w:rFonts w:cs="Times New Roman"/>
                <w:sz w:val="22"/>
              </w:rPr>
            </w:pPr>
            <w:r w:rsidRPr="00FF1C7E">
              <w:rPr>
                <w:rFonts w:cs="Times New Roman"/>
                <w:sz w:val="22"/>
              </w:rPr>
              <w:t>Общая информация</w:t>
            </w:r>
          </w:p>
        </w:tc>
      </w:tr>
      <w:tr w:rsidR="00CD0B56" w14:paraId="334F8A09" w14:textId="77777777" w:rsidTr="00271AA4">
        <w:tc>
          <w:tcPr>
            <w:tcW w:w="5597" w:type="dxa"/>
          </w:tcPr>
          <w:p w14:paraId="25DBF00C" w14:textId="67A4629B" w:rsidR="00CD0B56" w:rsidRPr="00FF1C7E" w:rsidRDefault="009074B3" w:rsidP="00DB30DF">
            <w:pPr>
              <w:spacing w:line="360" w:lineRule="auto"/>
              <w:jc w:val="both"/>
              <w:rPr>
                <w:rFonts w:cs="Times New Roman"/>
                <w:sz w:val="22"/>
              </w:rPr>
            </w:pPr>
            <w:r w:rsidRPr="00FF1C7E">
              <w:rPr>
                <w:rFonts w:cs="Times New Roman"/>
                <w:sz w:val="22"/>
              </w:rPr>
              <w:t>Год публикации</w:t>
            </w:r>
          </w:p>
        </w:tc>
        <w:tc>
          <w:tcPr>
            <w:tcW w:w="1022" w:type="dxa"/>
            <w:vAlign w:val="center"/>
          </w:tcPr>
          <w:p w14:paraId="0194B59C" w14:textId="40A41BED" w:rsidR="00CD0B56" w:rsidRPr="00FF1C7E" w:rsidRDefault="00E56D7B" w:rsidP="00271AA4">
            <w:pPr>
              <w:spacing w:line="360" w:lineRule="auto"/>
              <w:jc w:val="center"/>
              <w:rPr>
                <w:rFonts w:cs="Times New Roman"/>
                <w:sz w:val="22"/>
              </w:rPr>
            </w:pPr>
            <w:r w:rsidRPr="00FF1C7E">
              <w:rPr>
                <w:rFonts w:cs="Times New Roman"/>
                <w:sz w:val="22"/>
              </w:rPr>
              <w:t>2013</w:t>
            </w:r>
          </w:p>
        </w:tc>
        <w:tc>
          <w:tcPr>
            <w:tcW w:w="1275" w:type="dxa"/>
            <w:vAlign w:val="center"/>
          </w:tcPr>
          <w:p w14:paraId="4107CC75" w14:textId="7668B0BA" w:rsidR="00CD0B56" w:rsidRPr="00FF1C7E" w:rsidRDefault="00E56D7B" w:rsidP="00271AA4">
            <w:pPr>
              <w:spacing w:line="360" w:lineRule="auto"/>
              <w:jc w:val="center"/>
              <w:rPr>
                <w:rFonts w:cs="Times New Roman"/>
                <w:sz w:val="22"/>
              </w:rPr>
            </w:pPr>
            <w:r w:rsidRPr="00FF1C7E">
              <w:rPr>
                <w:rFonts w:cs="Times New Roman"/>
                <w:sz w:val="22"/>
              </w:rPr>
              <w:t>2008</w:t>
            </w:r>
          </w:p>
        </w:tc>
        <w:tc>
          <w:tcPr>
            <w:tcW w:w="993" w:type="dxa"/>
            <w:vAlign w:val="center"/>
          </w:tcPr>
          <w:p w14:paraId="633B737A" w14:textId="1424B900" w:rsidR="00CD0B56" w:rsidRPr="00FF1C7E" w:rsidRDefault="00E56D7B" w:rsidP="00271AA4">
            <w:pPr>
              <w:spacing w:line="360" w:lineRule="auto"/>
              <w:jc w:val="center"/>
              <w:rPr>
                <w:rFonts w:cs="Times New Roman"/>
                <w:sz w:val="22"/>
              </w:rPr>
            </w:pPr>
            <w:r w:rsidRPr="00FF1C7E">
              <w:rPr>
                <w:rFonts w:cs="Times New Roman"/>
                <w:sz w:val="22"/>
              </w:rPr>
              <w:t>2017</w:t>
            </w:r>
          </w:p>
        </w:tc>
        <w:tc>
          <w:tcPr>
            <w:tcW w:w="1308" w:type="dxa"/>
            <w:vAlign w:val="center"/>
          </w:tcPr>
          <w:p w14:paraId="7ACA05DB" w14:textId="7120548D" w:rsidR="00CD0B56" w:rsidRPr="00FF1C7E" w:rsidRDefault="00E56D7B" w:rsidP="00271AA4">
            <w:pPr>
              <w:spacing w:line="360" w:lineRule="auto"/>
              <w:jc w:val="center"/>
              <w:rPr>
                <w:rFonts w:cs="Times New Roman"/>
                <w:sz w:val="22"/>
              </w:rPr>
            </w:pPr>
            <w:r w:rsidRPr="00FF1C7E">
              <w:rPr>
                <w:rFonts w:cs="Times New Roman"/>
                <w:sz w:val="22"/>
              </w:rPr>
              <w:t>2021</w:t>
            </w:r>
          </w:p>
        </w:tc>
      </w:tr>
      <w:tr w:rsidR="005E04FF" w14:paraId="5F3946AC" w14:textId="77777777" w:rsidTr="00271AA4">
        <w:tc>
          <w:tcPr>
            <w:tcW w:w="5597" w:type="dxa"/>
          </w:tcPr>
          <w:p w14:paraId="53910CB8" w14:textId="42C3FD37" w:rsidR="005E04FF" w:rsidRPr="00FF1C7E" w:rsidRDefault="005E04FF" w:rsidP="00DB30DF">
            <w:pPr>
              <w:spacing w:line="360" w:lineRule="auto"/>
              <w:jc w:val="both"/>
              <w:rPr>
                <w:rFonts w:cs="Times New Roman"/>
                <w:sz w:val="22"/>
              </w:rPr>
            </w:pPr>
            <w:r w:rsidRPr="00FF1C7E">
              <w:rPr>
                <w:rFonts w:cs="Times New Roman"/>
                <w:sz w:val="22"/>
              </w:rPr>
              <w:t>Вид программного продукта</w:t>
            </w:r>
          </w:p>
        </w:tc>
        <w:tc>
          <w:tcPr>
            <w:tcW w:w="1022" w:type="dxa"/>
            <w:vAlign w:val="center"/>
          </w:tcPr>
          <w:p w14:paraId="7EA1D75D" w14:textId="23E03752" w:rsidR="005E04FF" w:rsidRPr="00FF1C7E" w:rsidRDefault="005E04FF" w:rsidP="00271AA4">
            <w:pPr>
              <w:spacing w:line="360" w:lineRule="auto"/>
              <w:jc w:val="center"/>
              <w:rPr>
                <w:rFonts w:cs="Times New Roman"/>
                <w:sz w:val="22"/>
                <w:lang w:val="en-US"/>
              </w:rPr>
            </w:pPr>
            <w:r w:rsidRPr="00FF1C7E">
              <w:rPr>
                <w:rFonts w:cs="Times New Roman"/>
                <w:sz w:val="22"/>
                <w:lang w:val="en-US"/>
              </w:rPr>
              <w:t>Web</w:t>
            </w:r>
          </w:p>
        </w:tc>
        <w:tc>
          <w:tcPr>
            <w:tcW w:w="1275" w:type="dxa"/>
            <w:vAlign w:val="center"/>
          </w:tcPr>
          <w:p w14:paraId="21D019E6" w14:textId="31943ADA" w:rsidR="005E04FF" w:rsidRPr="00FF1C7E" w:rsidRDefault="00FF1C7E" w:rsidP="00271AA4">
            <w:pPr>
              <w:spacing w:line="360" w:lineRule="auto"/>
              <w:jc w:val="center"/>
              <w:rPr>
                <w:rFonts w:cs="Times New Roman"/>
                <w:sz w:val="22"/>
                <w:lang w:val="en-US"/>
              </w:rPr>
            </w:pPr>
            <w:r w:rsidRPr="00FF1C7E">
              <w:rPr>
                <w:rFonts w:cs="Times New Roman"/>
                <w:sz w:val="22"/>
                <w:lang w:val="en-US"/>
              </w:rPr>
              <w:t>Excel</w:t>
            </w:r>
          </w:p>
        </w:tc>
        <w:tc>
          <w:tcPr>
            <w:tcW w:w="993" w:type="dxa"/>
            <w:vAlign w:val="center"/>
          </w:tcPr>
          <w:p w14:paraId="477E63FF" w14:textId="4E512CB9" w:rsidR="005E04FF" w:rsidRPr="00FF1C7E" w:rsidRDefault="00FF1C7E" w:rsidP="00271AA4">
            <w:pPr>
              <w:spacing w:line="360" w:lineRule="auto"/>
              <w:jc w:val="center"/>
              <w:rPr>
                <w:rFonts w:cs="Times New Roman"/>
                <w:sz w:val="22"/>
              </w:rPr>
            </w:pPr>
            <w:r w:rsidRPr="00FF1C7E">
              <w:rPr>
                <w:rFonts w:cs="Times New Roman"/>
                <w:sz w:val="22"/>
              </w:rPr>
              <w:t>Десктоп</w:t>
            </w:r>
          </w:p>
        </w:tc>
        <w:tc>
          <w:tcPr>
            <w:tcW w:w="1308" w:type="dxa"/>
            <w:vAlign w:val="center"/>
          </w:tcPr>
          <w:p w14:paraId="56CF0680" w14:textId="7CC6D5A9" w:rsidR="005E04FF" w:rsidRPr="00FF1C7E" w:rsidRDefault="00FF1C7E" w:rsidP="00271AA4">
            <w:pPr>
              <w:spacing w:line="360" w:lineRule="auto"/>
              <w:jc w:val="center"/>
              <w:rPr>
                <w:rFonts w:cs="Times New Roman"/>
                <w:sz w:val="22"/>
              </w:rPr>
            </w:pPr>
            <w:r w:rsidRPr="00FF1C7E">
              <w:rPr>
                <w:rFonts w:cs="Times New Roman"/>
                <w:sz w:val="22"/>
              </w:rPr>
              <w:t>Библиотека</w:t>
            </w:r>
          </w:p>
        </w:tc>
      </w:tr>
      <w:tr w:rsidR="007C7B50" w14:paraId="79400989" w14:textId="77777777" w:rsidTr="00271AA4">
        <w:tc>
          <w:tcPr>
            <w:tcW w:w="10195" w:type="dxa"/>
            <w:gridSpan w:val="5"/>
            <w:vAlign w:val="center"/>
          </w:tcPr>
          <w:p w14:paraId="2FF586C5" w14:textId="459CB3AB" w:rsidR="007C7B50" w:rsidRPr="00FF1C7E" w:rsidRDefault="007C7B50" w:rsidP="00271AA4">
            <w:pPr>
              <w:spacing w:line="360" w:lineRule="auto"/>
              <w:jc w:val="center"/>
              <w:rPr>
                <w:rFonts w:cs="Times New Roman"/>
                <w:sz w:val="22"/>
              </w:rPr>
            </w:pPr>
            <w:r w:rsidRPr="00FF1C7E">
              <w:rPr>
                <w:rFonts w:cs="Times New Roman"/>
                <w:sz w:val="22"/>
              </w:rPr>
              <w:t xml:space="preserve">Построение нечётких </w:t>
            </w:r>
            <w:r w:rsidR="00E56D7B" w:rsidRPr="00FF1C7E">
              <w:rPr>
                <w:rFonts w:cs="Times New Roman"/>
                <w:sz w:val="22"/>
              </w:rPr>
              <w:t>когнитивных карт</w:t>
            </w:r>
          </w:p>
        </w:tc>
      </w:tr>
      <w:tr w:rsidR="00CD0B56" w14:paraId="02A21709" w14:textId="77777777" w:rsidTr="00F744BD">
        <w:tc>
          <w:tcPr>
            <w:tcW w:w="5597" w:type="dxa"/>
            <w:vAlign w:val="center"/>
          </w:tcPr>
          <w:p w14:paraId="28BABB24" w14:textId="51271A85" w:rsidR="00CD0B56" w:rsidRPr="00FF1C7E" w:rsidRDefault="00E56D7B" w:rsidP="00271AA4">
            <w:pPr>
              <w:spacing w:line="360" w:lineRule="auto"/>
              <w:rPr>
                <w:rFonts w:cs="Times New Roman"/>
                <w:sz w:val="22"/>
              </w:rPr>
            </w:pPr>
            <w:r w:rsidRPr="00FF1C7E">
              <w:rPr>
                <w:rFonts w:cs="Times New Roman"/>
                <w:sz w:val="22"/>
              </w:rPr>
              <w:t>Графический метод</w:t>
            </w:r>
          </w:p>
        </w:tc>
        <w:tc>
          <w:tcPr>
            <w:tcW w:w="1022" w:type="dxa"/>
            <w:shd w:val="clear" w:color="auto" w:fill="92D050"/>
            <w:vAlign w:val="center"/>
          </w:tcPr>
          <w:p w14:paraId="1EAA1CFC" w14:textId="7BD3AE01" w:rsidR="00CD0B56" w:rsidRPr="00165F12" w:rsidRDefault="00C06265" w:rsidP="00271AA4">
            <w:pPr>
              <w:spacing w:line="360" w:lineRule="auto"/>
              <w:jc w:val="center"/>
              <w:rPr>
                <w:rFonts w:cs="Times New Roman"/>
                <w:sz w:val="22"/>
              </w:rPr>
            </w:pPr>
            <w:r w:rsidRPr="00165F12">
              <w:rPr>
                <w:rFonts w:cs="Times New Roman"/>
                <w:sz w:val="22"/>
              </w:rPr>
              <w:t>+</w:t>
            </w:r>
          </w:p>
        </w:tc>
        <w:tc>
          <w:tcPr>
            <w:tcW w:w="1275" w:type="dxa"/>
            <w:shd w:val="clear" w:color="auto" w:fill="FF9F9F"/>
            <w:vAlign w:val="center"/>
          </w:tcPr>
          <w:p w14:paraId="7F26BF44" w14:textId="4766A5E8" w:rsidR="00CD0B56" w:rsidRPr="00165F12" w:rsidRDefault="00C06265" w:rsidP="00271AA4">
            <w:pPr>
              <w:spacing w:line="360" w:lineRule="auto"/>
              <w:jc w:val="center"/>
              <w:rPr>
                <w:rFonts w:cs="Times New Roman"/>
                <w:sz w:val="22"/>
              </w:rPr>
            </w:pPr>
            <w:r w:rsidRPr="00165F12">
              <w:rPr>
                <w:rFonts w:cs="Times New Roman"/>
                <w:sz w:val="22"/>
              </w:rPr>
              <w:t>-</w:t>
            </w:r>
          </w:p>
        </w:tc>
        <w:tc>
          <w:tcPr>
            <w:tcW w:w="993" w:type="dxa"/>
            <w:shd w:val="clear" w:color="auto" w:fill="92D050"/>
            <w:vAlign w:val="center"/>
          </w:tcPr>
          <w:p w14:paraId="0C849E19" w14:textId="5B9B3C09" w:rsidR="00CD0B56" w:rsidRPr="00165F12" w:rsidRDefault="00C06265" w:rsidP="00271AA4">
            <w:pPr>
              <w:spacing w:line="360" w:lineRule="auto"/>
              <w:jc w:val="center"/>
              <w:rPr>
                <w:rFonts w:cs="Times New Roman"/>
                <w:sz w:val="22"/>
              </w:rPr>
            </w:pPr>
            <w:r w:rsidRPr="00165F12">
              <w:rPr>
                <w:rFonts w:cs="Times New Roman"/>
                <w:sz w:val="22"/>
              </w:rPr>
              <w:t>+</w:t>
            </w:r>
          </w:p>
        </w:tc>
        <w:tc>
          <w:tcPr>
            <w:tcW w:w="1308" w:type="dxa"/>
            <w:shd w:val="clear" w:color="auto" w:fill="FF9F9F"/>
            <w:vAlign w:val="center"/>
          </w:tcPr>
          <w:p w14:paraId="56B1EB70" w14:textId="589A7417" w:rsidR="00CD0B56" w:rsidRPr="00165F12" w:rsidRDefault="00C06265" w:rsidP="00271AA4">
            <w:pPr>
              <w:spacing w:line="360" w:lineRule="auto"/>
              <w:jc w:val="center"/>
              <w:rPr>
                <w:rFonts w:cs="Times New Roman"/>
                <w:sz w:val="22"/>
              </w:rPr>
            </w:pPr>
            <w:r w:rsidRPr="00165F12">
              <w:rPr>
                <w:rFonts w:cs="Times New Roman"/>
                <w:sz w:val="22"/>
              </w:rPr>
              <w:t>-</w:t>
            </w:r>
          </w:p>
        </w:tc>
      </w:tr>
      <w:tr w:rsidR="00CD0B56" w14:paraId="5ECD7902" w14:textId="77777777" w:rsidTr="00F744BD">
        <w:tc>
          <w:tcPr>
            <w:tcW w:w="5597" w:type="dxa"/>
          </w:tcPr>
          <w:p w14:paraId="1F5A649A" w14:textId="58368E7C" w:rsidR="00CD0B56" w:rsidRPr="00FF1C7E" w:rsidRDefault="00E56D7B" w:rsidP="00DB30DF">
            <w:pPr>
              <w:spacing w:line="360" w:lineRule="auto"/>
              <w:jc w:val="both"/>
              <w:rPr>
                <w:rFonts w:cs="Times New Roman"/>
                <w:sz w:val="22"/>
              </w:rPr>
            </w:pPr>
            <w:r w:rsidRPr="00FF1C7E">
              <w:rPr>
                <w:rFonts w:cs="Times New Roman"/>
                <w:sz w:val="22"/>
              </w:rPr>
              <w:t>Табличный метод</w:t>
            </w:r>
          </w:p>
        </w:tc>
        <w:tc>
          <w:tcPr>
            <w:tcW w:w="1022" w:type="dxa"/>
            <w:shd w:val="clear" w:color="auto" w:fill="92D050"/>
            <w:vAlign w:val="center"/>
          </w:tcPr>
          <w:p w14:paraId="69D2217E" w14:textId="1B488017" w:rsidR="00CD0B56" w:rsidRPr="00165F12" w:rsidRDefault="00C06265" w:rsidP="00271AA4">
            <w:pPr>
              <w:spacing w:line="360" w:lineRule="auto"/>
              <w:jc w:val="center"/>
              <w:rPr>
                <w:rFonts w:cs="Times New Roman"/>
                <w:sz w:val="22"/>
              </w:rPr>
            </w:pPr>
            <w:r w:rsidRPr="00165F12">
              <w:rPr>
                <w:rFonts w:cs="Times New Roman"/>
                <w:sz w:val="22"/>
              </w:rPr>
              <w:t>+</w:t>
            </w:r>
          </w:p>
        </w:tc>
        <w:tc>
          <w:tcPr>
            <w:tcW w:w="1275" w:type="dxa"/>
            <w:shd w:val="clear" w:color="auto" w:fill="92D050"/>
            <w:vAlign w:val="center"/>
          </w:tcPr>
          <w:p w14:paraId="3D5BBC6F" w14:textId="1A9830F7" w:rsidR="00CD0B56" w:rsidRPr="00165F12" w:rsidRDefault="00C06265" w:rsidP="00271AA4">
            <w:pPr>
              <w:spacing w:line="360" w:lineRule="auto"/>
              <w:jc w:val="center"/>
              <w:rPr>
                <w:rFonts w:cs="Times New Roman"/>
                <w:sz w:val="22"/>
              </w:rPr>
            </w:pPr>
            <w:r w:rsidRPr="00165F12">
              <w:rPr>
                <w:rFonts w:cs="Times New Roman"/>
                <w:sz w:val="22"/>
              </w:rPr>
              <w:t>+</w:t>
            </w:r>
          </w:p>
        </w:tc>
        <w:tc>
          <w:tcPr>
            <w:tcW w:w="993" w:type="dxa"/>
            <w:shd w:val="clear" w:color="auto" w:fill="FF9F9F"/>
            <w:vAlign w:val="center"/>
          </w:tcPr>
          <w:p w14:paraId="0358CA1E" w14:textId="6D5B09F9" w:rsidR="00CD0B56" w:rsidRPr="00165F12" w:rsidRDefault="00C06265" w:rsidP="00271AA4">
            <w:pPr>
              <w:spacing w:line="360" w:lineRule="auto"/>
              <w:jc w:val="center"/>
              <w:rPr>
                <w:rFonts w:cs="Times New Roman"/>
                <w:sz w:val="22"/>
              </w:rPr>
            </w:pPr>
            <w:r w:rsidRPr="00165F12">
              <w:rPr>
                <w:rFonts w:cs="Times New Roman"/>
                <w:sz w:val="22"/>
              </w:rPr>
              <w:t>-</w:t>
            </w:r>
          </w:p>
        </w:tc>
        <w:tc>
          <w:tcPr>
            <w:tcW w:w="1308" w:type="dxa"/>
            <w:shd w:val="clear" w:color="auto" w:fill="FF9F9F"/>
            <w:vAlign w:val="center"/>
          </w:tcPr>
          <w:p w14:paraId="004E8192" w14:textId="38648014" w:rsidR="00CD0B56" w:rsidRPr="00165F12" w:rsidRDefault="00C06265" w:rsidP="00271AA4">
            <w:pPr>
              <w:spacing w:line="360" w:lineRule="auto"/>
              <w:jc w:val="center"/>
              <w:rPr>
                <w:rFonts w:cs="Times New Roman"/>
                <w:sz w:val="22"/>
              </w:rPr>
            </w:pPr>
            <w:r w:rsidRPr="00165F12">
              <w:rPr>
                <w:rFonts w:cs="Times New Roman"/>
                <w:sz w:val="22"/>
              </w:rPr>
              <w:t>-</w:t>
            </w:r>
          </w:p>
        </w:tc>
      </w:tr>
      <w:tr w:rsidR="00511917" w14:paraId="16930558" w14:textId="77777777" w:rsidTr="00F744BD">
        <w:tc>
          <w:tcPr>
            <w:tcW w:w="5597" w:type="dxa"/>
          </w:tcPr>
          <w:p w14:paraId="0BECB897" w14:textId="6E934B29" w:rsidR="00511917" w:rsidRPr="00FF1C7E" w:rsidRDefault="00511917" w:rsidP="00DB30DF">
            <w:pPr>
              <w:spacing w:line="360" w:lineRule="auto"/>
              <w:jc w:val="both"/>
              <w:rPr>
                <w:rFonts w:cs="Times New Roman"/>
                <w:sz w:val="22"/>
              </w:rPr>
            </w:pPr>
            <w:r>
              <w:rPr>
                <w:rFonts w:cs="Times New Roman"/>
                <w:sz w:val="22"/>
              </w:rPr>
              <w:t>На основе набора данных</w:t>
            </w:r>
          </w:p>
        </w:tc>
        <w:tc>
          <w:tcPr>
            <w:tcW w:w="1022" w:type="dxa"/>
            <w:shd w:val="clear" w:color="auto" w:fill="FF9F9F"/>
            <w:vAlign w:val="center"/>
          </w:tcPr>
          <w:p w14:paraId="13723F11" w14:textId="23B752DE" w:rsidR="00511917" w:rsidRPr="00165F12" w:rsidRDefault="00511917" w:rsidP="00271AA4">
            <w:pPr>
              <w:spacing w:line="360" w:lineRule="auto"/>
              <w:jc w:val="center"/>
              <w:rPr>
                <w:rFonts w:cs="Times New Roman"/>
                <w:sz w:val="22"/>
              </w:rPr>
            </w:pPr>
            <w:r w:rsidRPr="00165F12">
              <w:rPr>
                <w:rFonts w:cs="Times New Roman"/>
                <w:sz w:val="22"/>
              </w:rPr>
              <w:t>-</w:t>
            </w:r>
          </w:p>
        </w:tc>
        <w:tc>
          <w:tcPr>
            <w:tcW w:w="1275" w:type="dxa"/>
            <w:shd w:val="clear" w:color="auto" w:fill="FF9F9F"/>
            <w:vAlign w:val="center"/>
          </w:tcPr>
          <w:p w14:paraId="20EA2A39" w14:textId="4AF2C293" w:rsidR="00511917" w:rsidRPr="00165F12" w:rsidRDefault="00511917" w:rsidP="00271AA4">
            <w:pPr>
              <w:spacing w:line="360" w:lineRule="auto"/>
              <w:jc w:val="center"/>
              <w:rPr>
                <w:rFonts w:cs="Times New Roman"/>
                <w:sz w:val="22"/>
              </w:rPr>
            </w:pPr>
            <w:r w:rsidRPr="00165F12">
              <w:rPr>
                <w:rFonts w:cs="Times New Roman"/>
                <w:sz w:val="22"/>
              </w:rPr>
              <w:t>-</w:t>
            </w:r>
          </w:p>
        </w:tc>
        <w:tc>
          <w:tcPr>
            <w:tcW w:w="993" w:type="dxa"/>
            <w:shd w:val="clear" w:color="auto" w:fill="92D050"/>
            <w:vAlign w:val="center"/>
          </w:tcPr>
          <w:p w14:paraId="52628547" w14:textId="5E1F5685" w:rsidR="00511917" w:rsidRPr="00165F12" w:rsidRDefault="00511917" w:rsidP="00271AA4">
            <w:pPr>
              <w:spacing w:line="360" w:lineRule="auto"/>
              <w:jc w:val="center"/>
              <w:rPr>
                <w:rFonts w:cs="Times New Roman"/>
                <w:sz w:val="22"/>
              </w:rPr>
            </w:pPr>
            <w:r w:rsidRPr="00165F12">
              <w:rPr>
                <w:rFonts w:cs="Times New Roman"/>
                <w:sz w:val="22"/>
              </w:rPr>
              <w:t>+</w:t>
            </w:r>
          </w:p>
        </w:tc>
        <w:tc>
          <w:tcPr>
            <w:tcW w:w="1308" w:type="dxa"/>
            <w:shd w:val="clear" w:color="auto" w:fill="92D050"/>
            <w:vAlign w:val="center"/>
          </w:tcPr>
          <w:p w14:paraId="289FD3F4" w14:textId="73471357" w:rsidR="00511917" w:rsidRPr="00165F12" w:rsidRDefault="00511917" w:rsidP="00271AA4">
            <w:pPr>
              <w:spacing w:line="360" w:lineRule="auto"/>
              <w:jc w:val="center"/>
              <w:rPr>
                <w:rFonts w:cs="Times New Roman"/>
                <w:sz w:val="22"/>
              </w:rPr>
            </w:pPr>
            <w:r w:rsidRPr="00165F12">
              <w:rPr>
                <w:rFonts w:cs="Times New Roman"/>
                <w:sz w:val="22"/>
              </w:rPr>
              <w:t>+</w:t>
            </w:r>
          </w:p>
        </w:tc>
      </w:tr>
      <w:tr w:rsidR="00FC6DC9" w14:paraId="7CEC2FAD" w14:textId="77777777" w:rsidTr="00F744BD">
        <w:tc>
          <w:tcPr>
            <w:tcW w:w="5597" w:type="dxa"/>
          </w:tcPr>
          <w:p w14:paraId="5922C7E8" w14:textId="509C2C47" w:rsidR="00FC6DC9" w:rsidRDefault="00EB09B4" w:rsidP="00DB30DF">
            <w:pPr>
              <w:spacing w:line="360" w:lineRule="auto"/>
              <w:jc w:val="both"/>
              <w:rPr>
                <w:rFonts w:cs="Times New Roman"/>
                <w:sz w:val="22"/>
              </w:rPr>
            </w:pPr>
            <w:r>
              <w:rPr>
                <w:rFonts w:cs="Times New Roman"/>
                <w:sz w:val="22"/>
              </w:rPr>
              <w:t>Лингвистические переменные для значений факторов и связей</w:t>
            </w:r>
          </w:p>
        </w:tc>
        <w:tc>
          <w:tcPr>
            <w:tcW w:w="1022" w:type="dxa"/>
            <w:shd w:val="clear" w:color="auto" w:fill="FF9F9F"/>
            <w:vAlign w:val="center"/>
          </w:tcPr>
          <w:p w14:paraId="265C030C" w14:textId="125B7B0F" w:rsidR="00FC6DC9" w:rsidRPr="00165F12" w:rsidRDefault="00EB09B4" w:rsidP="00271AA4">
            <w:pPr>
              <w:spacing w:line="360" w:lineRule="auto"/>
              <w:jc w:val="center"/>
              <w:rPr>
                <w:rFonts w:cs="Times New Roman"/>
                <w:sz w:val="22"/>
              </w:rPr>
            </w:pPr>
            <w:r w:rsidRPr="00165F12">
              <w:rPr>
                <w:rFonts w:cs="Times New Roman"/>
                <w:sz w:val="22"/>
              </w:rPr>
              <w:t>-</w:t>
            </w:r>
          </w:p>
        </w:tc>
        <w:tc>
          <w:tcPr>
            <w:tcW w:w="1275" w:type="dxa"/>
            <w:shd w:val="clear" w:color="auto" w:fill="FF9F9F"/>
            <w:vAlign w:val="center"/>
          </w:tcPr>
          <w:p w14:paraId="32EDAF30" w14:textId="5A8CAB11" w:rsidR="00FC6DC9" w:rsidRPr="00165F12" w:rsidRDefault="00EB09B4" w:rsidP="00271AA4">
            <w:pPr>
              <w:spacing w:line="360" w:lineRule="auto"/>
              <w:jc w:val="center"/>
              <w:rPr>
                <w:rFonts w:cs="Times New Roman"/>
                <w:sz w:val="22"/>
              </w:rPr>
            </w:pPr>
            <w:r w:rsidRPr="00165F12">
              <w:rPr>
                <w:rFonts w:cs="Times New Roman"/>
                <w:sz w:val="22"/>
              </w:rPr>
              <w:t>-</w:t>
            </w:r>
          </w:p>
        </w:tc>
        <w:tc>
          <w:tcPr>
            <w:tcW w:w="993" w:type="dxa"/>
            <w:shd w:val="clear" w:color="auto" w:fill="FF9F9F"/>
            <w:vAlign w:val="center"/>
          </w:tcPr>
          <w:p w14:paraId="63669762" w14:textId="618B82FD" w:rsidR="00FC6DC9" w:rsidRPr="00165F12" w:rsidRDefault="00EB09B4" w:rsidP="00271AA4">
            <w:pPr>
              <w:spacing w:line="360" w:lineRule="auto"/>
              <w:jc w:val="center"/>
              <w:rPr>
                <w:rFonts w:cs="Times New Roman"/>
                <w:sz w:val="22"/>
              </w:rPr>
            </w:pPr>
            <w:r w:rsidRPr="00165F12">
              <w:rPr>
                <w:rFonts w:cs="Times New Roman"/>
                <w:sz w:val="22"/>
              </w:rPr>
              <w:t>-</w:t>
            </w:r>
          </w:p>
        </w:tc>
        <w:tc>
          <w:tcPr>
            <w:tcW w:w="1308" w:type="dxa"/>
            <w:shd w:val="clear" w:color="auto" w:fill="FF9F9F"/>
            <w:vAlign w:val="center"/>
          </w:tcPr>
          <w:p w14:paraId="71CA675C" w14:textId="402D1F9E" w:rsidR="00FC6DC9" w:rsidRPr="00165F12" w:rsidRDefault="00EB09B4" w:rsidP="00271AA4">
            <w:pPr>
              <w:spacing w:line="360" w:lineRule="auto"/>
              <w:jc w:val="center"/>
              <w:rPr>
                <w:rFonts w:cs="Times New Roman"/>
                <w:sz w:val="22"/>
              </w:rPr>
            </w:pPr>
            <w:r w:rsidRPr="00165F12">
              <w:rPr>
                <w:rFonts w:cs="Times New Roman"/>
                <w:sz w:val="22"/>
              </w:rPr>
              <w:t>-</w:t>
            </w:r>
          </w:p>
        </w:tc>
      </w:tr>
      <w:tr w:rsidR="00931D6C" w14:paraId="310CDA36" w14:textId="77777777" w:rsidTr="00507072">
        <w:tc>
          <w:tcPr>
            <w:tcW w:w="10195" w:type="dxa"/>
            <w:gridSpan w:val="5"/>
          </w:tcPr>
          <w:p w14:paraId="42B4E6F3" w14:textId="36DEB5D5" w:rsidR="00931D6C" w:rsidRDefault="00931D6C" w:rsidP="00271AA4">
            <w:pPr>
              <w:spacing w:line="360" w:lineRule="auto"/>
              <w:jc w:val="center"/>
              <w:rPr>
                <w:rFonts w:cs="Times New Roman"/>
                <w:sz w:val="22"/>
              </w:rPr>
            </w:pPr>
            <w:r w:rsidRPr="00FF1C7E">
              <w:rPr>
                <w:rFonts w:cs="Times New Roman"/>
                <w:sz w:val="22"/>
              </w:rPr>
              <w:t>Статический анализ</w:t>
            </w:r>
          </w:p>
        </w:tc>
      </w:tr>
      <w:tr w:rsidR="00931D6C" w14:paraId="0F83FE5D" w14:textId="77777777" w:rsidTr="005E7179">
        <w:tc>
          <w:tcPr>
            <w:tcW w:w="5597" w:type="dxa"/>
          </w:tcPr>
          <w:p w14:paraId="5E7BD311" w14:textId="24A6066F" w:rsidR="00931D6C" w:rsidRDefault="00931D6C" w:rsidP="00931D6C">
            <w:pPr>
              <w:spacing w:line="360" w:lineRule="auto"/>
              <w:jc w:val="both"/>
              <w:rPr>
                <w:rFonts w:cs="Times New Roman"/>
                <w:sz w:val="22"/>
              </w:rPr>
            </w:pPr>
            <w:r>
              <w:rPr>
                <w:rFonts w:cs="Times New Roman"/>
                <w:sz w:val="22"/>
              </w:rPr>
              <w:t xml:space="preserve">Метрики из </w:t>
            </w:r>
            <w:r w:rsidR="008F6E3A">
              <w:rPr>
                <w:rFonts w:cs="Times New Roman"/>
                <w:sz w:val="22"/>
              </w:rPr>
              <w:t xml:space="preserve">пункта 1.2. </w:t>
            </w:r>
          </w:p>
        </w:tc>
        <w:tc>
          <w:tcPr>
            <w:tcW w:w="1022" w:type="dxa"/>
            <w:shd w:val="clear" w:color="auto" w:fill="92D050"/>
            <w:vAlign w:val="center"/>
          </w:tcPr>
          <w:p w14:paraId="4F5D2BF6" w14:textId="6081D6FC"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446C4EB7" w14:textId="70216EA4"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FF9F9F"/>
            <w:vAlign w:val="center"/>
          </w:tcPr>
          <w:p w14:paraId="0A148DDD" w14:textId="4D9E7566"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5193006C" w14:textId="530AB294" w:rsidR="00931D6C" w:rsidRDefault="00931D6C" w:rsidP="00931D6C">
            <w:pPr>
              <w:spacing w:line="360" w:lineRule="auto"/>
              <w:jc w:val="center"/>
              <w:rPr>
                <w:rFonts w:cs="Times New Roman"/>
                <w:sz w:val="22"/>
              </w:rPr>
            </w:pPr>
            <w:r>
              <w:rPr>
                <w:rFonts w:cs="Times New Roman"/>
                <w:sz w:val="22"/>
              </w:rPr>
              <w:t>+</w:t>
            </w:r>
          </w:p>
        </w:tc>
      </w:tr>
      <w:tr w:rsidR="00931D6C" w14:paraId="649E35A0" w14:textId="77777777" w:rsidTr="00F744BD">
        <w:tc>
          <w:tcPr>
            <w:tcW w:w="5597" w:type="dxa"/>
          </w:tcPr>
          <w:p w14:paraId="274F8028" w14:textId="073E8C07" w:rsidR="00931D6C" w:rsidRDefault="008F6E3A" w:rsidP="00931D6C">
            <w:pPr>
              <w:spacing w:line="360" w:lineRule="auto"/>
              <w:jc w:val="both"/>
              <w:rPr>
                <w:rFonts w:cs="Times New Roman"/>
                <w:sz w:val="22"/>
              </w:rPr>
            </w:pPr>
            <w:r>
              <w:rPr>
                <w:rFonts w:cs="Times New Roman"/>
                <w:sz w:val="22"/>
              </w:rPr>
              <w:lastRenderedPageBreak/>
              <w:t>Влияние факторов друг на друга</w:t>
            </w:r>
          </w:p>
        </w:tc>
        <w:tc>
          <w:tcPr>
            <w:tcW w:w="1022" w:type="dxa"/>
            <w:shd w:val="clear" w:color="auto" w:fill="FF9F9F"/>
            <w:vAlign w:val="center"/>
          </w:tcPr>
          <w:p w14:paraId="2FF43621" w14:textId="4BD868C4" w:rsidR="00931D6C" w:rsidRDefault="00057A2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46CD6149" w14:textId="48380A2F" w:rsidR="00931D6C" w:rsidRDefault="00057A2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501A0A6E" w14:textId="28EB84E4" w:rsidR="00931D6C" w:rsidRDefault="00057A2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120F00CB" w14:textId="6E55F42B" w:rsidR="00931D6C" w:rsidRDefault="00057A2C" w:rsidP="00931D6C">
            <w:pPr>
              <w:spacing w:line="360" w:lineRule="auto"/>
              <w:jc w:val="center"/>
              <w:rPr>
                <w:rFonts w:cs="Times New Roman"/>
                <w:sz w:val="22"/>
              </w:rPr>
            </w:pPr>
            <w:r>
              <w:rPr>
                <w:rFonts w:cs="Times New Roman"/>
                <w:sz w:val="22"/>
              </w:rPr>
              <w:t>+</w:t>
            </w:r>
          </w:p>
        </w:tc>
      </w:tr>
      <w:tr w:rsidR="00931D6C" w14:paraId="6415E893" w14:textId="77777777" w:rsidTr="00271AA4">
        <w:tc>
          <w:tcPr>
            <w:tcW w:w="10195" w:type="dxa"/>
            <w:gridSpan w:val="5"/>
            <w:vAlign w:val="center"/>
          </w:tcPr>
          <w:p w14:paraId="29BD73F3" w14:textId="59E5CA66" w:rsidR="00931D6C" w:rsidRPr="00FF1C7E" w:rsidRDefault="00931D6C" w:rsidP="00931D6C">
            <w:pPr>
              <w:spacing w:line="360" w:lineRule="auto"/>
              <w:jc w:val="center"/>
              <w:rPr>
                <w:rFonts w:cs="Times New Roman"/>
                <w:sz w:val="22"/>
              </w:rPr>
            </w:pPr>
            <w:r w:rsidRPr="00FF1C7E">
              <w:rPr>
                <w:rFonts w:cs="Times New Roman"/>
                <w:sz w:val="22"/>
              </w:rPr>
              <w:t>Прогнозирование нечётких когнитивных карт</w:t>
            </w:r>
          </w:p>
        </w:tc>
      </w:tr>
      <w:tr w:rsidR="00931D6C" w14:paraId="3607149F" w14:textId="77777777" w:rsidTr="00F744BD">
        <w:tc>
          <w:tcPr>
            <w:tcW w:w="5597" w:type="dxa"/>
          </w:tcPr>
          <w:p w14:paraId="2E464A5D" w14:textId="791BB434" w:rsidR="00931D6C" w:rsidRPr="00FF1C7E" w:rsidRDefault="00931D6C" w:rsidP="00931D6C">
            <w:pPr>
              <w:spacing w:line="360" w:lineRule="auto"/>
              <w:jc w:val="both"/>
              <w:rPr>
                <w:rFonts w:cs="Times New Roman"/>
                <w:sz w:val="22"/>
              </w:rPr>
            </w:pPr>
            <w:r w:rsidRPr="00FF1C7E">
              <w:rPr>
                <w:rFonts w:cs="Times New Roman"/>
                <w:sz w:val="22"/>
              </w:rPr>
              <w:t>Прогнозирование классическими методами</w:t>
            </w:r>
          </w:p>
        </w:tc>
        <w:tc>
          <w:tcPr>
            <w:tcW w:w="1022" w:type="dxa"/>
            <w:shd w:val="clear" w:color="auto" w:fill="92D050"/>
            <w:vAlign w:val="center"/>
          </w:tcPr>
          <w:p w14:paraId="599F9B70" w14:textId="4A447A46"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92D050"/>
            <w:vAlign w:val="center"/>
          </w:tcPr>
          <w:p w14:paraId="5B1B06BB" w14:textId="4013A586"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92D050"/>
            <w:vAlign w:val="center"/>
          </w:tcPr>
          <w:p w14:paraId="36DE151E" w14:textId="4CC1D434"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00DCE9EF" w14:textId="42F6B684"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371F3B12" w14:textId="77777777" w:rsidTr="00F744BD">
        <w:tc>
          <w:tcPr>
            <w:tcW w:w="5597" w:type="dxa"/>
          </w:tcPr>
          <w:p w14:paraId="32979521" w14:textId="5968245A" w:rsidR="00931D6C" w:rsidRPr="00FF1C7E" w:rsidRDefault="00931D6C" w:rsidP="00931D6C">
            <w:pPr>
              <w:spacing w:line="360" w:lineRule="auto"/>
              <w:jc w:val="both"/>
              <w:rPr>
                <w:rFonts w:cs="Times New Roman"/>
                <w:sz w:val="22"/>
              </w:rPr>
            </w:pPr>
            <w:r w:rsidRPr="00FF1C7E">
              <w:rPr>
                <w:rFonts w:cs="Times New Roman"/>
                <w:sz w:val="22"/>
              </w:rPr>
              <w:t>Обучение интенсивностей связей</w:t>
            </w:r>
          </w:p>
        </w:tc>
        <w:tc>
          <w:tcPr>
            <w:tcW w:w="1022" w:type="dxa"/>
            <w:shd w:val="clear" w:color="auto" w:fill="FF9F9F"/>
            <w:vAlign w:val="center"/>
          </w:tcPr>
          <w:p w14:paraId="7C40EB23" w14:textId="0DC4C7D0"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FF9F9F"/>
            <w:vAlign w:val="center"/>
          </w:tcPr>
          <w:p w14:paraId="6189A598" w14:textId="51323294"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92D050"/>
            <w:vAlign w:val="center"/>
          </w:tcPr>
          <w:p w14:paraId="78A2B4D2" w14:textId="0DCB4491"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14FFDF1E" w14:textId="4A121843"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1D7E0974" w14:textId="77777777" w:rsidTr="00F744BD">
        <w:tc>
          <w:tcPr>
            <w:tcW w:w="5597" w:type="dxa"/>
          </w:tcPr>
          <w:p w14:paraId="2860C345" w14:textId="4EF5E44F" w:rsidR="00931D6C" w:rsidRPr="00FF1C7E" w:rsidRDefault="00931D6C" w:rsidP="00931D6C">
            <w:pPr>
              <w:spacing w:line="360" w:lineRule="auto"/>
              <w:jc w:val="both"/>
              <w:rPr>
                <w:rFonts w:cs="Times New Roman"/>
                <w:sz w:val="22"/>
              </w:rPr>
            </w:pPr>
            <w:r w:rsidRPr="00FF1C7E">
              <w:rPr>
                <w:rFonts w:cs="Times New Roman"/>
                <w:sz w:val="22"/>
              </w:rPr>
              <w:t>Прогнозирование на основе машинного обучения</w:t>
            </w:r>
          </w:p>
        </w:tc>
        <w:tc>
          <w:tcPr>
            <w:tcW w:w="1022" w:type="dxa"/>
            <w:shd w:val="clear" w:color="auto" w:fill="FF9F9F"/>
            <w:vAlign w:val="center"/>
          </w:tcPr>
          <w:p w14:paraId="232FE5E4" w14:textId="5D101160"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FF9F9F"/>
            <w:vAlign w:val="center"/>
          </w:tcPr>
          <w:p w14:paraId="7F931BAA" w14:textId="4C776EE2"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FF9F9F"/>
            <w:vAlign w:val="center"/>
          </w:tcPr>
          <w:p w14:paraId="49993FAB" w14:textId="1CE5BA3B"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172C6727" w14:textId="34263304"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1FEED508" w14:textId="77777777" w:rsidTr="00F744BD">
        <w:tc>
          <w:tcPr>
            <w:tcW w:w="5597" w:type="dxa"/>
          </w:tcPr>
          <w:p w14:paraId="6EF3E609" w14:textId="599A0DCF" w:rsidR="00931D6C" w:rsidRPr="00FF1C7E" w:rsidRDefault="00931D6C" w:rsidP="00931D6C">
            <w:pPr>
              <w:spacing w:line="360" w:lineRule="auto"/>
              <w:jc w:val="both"/>
              <w:rPr>
                <w:rFonts w:cs="Times New Roman"/>
                <w:sz w:val="22"/>
              </w:rPr>
            </w:pPr>
            <w:r>
              <w:rPr>
                <w:rFonts w:cs="Times New Roman"/>
                <w:sz w:val="22"/>
              </w:rPr>
              <w:t>Прогнозирование с использованием нечётких значений</w:t>
            </w:r>
          </w:p>
        </w:tc>
        <w:tc>
          <w:tcPr>
            <w:tcW w:w="1022" w:type="dxa"/>
            <w:shd w:val="clear" w:color="auto" w:fill="FF9F9F"/>
            <w:vAlign w:val="center"/>
          </w:tcPr>
          <w:p w14:paraId="1DCCD6B1" w14:textId="0610957F"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5654FBAC" w14:textId="4543CDB4"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FF9F9F"/>
            <w:vAlign w:val="center"/>
          </w:tcPr>
          <w:p w14:paraId="1547D83E" w14:textId="55373E71"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003F8570" w14:textId="43635CE7" w:rsidR="00931D6C" w:rsidRPr="00FF1C7E" w:rsidRDefault="00931D6C" w:rsidP="00931D6C">
            <w:pPr>
              <w:spacing w:line="360" w:lineRule="auto"/>
              <w:jc w:val="center"/>
              <w:rPr>
                <w:rFonts w:cs="Times New Roman"/>
                <w:sz w:val="22"/>
              </w:rPr>
            </w:pPr>
            <w:r>
              <w:rPr>
                <w:rFonts w:cs="Times New Roman"/>
                <w:sz w:val="22"/>
              </w:rPr>
              <w:t>-</w:t>
            </w:r>
          </w:p>
        </w:tc>
      </w:tr>
      <w:tr w:rsidR="00931D6C" w14:paraId="67B6851D" w14:textId="77777777" w:rsidTr="00F744BD">
        <w:tc>
          <w:tcPr>
            <w:tcW w:w="5597" w:type="dxa"/>
          </w:tcPr>
          <w:p w14:paraId="09F543FE" w14:textId="0A2A88B5" w:rsidR="00931D6C" w:rsidRPr="00FF1C7E" w:rsidRDefault="00931D6C" w:rsidP="00931D6C">
            <w:pPr>
              <w:spacing w:line="360" w:lineRule="auto"/>
              <w:jc w:val="both"/>
              <w:rPr>
                <w:rFonts w:cs="Times New Roman"/>
                <w:sz w:val="22"/>
              </w:rPr>
            </w:pPr>
            <w:r w:rsidRPr="00FF1C7E">
              <w:rPr>
                <w:rFonts w:cs="Times New Roman"/>
                <w:sz w:val="22"/>
              </w:rPr>
              <w:t>Дискретные функции активации</w:t>
            </w:r>
          </w:p>
        </w:tc>
        <w:tc>
          <w:tcPr>
            <w:tcW w:w="1022" w:type="dxa"/>
            <w:shd w:val="clear" w:color="auto" w:fill="FF9F9F"/>
            <w:vAlign w:val="center"/>
          </w:tcPr>
          <w:p w14:paraId="213E0AA4" w14:textId="1E59FF26"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FF9F9F"/>
            <w:vAlign w:val="center"/>
          </w:tcPr>
          <w:p w14:paraId="642B053A" w14:textId="7D9E1910"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92D050"/>
            <w:vAlign w:val="center"/>
          </w:tcPr>
          <w:p w14:paraId="61745F21" w14:textId="25CF0CA9"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487265C1" w14:textId="13257083"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0F9D1121" w14:textId="77777777" w:rsidTr="00F744BD">
        <w:tc>
          <w:tcPr>
            <w:tcW w:w="5597" w:type="dxa"/>
          </w:tcPr>
          <w:p w14:paraId="1BDD4370" w14:textId="24E5C48B" w:rsidR="00931D6C" w:rsidRPr="00FF1C7E" w:rsidRDefault="00931D6C" w:rsidP="00931D6C">
            <w:pPr>
              <w:spacing w:line="360" w:lineRule="auto"/>
              <w:jc w:val="both"/>
              <w:rPr>
                <w:rFonts w:cs="Times New Roman"/>
                <w:sz w:val="22"/>
              </w:rPr>
            </w:pPr>
            <w:r w:rsidRPr="00FF1C7E">
              <w:rPr>
                <w:rFonts w:cs="Times New Roman"/>
                <w:sz w:val="22"/>
              </w:rPr>
              <w:t>Непрерывные функции активации</w:t>
            </w:r>
          </w:p>
        </w:tc>
        <w:tc>
          <w:tcPr>
            <w:tcW w:w="1022" w:type="dxa"/>
            <w:shd w:val="clear" w:color="auto" w:fill="92D050"/>
            <w:vAlign w:val="center"/>
          </w:tcPr>
          <w:p w14:paraId="1270EBF8" w14:textId="1DB1C198"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92D050"/>
            <w:vAlign w:val="center"/>
          </w:tcPr>
          <w:p w14:paraId="11193920" w14:textId="475CA76E"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92D050"/>
            <w:vAlign w:val="center"/>
          </w:tcPr>
          <w:p w14:paraId="0FB144AA" w14:textId="488FFE2D"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1EA3DE8A" w14:textId="5716EEAB"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0A9D823C" w14:textId="77777777" w:rsidTr="00F744BD">
        <w:tc>
          <w:tcPr>
            <w:tcW w:w="5597" w:type="dxa"/>
          </w:tcPr>
          <w:p w14:paraId="77F6E231" w14:textId="65E853E5" w:rsidR="00931D6C" w:rsidRPr="00FF1C7E" w:rsidRDefault="00931D6C" w:rsidP="00931D6C">
            <w:pPr>
              <w:spacing w:line="360" w:lineRule="auto"/>
              <w:jc w:val="both"/>
              <w:rPr>
                <w:rFonts w:cs="Times New Roman"/>
                <w:sz w:val="22"/>
              </w:rPr>
            </w:pPr>
            <w:r>
              <w:rPr>
                <w:rFonts w:cs="Times New Roman"/>
                <w:sz w:val="22"/>
              </w:rPr>
              <w:t>Конфигурация</w:t>
            </w:r>
            <w:r w:rsidRPr="00FF1C7E">
              <w:rPr>
                <w:rFonts w:cs="Times New Roman"/>
                <w:sz w:val="22"/>
              </w:rPr>
              <w:t xml:space="preserve"> условий остановки прогнозирования</w:t>
            </w:r>
          </w:p>
        </w:tc>
        <w:tc>
          <w:tcPr>
            <w:tcW w:w="1022" w:type="dxa"/>
            <w:shd w:val="clear" w:color="auto" w:fill="FF9F9F"/>
            <w:vAlign w:val="center"/>
          </w:tcPr>
          <w:p w14:paraId="55505B00" w14:textId="16E17B06" w:rsidR="00931D6C" w:rsidRPr="00FF1C7E" w:rsidRDefault="00931D6C" w:rsidP="00931D6C">
            <w:pPr>
              <w:spacing w:line="360" w:lineRule="auto"/>
              <w:jc w:val="center"/>
              <w:rPr>
                <w:rFonts w:cs="Times New Roman"/>
                <w:sz w:val="22"/>
              </w:rPr>
            </w:pPr>
            <w:r w:rsidRPr="00FF1C7E">
              <w:rPr>
                <w:rFonts w:cs="Times New Roman"/>
                <w:sz w:val="22"/>
              </w:rPr>
              <w:t>-</w:t>
            </w:r>
          </w:p>
        </w:tc>
        <w:tc>
          <w:tcPr>
            <w:tcW w:w="1275" w:type="dxa"/>
            <w:shd w:val="clear" w:color="auto" w:fill="FF9F9F"/>
            <w:vAlign w:val="center"/>
          </w:tcPr>
          <w:p w14:paraId="06BFE9BE" w14:textId="63394D00" w:rsidR="00931D6C" w:rsidRPr="00FF1C7E" w:rsidRDefault="00931D6C" w:rsidP="00931D6C">
            <w:pPr>
              <w:spacing w:line="360" w:lineRule="auto"/>
              <w:jc w:val="center"/>
              <w:rPr>
                <w:rFonts w:cs="Times New Roman"/>
                <w:sz w:val="22"/>
              </w:rPr>
            </w:pPr>
            <w:r w:rsidRPr="00FF1C7E">
              <w:rPr>
                <w:rFonts w:cs="Times New Roman"/>
                <w:sz w:val="22"/>
              </w:rPr>
              <w:t>-</w:t>
            </w:r>
          </w:p>
        </w:tc>
        <w:tc>
          <w:tcPr>
            <w:tcW w:w="993" w:type="dxa"/>
            <w:shd w:val="clear" w:color="auto" w:fill="92D050"/>
            <w:vAlign w:val="center"/>
          </w:tcPr>
          <w:p w14:paraId="0B76D03B" w14:textId="284BDF34" w:rsidR="00931D6C" w:rsidRPr="00FF1C7E" w:rsidRDefault="00931D6C" w:rsidP="00931D6C">
            <w:pPr>
              <w:spacing w:line="360" w:lineRule="auto"/>
              <w:jc w:val="center"/>
              <w:rPr>
                <w:rFonts w:cs="Times New Roman"/>
                <w:sz w:val="22"/>
              </w:rPr>
            </w:pPr>
            <w:r w:rsidRPr="00FF1C7E">
              <w:rPr>
                <w:rFonts w:cs="Times New Roman"/>
                <w:sz w:val="22"/>
              </w:rPr>
              <w:t>+</w:t>
            </w:r>
          </w:p>
        </w:tc>
        <w:tc>
          <w:tcPr>
            <w:tcW w:w="1308" w:type="dxa"/>
            <w:shd w:val="clear" w:color="auto" w:fill="92D050"/>
            <w:vAlign w:val="center"/>
          </w:tcPr>
          <w:p w14:paraId="681F0F5E" w14:textId="01BE9E71" w:rsidR="00931D6C" w:rsidRPr="00FF1C7E" w:rsidRDefault="00931D6C" w:rsidP="00931D6C">
            <w:pPr>
              <w:spacing w:line="360" w:lineRule="auto"/>
              <w:jc w:val="center"/>
              <w:rPr>
                <w:rFonts w:cs="Times New Roman"/>
                <w:sz w:val="22"/>
              </w:rPr>
            </w:pPr>
            <w:r w:rsidRPr="00FF1C7E">
              <w:rPr>
                <w:rFonts w:cs="Times New Roman"/>
                <w:sz w:val="22"/>
              </w:rPr>
              <w:t>+</w:t>
            </w:r>
          </w:p>
        </w:tc>
      </w:tr>
      <w:tr w:rsidR="00931D6C" w14:paraId="74DC409B" w14:textId="77777777" w:rsidTr="00F744BD">
        <w:tc>
          <w:tcPr>
            <w:tcW w:w="5597" w:type="dxa"/>
          </w:tcPr>
          <w:p w14:paraId="748E61A6" w14:textId="6B252033" w:rsidR="00931D6C" w:rsidRPr="00FF1C7E" w:rsidRDefault="00931D6C" w:rsidP="00931D6C">
            <w:pPr>
              <w:spacing w:line="360" w:lineRule="auto"/>
              <w:jc w:val="both"/>
              <w:rPr>
                <w:rFonts w:cs="Times New Roman"/>
                <w:sz w:val="22"/>
              </w:rPr>
            </w:pPr>
            <w:r>
              <w:rPr>
                <w:rFonts w:cs="Times New Roman"/>
                <w:sz w:val="22"/>
              </w:rPr>
              <w:t>Прогнозирование одновременно для нескольких наборов значений факторов</w:t>
            </w:r>
          </w:p>
        </w:tc>
        <w:tc>
          <w:tcPr>
            <w:tcW w:w="1022" w:type="dxa"/>
            <w:shd w:val="clear" w:color="auto" w:fill="FF9F9F"/>
            <w:vAlign w:val="center"/>
          </w:tcPr>
          <w:p w14:paraId="15451651" w14:textId="1FDAC5D9"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1675E264" w14:textId="26E4C830"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437ADC50" w14:textId="31E08F50"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5B62B590" w14:textId="0EE6BA8B" w:rsidR="00931D6C" w:rsidRPr="00FF1C7E" w:rsidRDefault="00931D6C" w:rsidP="00931D6C">
            <w:pPr>
              <w:spacing w:line="360" w:lineRule="auto"/>
              <w:jc w:val="center"/>
              <w:rPr>
                <w:rFonts w:cs="Times New Roman"/>
                <w:sz w:val="22"/>
              </w:rPr>
            </w:pPr>
            <w:r>
              <w:rPr>
                <w:rFonts w:cs="Times New Roman"/>
                <w:sz w:val="22"/>
              </w:rPr>
              <w:t>+</w:t>
            </w:r>
          </w:p>
        </w:tc>
      </w:tr>
      <w:tr w:rsidR="00931D6C" w14:paraId="2CABE830" w14:textId="77777777" w:rsidTr="00271AA4">
        <w:tc>
          <w:tcPr>
            <w:tcW w:w="10195" w:type="dxa"/>
            <w:gridSpan w:val="5"/>
            <w:vAlign w:val="center"/>
          </w:tcPr>
          <w:p w14:paraId="431C3862" w14:textId="4A3F22D5" w:rsidR="00931D6C" w:rsidRPr="00FF1C7E" w:rsidRDefault="00931D6C" w:rsidP="00931D6C">
            <w:pPr>
              <w:spacing w:line="360" w:lineRule="auto"/>
              <w:jc w:val="center"/>
              <w:rPr>
                <w:rFonts w:cs="Times New Roman"/>
                <w:sz w:val="22"/>
              </w:rPr>
            </w:pPr>
            <w:r>
              <w:rPr>
                <w:rFonts w:cs="Times New Roman"/>
                <w:sz w:val="22"/>
              </w:rPr>
              <w:t>Результаты прогнозирования</w:t>
            </w:r>
          </w:p>
        </w:tc>
      </w:tr>
      <w:tr w:rsidR="00931D6C" w14:paraId="1D9565E0" w14:textId="77777777" w:rsidTr="00F744BD">
        <w:tc>
          <w:tcPr>
            <w:tcW w:w="5597" w:type="dxa"/>
          </w:tcPr>
          <w:p w14:paraId="546597AF" w14:textId="11885F58" w:rsidR="00931D6C" w:rsidRPr="00FF1C7E" w:rsidRDefault="00931D6C" w:rsidP="00931D6C">
            <w:pPr>
              <w:spacing w:line="360" w:lineRule="auto"/>
              <w:jc w:val="both"/>
              <w:rPr>
                <w:rFonts w:cs="Times New Roman"/>
                <w:sz w:val="22"/>
              </w:rPr>
            </w:pPr>
            <w:r>
              <w:rPr>
                <w:rFonts w:cs="Times New Roman"/>
                <w:sz w:val="22"/>
              </w:rPr>
              <w:t>Финальные значения факторов</w:t>
            </w:r>
          </w:p>
        </w:tc>
        <w:tc>
          <w:tcPr>
            <w:tcW w:w="1022" w:type="dxa"/>
            <w:shd w:val="clear" w:color="auto" w:fill="92D050"/>
            <w:vAlign w:val="center"/>
          </w:tcPr>
          <w:p w14:paraId="58790A5C" w14:textId="697CE93F"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368F59F1" w14:textId="780CFAF6"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347A4952" w14:textId="2504B0D8"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525B8F4D" w14:textId="40012383" w:rsidR="00931D6C" w:rsidRPr="00FF1C7E" w:rsidRDefault="00931D6C" w:rsidP="00931D6C">
            <w:pPr>
              <w:spacing w:line="360" w:lineRule="auto"/>
              <w:jc w:val="center"/>
              <w:rPr>
                <w:rFonts w:cs="Times New Roman"/>
                <w:sz w:val="22"/>
              </w:rPr>
            </w:pPr>
            <w:r>
              <w:rPr>
                <w:rFonts w:cs="Times New Roman"/>
                <w:sz w:val="22"/>
              </w:rPr>
              <w:t>+</w:t>
            </w:r>
          </w:p>
        </w:tc>
      </w:tr>
      <w:tr w:rsidR="00931D6C" w14:paraId="7EA97995" w14:textId="77777777" w:rsidTr="00F744BD">
        <w:tc>
          <w:tcPr>
            <w:tcW w:w="5597" w:type="dxa"/>
          </w:tcPr>
          <w:p w14:paraId="0295B349" w14:textId="24624850" w:rsidR="00931D6C" w:rsidRDefault="00931D6C" w:rsidP="00931D6C">
            <w:pPr>
              <w:spacing w:line="360" w:lineRule="auto"/>
              <w:jc w:val="both"/>
              <w:rPr>
                <w:rFonts w:cs="Times New Roman"/>
                <w:sz w:val="22"/>
              </w:rPr>
            </w:pPr>
            <w:r>
              <w:rPr>
                <w:rFonts w:cs="Times New Roman"/>
                <w:sz w:val="22"/>
              </w:rPr>
              <w:t>Графики значений факторов</w:t>
            </w:r>
          </w:p>
        </w:tc>
        <w:tc>
          <w:tcPr>
            <w:tcW w:w="1022" w:type="dxa"/>
            <w:shd w:val="clear" w:color="auto" w:fill="FF9F9F"/>
            <w:vAlign w:val="center"/>
          </w:tcPr>
          <w:p w14:paraId="440B9E42" w14:textId="22C5786B"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0CC3204D" w14:textId="0CA96E47"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34BAD7AE" w14:textId="5AF83F41"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7EF10067" w14:textId="009F99ED" w:rsidR="00931D6C" w:rsidRPr="00FF1C7E" w:rsidRDefault="00931D6C" w:rsidP="00931D6C">
            <w:pPr>
              <w:spacing w:line="360" w:lineRule="auto"/>
              <w:jc w:val="center"/>
              <w:rPr>
                <w:rFonts w:cs="Times New Roman"/>
                <w:sz w:val="22"/>
              </w:rPr>
            </w:pPr>
            <w:r>
              <w:rPr>
                <w:rFonts w:cs="Times New Roman"/>
                <w:sz w:val="22"/>
              </w:rPr>
              <w:t>+</w:t>
            </w:r>
          </w:p>
        </w:tc>
      </w:tr>
      <w:tr w:rsidR="006D624D" w14:paraId="44C00705" w14:textId="77777777" w:rsidTr="00F744BD">
        <w:tc>
          <w:tcPr>
            <w:tcW w:w="5597" w:type="dxa"/>
          </w:tcPr>
          <w:p w14:paraId="60526D67" w14:textId="41C3CA7A" w:rsidR="006D624D" w:rsidRDefault="001035B5" w:rsidP="00931D6C">
            <w:pPr>
              <w:spacing w:line="360" w:lineRule="auto"/>
              <w:jc w:val="both"/>
              <w:rPr>
                <w:rFonts w:cs="Times New Roman"/>
                <w:sz w:val="22"/>
              </w:rPr>
            </w:pPr>
            <w:r>
              <w:rPr>
                <w:rFonts w:cs="Times New Roman"/>
                <w:sz w:val="22"/>
              </w:rPr>
              <w:t>Интерактивное отображение результатов на графе</w:t>
            </w:r>
          </w:p>
        </w:tc>
        <w:tc>
          <w:tcPr>
            <w:tcW w:w="1022" w:type="dxa"/>
            <w:shd w:val="clear" w:color="auto" w:fill="FF9F9F"/>
            <w:vAlign w:val="center"/>
          </w:tcPr>
          <w:p w14:paraId="553BE7A7" w14:textId="0F3B8031" w:rsidR="006D624D" w:rsidRDefault="001035B5"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7632C655" w14:textId="78B1916B" w:rsidR="006D624D" w:rsidRDefault="001035B5"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14EFB4D3" w14:textId="4F24A9DC" w:rsidR="006D624D" w:rsidRDefault="001035B5"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4AF8C590" w14:textId="4C953DA7" w:rsidR="006D624D" w:rsidRDefault="001035B5" w:rsidP="00931D6C">
            <w:pPr>
              <w:spacing w:line="360" w:lineRule="auto"/>
              <w:jc w:val="center"/>
              <w:rPr>
                <w:rFonts w:cs="Times New Roman"/>
                <w:sz w:val="22"/>
              </w:rPr>
            </w:pPr>
            <w:r>
              <w:rPr>
                <w:rFonts w:cs="Times New Roman"/>
                <w:sz w:val="22"/>
              </w:rPr>
              <w:t>-</w:t>
            </w:r>
          </w:p>
        </w:tc>
      </w:tr>
      <w:tr w:rsidR="00931D6C" w14:paraId="19B3FDDD" w14:textId="77777777" w:rsidTr="00F744BD">
        <w:tc>
          <w:tcPr>
            <w:tcW w:w="5597" w:type="dxa"/>
          </w:tcPr>
          <w:p w14:paraId="70879EDC" w14:textId="1C24573D" w:rsidR="00931D6C" w:rsidRDefault="00931D6C" w:rsidP="00931D6C">
            <w:pPr>
              <w:spacing w:line="360" w:lineRule="auto"/>
              <w:jc w:val="both"/>
              <w:rPr>
                <w:rFonts w:cs="Times New Roman"/>
                <w:sz w:val="22"/>
              </w:rPr>
            </w:pPr>
            <w:r>
              <w:rPr>
                <w:rFonts w:cs="Times New Roman"/>
                <w:sz w:val="22"/>
              </w:rPr>
              <w:t>Значения факторов по итерациям</w:t>
            </w:r>
          </w:p>
        </w:tc>
        <w:tc>
          <w:tcPr>
            <w:tcW w:w="1022" w:type="dxa"/>
            <w:shd w:val="clear" w:color="auto" w:fill="FF9F9F"/>
            <w:vAlign w:val="center"/>
          </w:tcPr>
          <w:p w14:paraId="1DE66120" w14:textId="6D3031D9"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2A28BE33" w14:textId="6CF54E5C"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78157F7E" w14:textId="19CC1B6E"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92D050"/>
            <w:vAlign w:val="center"/>
          </w:tcPr>
          <w:p w14:paraId="6BC90439" w14:textId="4645161D" w:rsidR="00931D6C" w:rsidRDefault="00931D6C" w:rsidP="00931D6C">
            <w:pPr>
              <w:spacing w:line="360" w:lineRule="auto"/>
              <w:jc w:val="center"/>
              <w:rPr>
                <w:rFonts w:cs="Times New Roman"/>
                <w:sz w:val="22"/>
              </w:rPr>
            </w:pPr>
            <w:r>
              <w:rPr>
                <w:rFonts w:cs="Times New Roman"/>
                <w:sz w:val="22"/>
              </w:rPr>
              <w:t>+</w:t>
            </w:r>
          </w:p>
        </w:tc>
      </w:tr>
      <w:tr w:rsidR="00931D6C" w14:paraId="46E7CE23" w14:textId="77777777" w:rsidTr="00271AA4">
        <w:tc>
          <w:tcPr>
            <w:tcW w:w="10195" w:type="dxa"/>
            <w:gridSpan w:val="5"/>
            <w:vAlign w:val="center"/>
          </w:tcPr>
          <w:p w14:paraId="2003A543" w14:textId="6979ED99" w:rsidR="00931D6C" w:rsidRPr="00FF1C7E" w:rsidRDefault="00931D6C" w:rsidP="00931D6C">
            <w:pPr>
              <w:spacing w:line="360" w:lineRule="auto"/>
              <w:jc w:val="center"/>
              <w:rPr>
                <w:rFonts w:cs="Times New Roman"/>
                <w:sz w:val="22"/>
              </w:rPr>
            </w:pPr>
            <w:r w:rsidRPr="00FF1C7E">
              <w:rPr>
                <w:rFonts w:cs="Times New Roman"/>
                <w:sz w:val="22"/>
              </w:rPr>
              <w:t>Сохранение результатов</w:t>
            </w:r>
          </w:p>
        </w:tc>
      </w:tr>
      <w:tr w:rsidR="00931D6C" w14:paraId="29CF3AFB" w14:textId="77777777" w:rsidTr="00F744BD">
        <w:tc>
          <w:tcPr>
            <w:tcW w:w="5597" w:type="dxa"/>
          </w:tcPr>
          <w:p w14:paraId="615EE0B1" w14:textId="14654D60" w:rsidR="00931D6C" w:rsidRPr="00FF1C7E" w:rsidRDefault="00931D6C" w:rsidP="00931D6C">
            <w:pPr>
              <w:spacing w:line="360" w:lineRule="auto"/>
              <w:jc w:val="both"/>
              <w:rPr>
                <w:rFonts w:cs="Times New Roman"/>
                <w:sz w:val="22"/>
              </w:rPr>
            </w:pPr>
            <w:r>
              <w:rPr>
                <w:rFonts w:cs="Times New Roman"/>
                <w:sz w:val="22"/>
              </w:rPr>
              <w:t>Сохранение результатов</w:t>
            </w:r>
          </w:p>
        </w:tc>
        <w:tc>
          <w:tcPr>
            <w:tcW w:w="1022" w:type="dxa"/>
            <w:shd w:val="clear" w:color="auto" w:fill="92D050"/>
            <w:vAlign w:val="center"/>
          </w:tcPr>
          <w:p w14:paraId="0FDECA42" w14:textId="1A46A1D5"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7102054A" w14:textId="22BB194F"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7591D460" w14:textId="7EC6B6A0"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768D67AC" w14:textId="3E123B53" w:rsidR="00931D6C" w:rsidRPr="00FF1C7E" w:rsidRDefault="00931D6C" w:rsidP="00931D6C">
            <w:pPr>
              <w:spacing w:line="360" w:lineRule="auto"/>
              <w:jc w:val="center"/>
              <w:rPr>
                <w:rFonts w:cs="Times New Roman"/>
                <w:sz w:val="22"/>
              </w:rPr>
            </w:pPr>
            <w:r>
              <w:rPr>
                <w:rFonts w:cs="Times New Roman"/>
                <w:sz w:val="22"/>
              </w:rPr>
              <w:t>-</w:t>
            </w:r>
          </w:p>
        </w:tc>
      </w:tr>
      <w:tr w:rsidR="00931D6C" w14:paraId="64FBDFD2" w14:textId="77777777" w:rsidTr="00F744BD">
        <w:tc>
          <w:tcPr>
            <w:tcW w:w="5597" w:type="dxa"/>
          </w:tcPr>
          <w:p w14:paraId="375A050A" w14:textId="5243728F" w:rsidR="00931D6C" w:rsidRDefault="00931D6C" w:rsidP="00931D6C">
            <w:pPr>
              <w:spacing w:line="360" w:lineRule="auto"/>
              <w:jc w:val="both"/>
              <w:rPr>
                <w:rFonts w:cs="Times New Roman"/>
                <w:sz w:val="22"/>
              </w:rPr>
            </w:pPr>
            <w:r>
              <w:rPr>
                <w:rFonts w:cs="Times New Roman"/>
                <w:sz w:val="22"/>
              </w:rPr>
              <w:t>Автоматическое сохранение экспериментов</w:t>
            </w:r>
          </w:p>
        </w:tc>
        <w:tc>
          <w:tcPr>
            <w:tcW w:w="1022" w:type="dxa"/>
            <w:shd w:val="clear" w:color="auto" w:fill="FF9F9F"/>
            <w:vAlign w:val="center"/>
          </w:tcPr>
          <w:p w14:paraId="1380344A" w14:textId="008EC712"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3862C4B0" w14:textId="0077BF55"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FF9F9F"/>
            <w:vAlign w:val="center"/>
          </w:tcPr>
          <w:p w14:paraId="40206A8E" w14:textId="0CF3BF6E"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36A4A287" w14:textId="7E0389A0" w:rsidR="00931D6C" w:rsidRDefault="00931D6C" w:rsidP="00931D6C">
            <w:pPr>
              <w:spacing w:line="360" w:lineRule="auto"/>
              <w:jc w:val="center"/>
              <w:rPr>
                <w:rFonts w:cs="Times New Roman"/>
                <w:sz w:val="22"/>
              </w:rPr>
            </w:pPr>
            <w:r>
              <w:rPr>
                <w:rFonts w:cs="Times New Roman"/>
                <w:sz w:val="22"/>
              </w:rPr>
              <w:t>-</w:t>
            </w:r>
          </w:p>
        </w:tc>
      </w:tr>
      <w:tr w:rsidR="00931D6C" w14:paraId="42F1CAE0" w14:textId="77777777" w:rsidTr="00F744BD">
        <w:tc>
          <w:tcPr>
            <w:tcW w:w="5597" w:type="dxa"/>
          </w:tcPr>
          <w:p w14:paraId="48C2B731" w14:textId="011BEEC8" w:rsidR="00931D6C" w:rsidRPr="007A7DE4" w:rsidRDefault="00931D6C" w:rsidP="00931D6C">
            <w:pPr>
              <w:spacing w:line="360" w:lineRule="auto"/>
              <w:jc w:val="both"/>
              <w:rPr>
                <w:rFonts w:cs="Times New Roman"/>
                <w:sz w:val="22"/>
              </w:rPr>
            </w:pPr>
            <w:r>
              <w:rPr>
                <w:rFonts w:cs="Times New Roman"/>
                <w:sz w:val="22"/>
              </w:rPr>
              <w:t>Экспорт результатов в формате изображения</w:t>
            </w:r>
          </w:p>
        </w:tc>
        <w:tc>
          <w:tcPr>
            <w:tcW w:w="1022" w:type="dxa"/>
            <w:shd w:val="clear" w:color="auto" w:fill="FF9F9F"/>
            <w:vAlign w:val="center"/>
          </w:tcPr>
          <w:p w14:paraId="70FAA944" w14:textId="492E5671"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5B3C8711" w14:textId="11B705D8"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3C1690A3" w14:textId="3567EC50"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48B7818D" w14:textId="6EE17F6B" w:rsidR="00931D6C" w:rsidRPr="00FF1C7E" w:rsidRDefault="00931D6C" w:rsidP="00931D6C">
            <w:pPr>
              <w:spacing w:line="360" w:lineRule="auto"/>
              <w:jc w:val="center"/>
              <w:rPr>
                <w:rFonts w:cs="Times New Roman"/>
                <w:sz w:val="22"/>
              </w:rPr>
            </w:pPr>
            <w:r>
              <w:rPr>
                <w:rFonts w:cs="Times New Roman"/>
                <w:sz w:val="22"/>
              </w:rPr>
              <w:t>-</w:t>
            </w:r>
          </w:p>
        </w:tc>
      </w:tr>
      <w:tr w:rsidR="00931D6C" w14:paraId="02A1EE7F" w14:textId="77777777" w:rsidTr="00F744BD">
        <w:tc>
          <w:tcPr>
            <w:tcW w:w="5597" w:type="dxa"/>
          </w:tcPr>
          <w:p w14:paraId="6A3A70FF" w14:textId="4A12F7A9" w:rsidR="00931D6C" w:rsidRDefault="00931D6C" w:rsidP="00931D6C">
            <w:pPr>
              <w:spacing w:line="360" w:lineRule="auto"/>
              <w:jc w:val="both"/>
              <w:rPr>
                <w:rFonts w:cs="Times New Roman"/>
                <w:sz w:val="22"/>
              </w:rPr>
            </w:pPr>
            <w:r>
              <w:rPr>
                <w:rFonts w:cs="Times New Roman"/>
                <w:sz w:val="22"/>
              </w:rPr>
              <w:t>Экспорт результатов в формате трёхмерного графа</w:t>
            </w:r>
          </w:p>
        </w:tc>
        <w:tc>
          <w:tcPr>
            <w:tcW w:w="1022" w:type="dxa"/>
            <w:shd w:val="clear" w:color="auto" w:fill="FF9F9F"/>
            <w:vAlign w:val="center"/>
          </w:tcPr>
          <w:p w14:paraId="5F0DCC17" w14:textId="54B3E3BD" w:rsidR="00931D6C" w:rsidRPr="00FF1C7E"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2F5B65F3" w14:textId="14349F3B" w:rsidR="00931D6C" w:rsidRPr="00FF1C7E" w:rsidRDefault="00931D6C" w:rsidP="00931D6C">
            <w:pPr>
              <w:spacing w:line="360" w:lineRule="auto"/>
              <w:jc w:val="center"/>
              <w:rPr>
                <w:rFonts w:cs="Times New Roman"/>
                <w:sz w:val="22"/>
              </w:rPr>
            </w:pPr>
            <w:r>
              <w:rPr>
                <w:rFonts w:cs="Times New Roman"/>
                <w:sz w:val="22"/>
              </w:rPr>
              <w:t>+</w:t>
            </w:r>
          </w:p>
        </w:tc>
        <w:tc>
          <w:tcPr>
            <w:tcW w:w="993" w:type="dxa"/>
            <w:shd w:val="clear" w:color="auto" w:fill="FF9F9F"/>
            <w:vAlign w:val="center"/>
          </w:tcPr>
          <w:p w14:paraId="6062DBB7" w14:textId="41CD5E8B" w:rsidR="00931D6C" w:rsidRPr="00FF1C7E"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4B93DD69" w14:textId="7EB0D89A" w:rsidR="00931D6C" w:rsidRPr="00FF1C7E" w:rsidRDefault="00931D6C" w:rsidP="00931D6C">
            <w:pPr>
              <w:spacing w:line="360" w:lineRule="auto"/>
              <w:jc w:val="center"/>
              <w:rPr>
                <w:rFonts w:cs="Times New Roman"/>
                <w:sz w:val="22"/>
              </w:rPr>
            </w:pPr>
            <w:r>
              <w:rPr>
                <w:rFonts w:cs="Times New Roman"/>
                <w:sz w:val="22"/>
              </w:rPr>
              <w:t>-</w:t>
            </w:r>
          </w:p>
        </w:tc>
      </w:tr>
      <w:tr w:rsidR="00931D6C" w14:paraId="1685CD58" w14:textId="77777777" w:rsidTr="00271AA4">
        <w:tc>
          <w:tcPr>
            <w:tcW w:w="10195" w:type="dxa"/>
            <w:gridSpan w:val="5"/>
            <w:vAlign w:val="center"/>
          </w:tcPr>
          <w:p w14:paraId="1B2C88B8" w14:textId="0F96C3A6" w:rsidR="00931D6C" w:rsidRDefault="00931D6C" w:rsidP="00931D6C">
            <w:pPr>
              <w:spacing w:line="360" w:lineRule="auto"/>
              <w:jc w:val="center"/>
              <w:rPr>
                <w:rFonts w:cs="Times New Roman"/>
                <w:sz w:val="22"/>
              </w:rPr>
            </w:pPr>
            <w:r>
              <w:rPr>
                <w:rFonts w:cs="Times New Roman"/>
                <w:sz w:val="22"/>
              </w:rPr>
              <w:t>Интерфейс</w:t>
            </w:r>
          </w:p>
        </w:tc>
      </w:tr>
      <w:tr w:rsidR="00931D6C" w14:paraId="74A6D462" w14:textId="77777777" w:rsidTr="00F744BD">
        <w:tc>
          <w:tcPr>
            <w:tcW w:w="5597" w:type="dxa"/>
          </w:tcPr>
          <w:p w14:paraId="56EE9574" w14:textId="7631C6C1" w:rsidR="00931D6C" w:rsidRDefault="00931D6C" w:rsidP="00931D6C">
            <w:pPr>
              <w:spacing w:line="360" w:lineRule="auto"/>
              <w:jc w:val="both"/>
              <w:rPr>
                <w:rFonts w:cs="Times New Roman"/>
                <w:sz w:val="22"/>
              </w:rPr>
            </w:pPr>
            <w:r>
              <w:rPr>
                <w:rFonts w:cs="Times New Roman"/>
                <w:sz w:val="22"/>
              </w:rPr>
              <w:t>Графический интерфейс</w:t>
            </w:r>
          </w:p>
        </w:tc>
        <w:tc>
          <w:tcPr>
            <w:tcW w:w="1022" w:type="dxa"/>
            <w:shd w:val="clear" w:color="auto" w:fill="92D050"/>
            <w:vAlign w:val="center"/>
          </w:tcPr>
          <w:p w14:paraId="19E875B5" w14:textId="5B5D26D2"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05F8702F" w14:textId="1FA7370F"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26F45CDE" w14:textId="6CF7FC16"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079B876B" w14:textId="008EB655" w:rsidR="00931D6C" w:rsidRDefault="00931D6C" w:rsidP="00931D6C">
            <w:pPr>
              <w:spacing w:line="360" w:lineRule="auto"/>
              <w:jc w:val="center"/>
              <w:rPr>
                <w:rFonts w:cs="Times New Roman"/>
                <w:sz w:val="22"/>
              </w:rPr>
            </w:pPr>
            <w:r>
              <w:rPr>
                <w:rFonts w:cs="Times New Roman"/>
                <w:sz w:val="22"/>
              </w:rPr>
              <w:t>-</w:t>
            </w:r>
          </w:p>
        </w:tc>
      </w:tr>
      <w:tr w:rsidR="00931D6C" w14:paraId="1B9D4C60" w14:textId="77777777" w:rsidTr="00F744BD">
        <w:tc>
          <w:tcPr>
            <w:tcW w:w="5597" w:type="dxa"/>
          </w:tcPr>
          <w:p w14:paraId="500B3C20" w14:textId="6388D47B" w:rsidR="00931D6C" w:rsidRDefault="00931D6C" w:rsidP="00931D6C">
            <w:pPr>
              <w:spacing w:line="360" w:lineRule="auto"/>
              <w:jc w:val="both"/>
              <w:rPr>
                <w:rFonts w:cs="Times New Roman"/>
                <w:sz w:val="22"/>
              </w:rPr>
            </w:pPr>
            <w:r>
              <w:rPr>
                <w:rFonts w:cs="Times New Roman"/>
                <w:sz w:val="22"/>
              </w:rPr>
              <w:t>Русский язык интерфейса</w:t>
            </w:r>
          </w:p>
        </w:tc>
        <w:tc>
          <w:tcPr>
            <w:tcW w:w="1022" w:type="dxa"/>
            <w:shd w:val="clear" w:color="auto" w:fill="FF9F9F"/>
            <w:vAlign w:val="center"/>
          </w:tcPr>
          <w:p w14:paraId="5A0E6D57" w14:textId="134C5A03"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FF9F9F"/>
            <w:vAlign w:val="center"/>
          </w:tcPr>
          <w:p w14:paraId="76859B03" w14:textId="7325EB12"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FF9F9F"/>
            <w:vAlign w:val="center"/>
          </w:tcPr>
          <w:p w14:paraId="7E98BE51" w14:textId="10B80468"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44CA2FEC" w14:textId="7E8DCEC9" w:rsidR="00931D6C" w:rsidRDefault="00931D6C" w:rsidP="00931D6C">
            <w:pPr>
              <w:spacing w:line="360" w:lineRule="auto"/>
              <w:jc w:val="center"/>
              <w:rPr>
                <w:rFonts w:cs="Times New Roman"/>
                <w:sz w:val="22"/>
              </w:rPr>
            </w:pPr>
            <w:r>
              <w:rPr>
                <w:rFonts w:cs="Times New Roman"/>
                <w:sz w:val="22"/>
              </w:rPr>
              <w:t>-</w:t>
            </w:r>
          </w:p>
        </w:tc>
      </w:tr>
      <w:tr w:rsidR="00931D6C" w14:paraId="4C694BCD" w14:textId="77777777" w:rsidTr="00F744BD">
        <w:tc>
          <w:tcPr>
            <w:tcW w:w="5597" w:type="dxa"/>
          </w:tcPr>
          <w:p w14:paraId="140FCEDD" w14:textId="7AB17CB8" w:rsidR="00931D6C" w:rsidRDefault="00931D6C" w:rsidP="00931D6C">
            <w:pPr>
              <w:spacing w:line="360" w:lineRule="auto"/>
              <w:jc w:val="both"/>
              <w:rPr>
                <w:rFonts w:cs="Times New Roman"/>
                <w:sz w:val="22"/>
              </w:rPr>
            </w:pPr>
            <w:r>
              <w:rPr>
                <w:rFonts w:cs="Times New Roman"/>
                <w:sz w:val="22"/>
              </w:rPr>
              <w:t>Настройка цветового отображения факторов и связей</w:t>
            </w:r>
          </w:p>
        </w:tc>
        <w:tc>
          <w:tcPr>
            <w:tcW w:w="1022" w:type="dxa"/>
            <w:shd w:val="clear" w:color="auto" w:fill="92D050"/>
            <w:vAlign w:val="center"/>
          </w:tcPr>
          <w:p w14:paraId="3D7F9EFF" w14:textId="54C5A9CB" w:rsidR="00931D6C" w:rsidRDefault="00931D6C" w:rsidP="00931D6C">
            <w:pPr>
              <w:spacing w:line="360" w:lineRule="auto"/>
              <w:jc w:val="center"/>
              <w:rPr>
                <w:rFonts w:cs="Times New Roman"/>
                <w:sz w:val="22"/>
              </w:rPr>
            </w:pPr>
            <w:r>
              <w:rPr>
                <w:rFonts w:cs="Times New Roman"/>
                <w:sz w:val="22"/>
              </w:rPr>
              <w:t>+</w:t>
            </w:r>
          </w:p>
        </w:tc>
        <w:tc>
          <w:tcPr>
            <w:tcW w:w="1275" w:type="dxa"/>
            <w:shd w:val="clear" w:color="auto" w:fill="92D050"/>
            <w:vAlign w:val="center"/>
          </w:tcPr>
          <w:p w14:paraId="640364A4" w14:textId="3E0FBDEB" w:rsidR="00931D6C" w:rsidRDefault="00931D6C" w:rsidP="00931D6C">
            <w:pPr>
              <w:spacing w:line="360" w:lineRule="auto"/>
              <w:jc w:val="center"/>
              <w:rPr>
                <w:rFonts w:cs="Times New Roman"/>
                <w:sz w:val="22"/>
              </w:rPr>
            </w:pPr>
            <w:r>
              <w:rPr>
                <w:rFonts w:cs="Times New Roman"/>
                <w:sz w:val="22"/>
              </w:rPr>
              <w:t>+</w:t>
            </w:r>
          </w:p>
        </w:tc>
        <w:tc>
          <w:tcPr>
            <w:tcW w:w="993" w:type="dxa"/>
            <w:shd w:val="clear" w:color="auto" w:fill="92D050"/>
            <w:vAlign w:val="center"/>
          </w:tcPr>
          <w:p w14:paraId="7138D6C5" w14:textId="7CF5ACCB" w:rsidR="00931D6C" w:rsidRDefault="00931D6C" w:rsidP="00931D6C">
            <w:pPr>
              <w:spacing w:line="360" w:lineRule="auto"/>
              <w:jc w:val="center"/>
              <w:rPr>
                <w:rFonts w:cs="Times New Roman"/>
                <w:sz w:val="22"/>
              </w:rPr>
            </w:pPr>
            <w:r>
              <w:rPr>
                <w:rFonts w:cs="Times New Roman"/>
                <w:sz w:val="22"/>
              </w:rPr>
              <w:t>+</w:t>
            </w:r>
          </w:p>
        </w:tc>
        <w:tc>
          <w:tcPr>
            <w:tcW w:w="1308" w:type="dxa"/>
            <w:shd w:val="clear" w:color="auto" w:fill="FF9F9F"/>
            <w:vAlign w:val="center"/>
          </w:tcPr>
          <w:p w14:paraId="2C9432B0" w14:textId="02F9A4C3" w:rsidR="00931D6C" w:rsidRDefault="005441F1" w:rsidP="00931D6C">
            <w:pPr>
              <w:spacing w:line="360" w:lineRule="auto"/>
              <w:jc w:val="center"/>
              <w:rPr>
                <w:rFonts w:cs="Times New Roman"/>
                <w:sz w:val="22"/>
              </w:rPr>
            </w:pPr>
            <w:r>
              <w:rPr>
                <w:rFonts w:cs="Times New Roman"/>
                <w:sz w:val="22"/>
              </w:rPr>
              <w:t>-</w:t>
            </w:r>
          </w:p>
        </w:tc>
      </w:tr>
      <w:tr w:rsidR="00CF1A0C" w14:paraId="17F1A8B8" w14:textId="77777777" w:rsidTr="00453D77">
        <w:tc>
          <w:tcPr>
            <w:tcW w:w="10195" w:type="dxa"/>
            <w:gridSpan w:val="5"/>
          </w:tcPr>
          <w:p w14:paraId="4C5FF2C7" w14:textId="251B79AD" w:rsidR="00CF1A0C" w:rsidRDefault="00CF1A0C" w:rsidP="00931D6C">
            <w:pPr>
              <w:spacing w:line="360" w:lineRule="auto"/>
              <w:jc w:val="center"/>
              <w:rPr>
                <w:rFonts w:cs="Times New Roman"/>
                <w:sz w:val="22"/>
              </w:rPr>
            </w:pPr>
            <w:r>
              <w:rPr>
                <w:rFonts w:cs="Times New Roman"/>
                <w:sz w:val="22"/>
              </w:rPr>
              <w:t>Заметки</w:t>
            </w:r>
          </w:p>
        </w:tc>
      </w:tr>
      <w:tr w:rsidR="00CF1A0C" w14:paraId="45C62D0B" w14:textId="77777777" w:rsidTr="00F744BD">
        <w:tc>
          <w:tcPr>
            <w:tcW w:w="5597" w:type="dxa"/>
          </w:tcPr>
          <w:p w14:paraId="4AEC9485" w14:textId="3C53823D" w:rsidR="00CF1A0C" w:rsidRDefault="00CF1A0C" w:rsidP="00CF1A0C">
            <w:pPr>
              <w:spacing w:line="360" w:lineRule="auto"/>
              <w:jc w:val="both"/>
              <w:rPr>
                <w:rFonts w:cs="Times New Roman"/>
                <w:sz w:val="22"/>
              </w:rPr>
            </w:pPr>
            <w:r>
              <w:rPr>
                <w:rFonts w:cs="Times New Roman"/>
                <w:sz w:val="22"/>
              </w:rPr>
              <w:t>Текстовые заметки</w:t>
            </w:r>
          </w:p>
        </w:tc>
        <w:tc>
          <w:tcPr>
            <w:tcW w:w="1022" w:type="dxa"/>
            <w:shd w:val="clear" w:color="auto" w:fill="92D050"/>
            <w:vAlign w:val="center"/>
          </w:tcPr>
          <w:p w14:paraId="710A8D20" w14:textId="6AB8318E" w:rsidR="00CF1A0C"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3CD50A86" w14:textId="3751F4CB" w:rsidR="00CF1A0C" w:rsidRDefault="00CF1A0C" w:rsidP="00CF1A0C">
            <w:pPr>
              <w:spacing w:line="360" w:lineRule="auto"/>
              <w:jc w:val="center"/>
              <w:rPr>
                <w:rFonts w:cs="Times New Roman"/>
                <w:sz w:val="22"/>
              </w:rPr>
            </w:pPr>
            <w:r>
              <w:rPr>
                <w:rFonts w:cs="Times New Roman"/>
                <w:sz w:val="22"/>
              </w:rPr>
              <w:t>-</w:t>
            </w:r>
          </w:p>
        </w:tc>
        <w:tc>
          <w:tcPr>
            <w:tcW w:w="993" w:type="dxa"/>
            <w:shd w:val="clear" w:color="auto" w:fill="92D050"/>
            <w:vAlign w:val="center"/>
          </w:tcPr>
          <w:p w14:paraId="540180EF" w14:textId="5E28F246" w:rsidR="00CF1A0C" w:rsidRDefault="00CF1A0C" w:rsidP="00CF1A0C">
            <w:pPr>
              <w:spacing w:line="360" w:lineRule="auto"/>
              <w:jc w:val="center"/>
              <w:rPr>
                <w:rFonts w:cs="Times New Roman"/>
                <w:sz w:val="22"/>
              </w:rPr>
            </w:pPr>
            <w:r>
              <w:rPr>
                <w:rFonts w:cs="Times New Roman"/>
                <w:sz w:val="22"/>
              </w:rPr>
              <w:t>+</w:t>
            </w:r>
          </w:p>
        </w:tc>
        <w:tc>
          <w:tcPr>
            <w:tcW w:w="1308" w:type="dxa"/>
            <w:shd w:val="clear" w:color="auto" w:fill="FF9F9F"/>
            <w:vAlign w:val="center"/>
          </w:tcPr>
          <w:p w14:paraId="58BC2AE3" w14:textId="63E36229" w:rsidR="00CF1A0C" w:rsidRDefault="00CF1A0C" w:rsidP="00CF1A0C">
            <w:pPr>
              <w:spacing w:line="360" w:lineRule="auto"/>
              <w:jc w:val="center"/>
              <w:rPr>
                <w:rFonts w:cs="Times New Roman"/>
                <w:sz w:val="22"/>
              </w:rPr>
            </w:pPr>
            <w:r>
              <w:rPr>
                <w:rFonts w:cs="Times New Roman"/>
                <w:sz w:val="22"/>
              </w:rPr>
              <w:t>-</w:t>
            </w:r>
          </w:p>
        </w:tc>
      </w:tr>
      <w:tr w:rsidR="00CF1A0C" w14:paraId="062C6D09" w14:textId="77777777" w:rsidTr="00F744BD">
        <w:tc>
          <w:tcPr>
            <w:tcW w:w="5597" w:type="dxa"/>
          </w:tcPr>
          <w:p w14:paraId="30752ED0" w14:textId="409A7ED6" w:rsidR="00CF1A0C" w:rsidRPr="00CF1A0C" w:rsidRDefault="00CF1A0C" w:rsidP="00CF1A0C">
            <w:pPr>
              <w:spacing w:line="360" w:lineRule="auto"/>
              <w:jc w:val="both"/>
              <w:rPr>
                <w:rFonts w:cs="Times New Roman"/>
                <w:sz w:val="22"/>
                <w:lang w:val="en-US"/>
              </w:rPr>
            </w:pPr>
            <w:r>
              <w:rPr>
                <w:rFonts w:cs="Times New Roman"/>
                <w:sz w:val="22"/>
              </w:rPr>
              <w:t>Заметки Markdown</w:t>
            </w:r>
          </w:p>
        </w:tc>
        <w:tc>
          <w:tcPr>
            <w:tcW w:w="1022" w:type="dxa"/>
            <w:shd w:val="clear" w:color="auto" w:fill="FF9F9F"/>
            <w:vAlign w:val="center"/>
          </w:tcPr>
          <w:p w14:paraId="1A91B21D" w14:textId="0490354C" w:rsidR="00CF1A0C" w:rsidRPr="00CF1A0C" w:rsidRDefault="00CF1A0C" w:rsidP="00CF1A0C">
            <w:pPr>
              <w:spacing w:line="360" w:lineRule="auto"/>
              <w:jc w:val="center"/>
              <w:rPr>
                <w:rFonts w:cs="Times New Roman"/>
                <w:sz w:val="22"/>
                <w:lang w:val="en-US"/>
              </w:rPr>
            </w:pPr>
            <w:r>
              <w:rPr>
                <w:rFonts w:cs="Times New Roman"/>
                <w:sz w:val="22"/>
                <w:lang w:val="en-US"/>
              </w:rPr>
              <w:t>-</w:t>
            </w:r>
          </w:p>
        </w:tc>
        <w:tc>
          <w:tcPr>
            <w:tcW w:w="1275" w:type="dxa"/>
            <w:shd w:val="clear" w:color="auto" w:fill="FF9F9F"/>
            <w:vAlign w:val="center"/>
          </w:tcPr>
          <w:p w14:paraId="626AC020" w14:textId="2B59564A" w:rsidR="00CF1A0C" w:rsidRPr="00CF1A0C" w:rsidRDefault="00CF1A0C" w:rsidP="00CF1A0C">
            <w:pPr>
              <w:spacing w:line="360" w:lineRule="auto"/>
              <w:jc w:val="center"/>
              <w:rPr>
                <w:rFonts w:cs="Times New Roman"/>
                <w:sz w:val="22"/>
                <w:lang w:val="en-US"/>
              </w:rPr>
            </w:pPr>
            <w:r>
              <w:rPr>
                <w:rFonts w:cs="Times New Roman"/>
                <w:sz w:val="22"/>
                <w:lang w:val="en-US"/>
              </w:rPr>
              <w:t>-</w:t>
            </w:r>
          </w:p>
        </w:tc>
        <w:tc>
          <w:tcPr>
            <w:tcW w:w="993" w:type="dxa"/>
            <w:shd w:val="clear" w:color="auto" w:fill="FF9F9F"/>
            <w:vAlign w:val="center"/>
          </w:tcPr>
          <w:p w14:paraId="3459714E" w14:textId="1D5018C5" w:rsidR="00CF1A0C" w:rsidRPr="00CF1A0C" w:rsidRDefault="00CF1A0C" w:rsidP="00CF1A0C">
            <w:pPr>
              <w:spacing w:line="360" w:lineRule="auto"/>
              <w:jc w:val="center"/>
              <w:rPr>
                <w:rFonts w:cs="Times New Roman"/>
                <w:sz w:val="22"/>
                <w:lang w:val="en-US"/>
              </w:rPr>
            </w:pPr>
            <w:r>
              <w:rPr>
                <w:rFonts w:cs="Times New Roman"/>
                <w:sz w:val="22"/>
                <w:lang w:val="en-US"/>
              </w:rPr>
              <w:t>-</w:t>
            </w:r>
          </w:p>
        </w:tc>
        <w:tc>
          <w:tcPr>
            <w:tcW w:w="1308" w:type="dxa"/>
            <w:shd w:val="clear" w:color="auto" w:fill="FF9F9F"/>
            <w:vAlign w:val="center"/>
          </w:tcPr>
          <w:p w14:paraId="665C8378" w14:textId="24D306C6" w:rsidR="00CF1A0C" w:rsidRPr="00CF1A0C" w:rsidRDefault="00CF1A0C" w:rsidP="00CF1A0C">
            <w:pPr>
              <w:spacing w:line="360" w:lineRule="auto"/>
              <w:jc w:val="center"/>
              <w:rPr>
                <w:rFonts w:cs="Times New Roman"/>
                <w:sz w:val="22"/>
                <w:lang w:val="en-US"/>
              </w:rPr>
            </w:pPr>
            <w:r>
              <w:rPr>
                <w:rFonts w:cs="Times New Roman"/>
                <w:sz w:val="22"/>
                <w:lang w:val="en-US"/>
              </w:rPr>
              <w:t>-</w:t>
            </w:r>
          </w:p>
        </w:tc>
      </w:tr>
      <w:tr w:rsidR="00CF1A0C" w14:paraId="0B2E21A9" w14:textId="77777777" w:rsidTr="00F744BD">
        <w:tc>
          <w:tcPr>
            <w:tcW w:w="5597" w:type="dxa"/>
          </w:tcPr>
          <w:p w14:paraId="433C02CD" w14:textId="2539ACF7" w:rsidR="00CF1A0C" w:rsidRDefault="00CF1A0C" w:rsidP="00CF1A0C">
            <w:pPr>
              <w:spacing w:line="360" w:lineRule="auto"/>
              <w:jc w:val="both"/>
              <w:rPr>
                <w:rFonts w:cs="Times New Roman"/>
                <w:sz w:val="22"/>
              </w:rPr>
            </w:pPr>
            <w:r>
              <w:rPr>
                <w:rFonts w:cs="Times New Roman"/>
                <w:sz w:val="22"/>
              </w:rPr>
              <w:t>Отдельные заметки для факторов и связей</w:t>
            </w:r>
          </w:p>
        </w:tc>
        <w:tc>
          <w:tcPr>
            <w:tcW w:w="1022" w:type="dxa"/>
            <w:shd w:val="clear" w:color="auto" w:fill="FF9F9F"/>
            <w:vAlign w:val="center"/>
          </w:tcPr>
          <w:p w14:paraId="70444F75" w14:textId="30AD530D" w:rsidR="00CF1A0C"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07A9254E" w14:textId="0457F2F7" w:rsidR="00CF1A0C" w:rsidRDefault="00CF1A0C" w:rsidP="00CF1A0C">
            <w:pPr>
              <w:spacing w:line="360" w:lineRule="auto"/>
              <w:jc w:val="center"/>
              <w:rPr>
                <w:rFonts w:cs="Times New Roman"/>
                <w:sz w:val="22"/>
              </w:rPr>
            </w:pPr>
            <w:r>
              <w:rPr>
                <w:rFonts w:cs="Times New Roman"/>
                <w:sz w:val="22"/>
              </w:rPr>
              <w:t>-</w:t>
            </w:r>
          </w:p>
        </w:tc>
        <w:tc>
          <w:tcPr>
            <w:tcW w:w="993" w:type="dxa"/>
            <w:shd w:val="clear" w:color="auto" w:fill="92D050"/>
            <w:vAlign w:val="center"/>
          </w:tcPr>
          <w:p w14:paraId="7F08E717" w14:textId="3D10AE05" w:rsidR="00CF1A0C" w:rsidRDefault="00CF1A0C" w:rsidP="00CF1A0C">
            <w:pPr>
              <w:spacing w:line="360" w:lineRule="auto"/>
              <w:jc w:val="center"/>
              <w:rPr>
                <w:rFonts w:cs="Times New Roman"/>
                <w:sz w:val="22"/>
              </w:rPr>
            </w:pPr>
            <w:r>
              <w:rPr>
                <w:rFonts w:cs="Times New Roman"/>
                <w:sz w:val="22"/>
              </w:rPr>
              <w:t>+</w:t>
            </w:r>
          </w:p>
        </w:tc>
        <w:tc>
          <w:tcPr>
            <w:tcW w:w="1308" w:type="dxa"/>
            <w:shd w:val="clear" w:color="auto" w:fill="FF9F9F"/>
            <w:vAlign w:val="center"/>
          </w:tcPr>
          <w:p w14:paraId="139661AF" w14:textId="43F0C9D0" w:rsidR="00CF1A0C" w:rsidRDefault="00CF1A0C" w:rsidP="00CF1A0C">
            <w:pPr>
              <w:spacing w:line="360" w:lineRule="auto"/>
              <w:jc w:val="center"/>
              <w:rPr>
                <w:rFonts w:cs="Times New Roman"/>
                <w:sz w:val="22"/>
              </w:rPr>
            </w:pPr>
            <w:r>
              <w:rPr>
                <w:rFonts w:cs="Times New Roman"/>
                <w:sz w:val="22"/>
              </w:rPr>
              <w:t>-</w:t>
            </w:r>
          </w:p>
        </w:tc>
      </w:tr>
      <w:tr w:rsidR="00CF1A0C" w14:paraId="3EA34C26" w14:textId="77777777" w:rsidTr="00271AA4">
        <w:tc>
          <w:tcPr>
            <w:tcW w:w="10195" w:type="dxa"/>
            <w:gridSpan w:val="5"/>
            <w:vAlign w:val="center"/>
          </w:tcPr>
          <w:p w14:paraId="73311FF1" w14:textId="33B85B2E" w:rsidR="00CF1A0C" w:rsidRPr="00FF1C7E" w:rsidRDefault="00CF1A0C" w:rsidP="00CF1A0C">
            <w:pPr>
              <w:spacing w:line="360" w:lineRule="auto"/>
              <w:jc w:val="center"/>
              <w:rPr>
                <w:rFonts w:cs="Times New Roman"/>
                <w:sz w:val="22"/>
              </w:rPr>
            </w:pPr>
            <w:r w:rsidRPr="00FF1C7E">
              <w:rPr>
                <w:rFonts w:cs="Times New Roman"/>
                <w:sz w:val="22"/>
              </w:rPr>
              <w:t>Другие функции</w:t>
            </w:r>
          </w:p>
        </w:tc>
      </w:tr>
      <w:tr w:rsidR="00CF1A0C" w14:paraId="55BBA5C9" w14:textId="77777777" w:rsidTr="00F744BD">
        <w:tc>
          <w:tcPr>
            <w:tcW w:w="5597" w:type="dxa"/>
          </w:tcPr>
          <w:p w14:paraId="52183F9A" w14:textId="03469F6D" w:rsidR="00CF1A0C" w:rsidRPr="00FF1C7E" w:rsidRDefault="00CF1A0C" w:rsidP="00CF1A0C">
            <w:pPr>
              <w:spacing w:line="360" w:lineRule="auto"/>
              <w:jc w:val="both"/>
              <w:rPr>
                <w:rFonts w:cs="Times New Roman"/>
                <w:sz w:val="22"/>
              </w:rPr>
            </w:pPr>
            <w:r>
              <w:rPr>
                <w:rFonts w:cs="Times New Roman"/>
                <w:sz w:val="22"/>
              </w:rPr>
              <w:t>Автоматическое определение чувствительности модели</w:t>
            </w:r>
          </w:p>
        </w:tc>
        <w:tc>
          <w:tcPr>
            <w:tcW w:w="1022" w:type="dxa"/>
            <w:shd w:val="clear" w:color="auto" w:fill="FF9F9F"/>
            <w:vAlign w:val="center"/>
          </w:tcPr>
          <w:p w14:paraId="074CCF5D" w14:textId="475EC81A" w:rsidR="00CF1A0C"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28BBE326" w14:textId="1A2F6D6F" w:rsidR="00CF1A0C" w:rsidRDefault="00CF1A0C" w:rsidP="00CF1A0C">
            <w:pPr>
              <w:spacing w:line="360" w:lineRule="auto"/>
              <w:jc w:val="center"/>
              <w:rPr>
                <w:rFonts w:cs="Times New Roman"/>
                <w:sz w:val="22"/>
              </w:rPr>
            </w:pPr>
            <w:r>
              <w:rPr>
                <w:rFonts w:cs="Times New Roman"/>
                <w:sz w:val="22"/>
              </w:rPr>
              <w:t>-</w:t>
            </w:r>
          </w:p>
        </w:tc>
        <w:tc>
          <w:tcPr>
            <w:tcW w:w="993" w:type="dxa"/>
            <w:shd w:val="clear" w:color="auto" w:fill="FF9F9F"/>
            <w:vAlign w:val="center"/>
          </w:tcPr>
          <w:p w14:paraId="4B0603C4" w14:textId="2885F997" w:rsidR="00CF1A0C" w:rsidRDefault="00CF1A0C" w:rsidP="00CF1A0C">
            <w:pPr>
              <w:spacing w:line="360" w:lineRule="auto"/>
              <w:jc w:val="center"/>
              <w:rPr>
                <w:rFonts w:cs="Times New Roman"/>
                <w:sz w:val="22"/>
              </w:rPr>
            </w:pPr>
            <w:r>
              <w:rPr>
                <w:rFonts w:cs="Times New Roman"/>
                <w:sz w:val="22"/>
              </w:rPr>
              <w:t>-</w:t>
            </w:r>
          </w:p>
        </w:tc>
        <w:tc>
          <w:tcPr>
            <w:tcW w:w="1308" w:type="dxa"/>
            <w:shd w:val="clear" w:color="auto" w:fill="92D050"/>
            <w:vAlign w:val="center"/>
          </w:tcPr>
          <w:p w14:paraId="40CB63AC" w14:textId="36C4ED86" w:rsidR="00CF1A0C" w:rsidRDefault="00CF1A0C" w:rsidP="00CF1A0C">
            <w:pPr>
              <w:spacing w:line="360" w:lineRule="auto"/>
              <w:jc w:val="center"/>
              <w:rPr>
                <w:rFonts w:cs="Times New Roman"/>
                <w:sz w:val="22"/>
              </w:rPr>
            </w:pPr>
            <w:r>
              <w:rPr>
                <w:rFonts w:cs="Times New Roman"/>
                <w:sz w:val="22"/>
              </w:rPr>
              <w:t>+</w:t>
            </w:r>
          </w:p>
        </w:tc>
      </w:tr>
      <w:tr w:rsidR="00CF1A0C" w14:paraId="56193C88" w14:textId="77777777" w:rsidTr="00F744BD">
        <w:tc>
          <w:tcPr>
            <w:tcW w:w="5597" w:type="dxa"/>
          </w:tcPr>
          <w:p w14:paraId="33EB0D2D" w14:textId="75E2A22B" w:rsidR="00CF1A0C" w:rsidRDefault="00CF1A0C" w:rsidP="00CF1A0C">
            <w:pPr>
              <w:spacing w:line="360" w:lineRule="auto"/>
              <w:jc w:val="both"/>
              <w:rPr>
                <w:rFonts w:cs="Times New Roman"/>
                <w:sz w:val="22"/>
              </w:rPr>
            </w:pPr>
            <w:r>
              <w:rPr>
                <w:rFonts w:cs="Times New Roman"/>
                <w:sz w:val="22"/>
              </w:rPr>
              <w:t>Симуляция в реальном времени</w:t>
            </w:r>
          </w:p>
        </w:tc>
        <w:tc>
          <w:tcPr>
            <w:tcW w:w="1022" w:type="dxa"/>
            <w:shd w:val="clear" w:color="auto" w:fill="FF9F9F"/>
            <w:vAlign w:val="center"/>
          </w:tcPr>
          <w:p w14:paraId="5B655455" w14:textId="127430DA" w:rsidR="00CF1A0C"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59612AAD" w14:textId="0E82DDF6" w:rsidR="00CF1A0C" w:rsidRDefault="00CF1A0C" w:rsidP="00CF1A0C">
            <w:pPr>
              <w:spacing w:line="360" w:lineRule="auto"/>
              <w:jc w:val="center"/>
              <w:rPr>
                <w:rFonts w:cs="Times New Roman"/>
                <w:sz w:val="22"/>
              </w:rPr>
            </w:pPr>
            <w:r>
              <w:rPr>
                <w:rFonts w:cs="Times New Roman"/>
                <w:sz w:val="22"/>
              </w:rPr>
              <w:t>-</w:t>
            </w:r>
          </w:p>
        </w:tc>
        <w:tc>
          <w:tcPr>
            <w:tcW w:w="993" w:type="dxa"/>
            <w:shd w:val="clear" w:color="auto" w:fill="FF9F9F"/>
            <w:vAlign w:val="center"/>
          </w:tcPr>
          <w:p w14:paraId="7FAF1AF7" w14:textId="4D89D3C6" w:rsidR="00CF1A0C" w:rsidRDefault="00CF1A0C" w:rsidP="00CF1A0C">
            <w:pPr>
              <w:spacing w:line="360" w:lineRule="auto"/>
              <w:jc w:val="center"/>
              <w:rPr>
                <w:rFonts w:cs="Times New Roman"/>
                <w:sz w:val="22"/>
              </w:rPr>
            </w:pPr>
            <w:r>
              <w:rPr>
                <w:rFonts w:cs="Times New Roman"/>
                <w:sz w:val="22"/>
              </w:rPr>
              <w:t>-</w:t>
            </w:r>
          </w:p>
        </w:tc>
        <w:tc>
          <w:tcPr>
            <w:tcW w:w="1308" w:type="dxa"/>
            <w:shd w:val="clear" w:color="auto" w:fill="FF9F9F"/>
            <w:vAlign w:val="center"/>
          </w:tcPr>
          <w:p w14:paraId="7BAA7A0D" w14:textId="3B8E2F9E" w:rsidR="00CF1A0C" w:rsidRDefault="00CF1A0C" w:rsidP="00CF1A0C">
            <w:pPr>
              <w:spacing w:line="360" w:lineRule="auto"/>
              <w:jc w:val="center"/>
              <w:rPr>
                <w:rFonts w:cs="Times New Roman"/>
                <w:sz w:val="22"/>
              </w:rPr>
            </w:pPr>
            <w:r>
              <w:rPr>
                <w:rFonts w:cs="Times New Roman"/>
                <w:sz w:val="22"/>
              </w:rPr>
              <w:t>-</w:t>
            </w:r>
          </w:p>
        </w:tc>
      </w:tr>
      <w:tr w:rsidR="00CF1A0C" w14:paraId="1322559F" w14:textId="77777777" w:rsidTr="00F744BD">
        <w:tc>
          <w:tcPr>
            <w:tcW w:w="5597" w:type="dxa"/>
          </w:tcPr>
          <w:p w14:paraId="65EE83CA" w14:textId="6F4CF14C" w:rsidR="00CF1A0C" w:rsidRDefault="00CF1A0C" w:rsidP="00CF1A0C">
            <w:pPr>
              <w:spacing w:line="360" w:lineRule="auto"/>
              <w:jc w:val="both"/>
              <w:rPr>
                <w:rFonts w:cs="Times New Roman"/>
                <w:sz w:val="22"/>
              </w:rPr>
            </w:pPr>
            <w:r>
              <w:rPr>
                <w:rFonts w:cs="Times New Roman"/>
                <w:sz w:val="22"/>
              </w:rPr>
              <w:t>Подсказки при работе</w:t>
            </w:r>
          </w:p>
        </w:tc>
        <w:tc>
          <w:tcPr>
            <w:tcW w:w="1022" w:type="dxa"/>
            <w:shd w:val="clear" w:color="auto" w:fill="FF9F9F"/>
            <w:vAlign w:val="center"/>
          </w:tcPr>
          <w:p w14:paraId="0A42DBD7" w14:textId="61607A0B" w:rsidR="00CF1A0C"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41F87975" w14:textId="27E83B24" w:rsidR="00CF1A0C" w:rsidRDefault="00CF1A0C" w:rsidP="00CF1A0C">
            <w:pPr>
              <w:spacing w:line="360" w:lineRule="auto"/>
              <w:jc w:val="center"/>
              <w:rPr>
                <w:rFonts w:cs="Times New Roman"/>
                <w:sz w:val="22"/>
              </w:rPr>
            </w:pPr>
            <w:r>
              <w:rPr>
                <w:rFonts w:cs="Times New Roman"/>
                <w:sz w:val="22"/>
              </w:rPr>
              <w:t>-</w:t>
            </w:r>
          </w:p>
        </w:tc>
        <w:tc>
          <w:tcPr>
            <w:tcW w:w="993" w:type="dxa"/>
            <w:shd w:val="clear" w:color="auto" w:fill="FF9F9F"/>
            <w:vAlign w:val="center"/>
          </w:tcPr>
          <w:p w14:paraId="745859BD" w14:textId="1331962B" w:rsidR="00CF1A0C" w:rsidRDefault="00CF1A0C" w:rsidP="00CF1A0C">
            <w:pPr>
              <w:spacing w:line="360" w:lineRule="auto"/>
              <w:jc w:val="center"/>
              <w:rPr>
                <w:rFonts w:cs="Times New Roman"/>
                <w:sz w:val="22"/>
              </w:rPr>
            </w:pPr>
            <w:r>
              <w:rPr>
                <w:rFonts w:cs="Times New Roman"/>
                <w:sz w:val="22"/>
              </w:rPr>
              <w:t>-</w:t>
            </w:r>
          </w:p>
        </w:tc>
        <w:tc>
          <w:tcPr>
            <w:tcW w:w="1308" w:type="dxa"/>
            <w:shd w:val="clear" w:color="auto" w:fill="FF9F9F"/>
            <w:vAlign w:val="center"/>
          </w:tcPr>
          <w:p w14:paraId="7C779880" w14:textId="705AAB09" w:rsidR="00CF1A0C" w:rsidRDefault="00CF1A0C" w:rsidP="00CF1A0C">
            <w:pPr>
              <w:spacing w:line="360" w:lineRule="auto"/>
              <w:jc w:val="center"/>
              <w:rPr>
                <w:rFonts w:cs="Times New Roman"/>
                <w:sz w:val="22"/>
              </w:rPr>
            </w:pPr>
            <w:r>
              <w:rPr>
                <w:rFonts w:cs="Times New Roman"/>
                <w:sz w:val="22"/>
              </w:rPr>
              <w:t>-</w:t>
            </w:r>
          </w:p>
        </w:tc>
      </w:tr>
      <w:tr w:rsidR="00CF1A0C" w14:paraId="696021D2" w14:textId="77777777" w:rsidTr="00271AA4">
        <w:tc>
          <w:tcPr>
            <w:tcW w:w="10195" w:type="dxa"/>
            <w:gridSpan w:val="5"/>
            <w:vAlign w:val="center"/>
          </w:tcPr>
          <w:p w14:paraId="594C90E9" w14:textId="70FA119F" w:rsidR="00CF1A0C" w:rsidRPr="00FF1C7E" w:rsidRDefault="00CF1A0C" w:rsidP="00CF1A0C">
            <w:pPr>
              <w:spacing w:line="360" w:lineRule="auto"/>
              <w:jc w:val="center"/>
              <w:rPr>
                <w:rFonts w:cs="Times New Roman"/>
                <w:sz w:val="22"/>
              </w:rPr>
            </w:pPr>
            <w:r w:rsidRPr="00FF1C7E">
              <w:rPr>
                <w:rFonts w:cs="Times New Roman"/>
                <w:sz w:val="22"/>
              </w:rPr>
              <w:t>Прочее</w:t>
            </w:r>
          </w:p>
        </w:tc>
      </w:tr>
      <w:tr w:rsidR="00CF1A0C" w14:paraId="13504F50" w14:textId="77777777" w:rsidTr="00F744BD">
        <w:tc>
          <w:tcPr>
            <w:tcW w:w="5597" w:type="dxa"/>
          </w:tcPr>
          <w:p w14:paraId="449382F2" w14:textId="600F86DF" w:rsidR="00CF1A0C" w:rsidRPr="00FF1C7E" w:rsidRDefault="00CF1A0C" w:rsidP="00CF1A0C">
            <w:pPr>
              <w:spacing w:line="360" w:lineRule="auto"/>
              <w:jc w:val="both"/>
              <w:rPr>
                <w:rFonts w:cs="Times New Roman"/>
                <w:sz w:val="22"/>
              </w:rPr>
            </w:pPr>
            <w:r w:rsidRPr="00FF1C7E">
              <w:rPr>
                <w:rFonts w:cs="Times New Roman"/>
                <w:sz w:val="22"/>
              </w:rPr>
              <w:t>Гибкость</w:t>
            </w:r>
            <w:r>
              <w:rPr>
                <w:rFonts w:cs="Times New Roman"/>
                <w:sz w:val="22"/>
              </w:rPr>
              <w:t xml:space="preserve"> языка программирования</w:t>
            </w:r>
          </w:p>
        </w:tc>
        <w:tc>
          <w:tcPr>
            <w:tcW w:w="1022" w:type="dxa"/>
            <w:shd w:val="clear" w:color="auto" w:fill="FF9F9F"/>
            <w:vAlign w:val="center"/>
          </w:tcPr>
          <w:p w14:paraId="6A134F6F" w14:textId="4EB5FEFD" w:rsidR="00CF1A0C" w:rsidRPr="00FF1C7E" w:rsidRDefault="00CF1A0C" w:rsidP="00CF1A0C">
            <w:pPr>
              <w:spacing w:line="360" w:lineRule="auto"/>
              <w:jc w:val="center"/>
              <w:rPr>
                <w:rFonts w:cs="Times New Roman"/>
                <w:sz w:val="22"/>
              </w:rPr>
            </w:pPr>
            <w:r>
              <w:rPr>
                <w:rFonts w:cs="Times New Roman"/>
                <w:sz w:val="22"/>
              </w:rPr>
              <w:t>-</w:t>
            </w:r>
          </w:p>
        </w:tc>
        <w:tc>
          <w:tcPr>
            <w:tcW w:w="1275" w:type="dxa"/>
            <w:shd w:val="clear" w:color="auto" w:fill="FF9F9F"/>
            <w:vAlign w:val="center"/>
          </w:tcPr>
          <w:p w14:paraId="01DB4725" w14:textId="370411EB" w:rsidR="00CF1A0C" w:rsidRPr="00FF1C7E" w:rsidRDefault="00CF1A0C" w:rsidP="00CF1A0C">
            <w:pPr>
              <w:spacing w:line="360" w:lineRule="auto"/>
              <w:jc w:val="center"/>
              <w:rPr>
                <w:rFonts w:cs="Times New Roman"/>
                <w:sz w:val="22"/>
              </w:rPr>
            </w:pPr>
            <w:r>
              <w:rPr>
                <w:rFonts w:cs="Times New Roman"/>
                <w:sz w:val="22"/>
              </w:rPr>
              <w:t>-</w:t>
            </w:r>
          </w:p>
        </w:tc>
        <w:tc>
          <w:tcPr>
            <w:tcW w:w="993" w:type="dxa"/>
            <w:shd w:val="clear" w:color="auto" w:fill="FF9F9F"/>
            <w:vAlign w:val="center"/>
          </w:tcPr>
          <w:p w14:paraId="5445068B" w14:textId="32302E54" w:rsidR="00CF1A0C" w:rsidRPr="00FF1C7E" w:rsidRDefault="00CF1A0C" w:rsidP="00CF1A0C">
            <w:pPr>
              <w:spacing w:line="360" w:lineRule="auto"/>
              <w:jc w:val="center"/>
              <w:rPr>
                <w:rFonts w:cs="Times New Roman"/>
                <w:sz w:val="22"/>
              </w:rPr>
            </w:pPr>
            <w:r>
              <w:rPr>
                <w:rFonts w:cs="Times New Roman"/>
                <w:sz w:val="22"/>
              </w:rPr>
              <w:t>-</w:t>
            </w:r>
          </w:p>
        </w:tc>
        <w:tc>
          <w:tcPr>
            <w:tcW w:w="1308" w:type="dxa"/>
            <w:shd w:val="clear" w:color="auto" w:fill="92D050"/>
            <w:vAlign w:val="center"/>
          </w:tcPr>
          <w:p w14:paraId="7718F3DD" w14:textId="7D6E0AB4" w:rsidR="00CF1A0C" w:rsidRPr="00FF1C7E" w:rsidRDefault="00CF1A0C" w:rsidP="00CF1A0C">
            <w:pPr>
              <w:spacing w:line="360" w:lineRule="auto"/>
              <w:jc w:val="center"/>
              <w:rPr>
                <w:rFonts w:cs="Times New Roman"/>
                <w:sz w:val="22"/>
              </w:rPr>
            </w:pPr>
            <w:r>
              <w:rPr>
                <w:rFonts w:cs="Times New Roman"/>
                <w:sz w:val="22"/>
              </w:rPr>
              <w:t>+</w:t>
            </w:r>
          </w:p>
        </w:tc>
      </w:tr>
      <w:bookmarkEnd w:id="15"/>
    </w:tbl>
    <w:p w14:paraId="444CB93D" w14:textId="77777777" w:rsidR="005E16B1" w:rsidRPr="0086748A" w:rsidRDefault="005E16B1" w:rsidP="007678D7">
      <w:pPr>
        <w:spacing w:after="0" w:line="360" w:lineRule="auto"/>
        <w:jc w:val="both"/>
        <w:rPr>
          <w:rFonts w:cs="Times New Roman"/>
          <w:szCs w:val="24"/>
        </w:rPr>
      </w:pPr>
    </w:p>
    <w:p w14:paraId="566B6C57" w14:textId="235249F6" w:rsidR="004A225B" w:rsidRDefault="004A225B" w:rsidP="00CA46F0">
      <w:pPr>
        <w:pStyle w:val="2"/>
      </w:pPr>
      <w:bookmarkStart w:id="16" w:name="_Toc219248978"/>
      <w:r>
        <w:lastRenderedPageBreak/>
        <w:t>Выводы по главе</w:t>
      </w:r>
      <w:bookmarkEnd w:id="16"/>
    </w:p>
    <w:p w14:paraId="62380F14" w14:textId="77777777" w:rsidR="00EF06D1" w:rsidRDefault="00906387" w:rsidP="00F83D40">
      <w:pPr>
        <w:spacing w:after="0" w:line="360" w:lineRule="auto"/>
        <w:jc w:val="both"/>
      </w:pPr>
      <w:r w:rsidRPr="00EB7BD6">
        <w:tab/>
      </w:r>
      <w:r>
        <w:t xml:space="preserve">В данной главе были рассмотрены основные подходы </w:t>
      </w:r>
      <w:r w:rsidR="00AC5480">
        <w:t>по работе с нечёткой логикой и нечёткими когнитивными картами, которые будут необходимы при дальней</w:t>
      </w:r>
      <w:r w:rsidR="00F83D40">
        <w:t xml:space="preserve">шей работе над ВКР. </w:t>
      </w:r>
      <w:r w:rsidR="002C1231">
        <w:t xml:space="preserve">Также были изучены </w:t>
      </w:r>
      <w:r w:rsidR="004D1412">
        <w:t xml:space="preserve">основные </w:t>
      </w:r>
      <w:r w:rsidR="00840D69">
        <w:t>способы</w:t>
      </w:r>
      <w:r w:rsidR="004D1412">
        <w:t xml:space="preserve"> приме</w:t>
      </w:r>
      <w:r w:rsidR="00840D69">
        <w:t>нения</w:t>
      </w:r>
      <w:r w:rsidR="004D1412">
        <w:t xml:space="preserve"> нечётки</w:t>
      </w:r>
      <w:r w:rsidR="00840D69">
        <w:t>х</w:t>
      </w:r>
      <w:r w:rsidR="004D1412">
        <w:t xml:space="preserve"> когнитивны</w:t>
      </w:r>
      <w:r w:rsidR="00840D69">
        <w:t>х</w:t>
      </w:r>
      <w:r w:rsidR="004D1412">
        <w:t xml:space="preserve"> карт </w:t>
      </w:r>
      <w:r w:rsidR="00840D69">
        <w:t>для моделирования качества программного о</w:t>
      </w:r>
      <w:r w:rsidR="009A7A3D">
        <w:t>беспечения на основе международных стандартов и исследовательских работ. Наконец, был</w:t>
      </w:r>
      <w:r w:rsidR="00D85BC5">
        <w:t xml:space="preserve">и выявлены основные аналоги разрабатываемого приложения, их </w:t>
      </w:r>
      <w:r w:rsidR="00ED566B">
        <w:t>функциональные особенности и недостатки. Был проведён сравнительный анализ аналогов.</w:t>
      </w:r>
    </w:p>
    <w:p w14:paraId="5FF18084" w14:textId="24C6304F" w:rsidR="00906387" w:rsidRPr="00906387" w:rsidRDefault="00D93199" w:rsidP="00EF06D1">
      <w:pPr>
        <w:spacing w:after="0" w:line="360" w:lineRule="auto"/>
        <w:ind w:firstLine="708"/>
        <w:jc w:val="both"/>
      </w:pPr>
      <w:r>
        <w:t xml:space="preserve">На основе проведённого в рамках данной главы анализа предметной области создана основа для разработки </w:t>
      </w:r>
      <w:r w:rsidR="00FA6AC8">
        <w:t>требований к реализуемому приложению.</w:t>
      </w:r>
    </w:p>
    <w:p w14:paraId="36152302" w14:textId="54392640" w:rsidR="0022051C" w:rsidRPr="0022051C" w:rsidRDefault="00BF705D" w:rsidP="00C051FA">
      <w:pPr>
        <w:spacing w:after="0" w:line="360" w:lineRule="auto"/>
      </w:pPr>
      <w:r>
        <w:br w:type="page"/>
      </w:r>
    </w:p>
    <w:p w14:paraId="27257517" w14:textId="4A2C648F" w:rsidR="00D539F5" w:rsidRDefault="00D539F5" w:rsidP="00E66CF8">
      <w:pPr>
        <w:pStyle w:val="1"/>
      </w:pPr>
      <w:bookmarkStart w:id="17" w:name="_Toc219248979"/>
      <w:r>
        <w:lastRenderedPageBreak/>
        <w:t>Глава 2. Анализ требований</w:t>
      </w:r>
      <w:bookmarkEnd w:id="17"/>
    </w:p>
    <w:p w14:paraId="1D656EA8" w14:textId="1A23B20E" w:rsidR="00DD479A" w:rsidRDefault="005A14C7" w:rsidP="00E66CF8">
      <w:pPr>
        <w:pStyle w:val="2"/>
      </w:pPr>
      <w:bookmarkStart w:id="18" w:name="_Toc219248980"/>
      <w:r>
        <w:t>2.1. Потребности заинтересованных лиц</w:t>
      </w:r>
      <w:bookmarkEnd w:id="18"/>
    </w:p>
    <w:p w14:paraId="7BE0DE2E" w14:textId="57ACD652" w:rsidR="000E5CE7" w:rsidRDefault="00D76F0E" w:rsidP="00AE0D3E">
      <w:pPr>
        <w:spacing w:after="0" w:line="360" w:lineRule="auto"/>
        <w:ind w:firstLine="708"/>
        <w:jc w:val="both"/>
      </w:pPr>
      <w:r>
        <w:t xml:space="preserve">Заинтересованными лицами могут являться как люди, имеющие математическое или </w:t>
      </w:r>
      <w:r w:rsidR="00C8726C">
        <w:t>техническое образование</w:t>
      </w:r>
      <w:r>
        <w:t xml:space="preserve"> (специалисты), так и не имеющие такового </w:t>
      </w:r>
      <w:r w:rsidR="00C8726C">
        <w:t xml:space="preserve">(неспециалисты). Программа должна предоставлять </w:t>
      </w:r>
      <w:r w:rsidR="00ED2FEE">
        <w:t>возможность для удобной и понятной работы обеим данным категориям пользователей.</w:t>
      </w:r>
    </w:p>
    <w:p w14:paraId="0781866E" w14:textId="44AFB0E5" w:rsidR="0066435A" w:rsidRPr="00AE0D3E" w:rsidRDefault="00656AA7" w:rsidP="00AE0D3E">
      <w:pPr>
        <w:spacing w:after="0" w:line="360" w:lineRule="auto"/>
        <w:ind w:firstLine="708"/>
        <w:jc w:val="both"/>
      </w:pPr>
      <w:r>
        <w:t>На основе рассмотренных во введении и главе 1 данной работы особенностей процесса ра</w:t>
      </w:r>
      <w:r w:rsidR="00F779DA">
        <w:t xml:space="preserve">зработки программного обеспечения и работы с нечёткими когнитивными картами, а также существующих программных продуктов, были выявлены </w:t>
      </w:r>
      <w:r w:rsidR="001A0F3E">
        <w:t>следующие</w:t>
      </w:r>
      <w:r w:rsidR="00847DA6">
        <w:t xml:space="preserve"> представленные в виде пользовательских историй</w:t>
      </w:r>
      <w:r w:rsidR="001A0F3E">
        <w:t xml:space="preserve"> потребности лиц, заинтересованны</w:t>
      </w:r>
      <w:r w:rsidR="00746998">
        <w:t>х</w:t>
      </w:r>
      <w:r w:rsidR="001A0F3E">
        <w:t xml:space="preserve"> в обеспечении качества программного обеспечения, по отношению к программе, разрабатываемой в рамках данной работы:</w:t>
      </w:r>
    </w:p>
    <w:p w14:paraId="139252B6" w14:textId="5A88E8FD" w:rsidR="00BF2150" w:rsidRDefault="00BF2150" w:rsidP="00641058">
      <w:pPr>
        <w:pStyle w:val="a9"/>
        <w:numPr>
          <w:ilvl w:val="0"/>
          <w:numId w:val="38"/>
        </w:numPr>
        <w:spacing w:after="0" w:line="360" w:lineRule="auto"/>
        <w:jc w:val="both"/>
      </w:pPr>
      <w:r>
        <w:t>Как пользователь</w:t>
      </w:r>
      <w:r w:rsidR="00695528">
        <w:t xml:space="preserve"> (специалист или неспециалист)</w:t>
      </w:r>
      <w:r>
        <w:t xml:space="preserve"> программы я хочу:</w:t>
      </w:r>
    </w:p>
    <w:p w14:paraId="5754C506" w14:textId="77777777" w:rsidR="00806BB1" w:rsidRDefault="00806BB1" w:rsidP="00806BB1">
      <w:pPr>
        <w:pStyle w:val="a9"/>
        <w:numPr>
          <w:ilvl w:val="1"/>
          <w:numId w:val="38"/>
        </w:numPr>
        <w:spacing w:after="0" w:line="360" w:lineRule="auto"/>
        <w:jc w:val="both"/>
      </w:pPr>
      <w:r>
        <w:t>Н</w:t>
      </w:r>
      <w:r w:rsidRPr="005A12A6">
        <w:t>а основе проводимой дискуссии по качеству ПО осуществлять моделирование при помощи нечётких когнитивных карт</w:t>
      </w:r>
      <w:r>
        <w:t>, чтобы</w:t>
      </w:r>
      <w:r w:rsidRPr="005A12A6">
        <w:t xml:space="preserve"> </w:t>
      </w:r>
      <w:r>
        <w:t>формализовывать</w:t>
      </w:r>
      <w:r w:rsidRPr="005A12A6">
        <w:t xml:space="preserve"> её результат</w:t>
      </w:r>
      <w:r>
        <w:t>ы</w:t>
      </w:r>
      <w:r w:rsidRPr="005A12A6">
        <w:t xml:space="preserve"> и </w:t>
      </w:r>
      <w:r>
        <w:t>получать</w:t>
      </w:r>
      <w:r w:rsidRPr="005A12A6">
        <w:t xml:space="preserve"> представлени</w:t>
      </w:r>
      <w:r>
        <w:t>е</w:t>
      </w:r>
      <w:r w:rsidRPr="005A12A6">
        <w:t xml:space="preserve"> о поведении системы в будущем</w:t>
      </w:r>
    </w:p>
    <w:p w14:paraId="31DFD431" w14:textId="00779334" w:rsidR="002F5EBE" w:rsidRDefault="002F5EBE" w:rsidP="002F5EBE">
      <w:pPr>
        <w:pStyle w:val="a9"/>
        <w:numPr>
          <w:ilvl w:val="1"/>
          <w:numId w:val="38"/>
        </w:numPr>
        <w:spacing w:after="0" w:line="360" w:lineRule="auto"/>
        <w:jc w:val="both"/>
      </w:pPr>
      <w:r>
        <w:t>Получать результаты работы программы в удобном конкретному человеку формате, чтобы иметь возможность получить наиболее полное представление о результатах работы программы</w:t>
      </w:r>
    </w:p>
    <w:p w14:paraId="3598B97E" w14:textId="77777777" w:rsidR="001C3940" w:rsidRDefault="001C3940" w:rsidP="001C3940">
      <w:pPr>
        <w:pStyle w:val="a9"/>
        <w:numPr>
          <w:ilvl w:val="1"/>
          <w:numId w:val="38"/>
        </w:numPr>
        <w:spacing w:after="0" w:line="360" w:lineRule="auto"/>
        <w:jc w:val="both"/>
      </w:pPr>
      <w:r>
        <w:t>Наблюдать за процессом прогнозирования в режиме симуляции, чтобы получать информацию о результатах прогнозирования в интерактивном формате и делать дополнительные выводы по результатам дискуссии</w:t>
      </w:r>
    </w:p>
    <w:p w14:paraId="5B5A3126" w14:textId="77777777" w:rsidR="00E4407C" w:rsidRDefault="00E4407C" w:rsidP="00E4407C">
      <w:pPr>
        <w:pStyle w:val="a9"/>
        <w:numPr>
          <w:ilvl w:val="1"/>
          <w:numId w:val="38"/>
        </w:numPr>
        <w:spacing w:after="0" w:line="360" w:lineRule="auto"/>
        <w:jc w:val="both"/>
      </w:pPr>
      <w:r>
        <w:t>Выполнять проверку созданной на основе дискуссии модели и заданных параметров прогнозирования на аномалии и устойчивость, чтобы избежать некорректного построения НКК</w:t>
      </w:r>
    </w:p>
    <w:p w14:paraId="281E831D" w14:textId="2ACEC139" w:rsidR="001C3940" w:rsidRDefault="00E4407C" w:rsidP="00E4407C">
      <w:pPr>
        <w:pStyle w:val="a9"/>
        <w:numPr>
          <w:ilvl w:val="1"/>
          <w:numId w:val="38"/>
        </w:numPr>
        <w:spacing w:after="0" w:line="360" w:lineRule="auto"/>
        <w:jc w:val="both"/>
      </w:pPr>
      <w:r>
        <w:t>О</w:t>
      </w:r>
      <w:r w:rsidRPr="009216C5">
        <w:t>бъединят</w:t>
      </w:r>
      <w:r>
        <w:t>ь</w:t>
      </w:r>
      <w:r w:rsidRPr="009216C5">
        <w:t xml:space="preserve"> нескольк</w:t>
      </w:r>
      <w:r>
        <w:t>о</w:t>
      </w:r>
      <w:r w:rsidRPr="009216C5">
        <w:t xml:space="preserve"> построенных нечётких когнитивных карт</w:t>
      </w:r>
      <w:r>
        <w:t>, чтобы интегрировать построенные</w:t>
      </w:r>
      <w:r w:rsidRPr="002A635E">
        <w:t xml:space="preserve"> разными заинтересованными лицами (экспертами)</w:t>
      </w:r>
      <w:r>
        <w:t xml:space="preserve"> модели</w:t>
      </w:r>
    </w:p>
    <w:p w14:paraId="78D50997" w14:textId="08395556" w:rsidR="00E4407C" w:rsidRDefault="00E4407C" w:rsidP="00E4407C">
      <w:pPr>
        <w:pStyle w:val="a9"/>
        <w:numPr>
          <w:ilvl w:val="1"/>
          <w:numId w:val="38"/>
        </w:numPr>
        <w:spacing w:after="0" w:line="360" w:lineRule="auto"/>
        <w:jc w:val="both"/>
      </w:pPr>
      <w:r>
        <w:t xml:space="preserve">Настраивать </w:t>
      </w:r>
      <w:r w:rsidRPr="00BD287D">
        <w:t>отображени</w:t>
      </w:r>
      <w:r>
        <w:t>е</w:t>
      </w:r>
      <w:r w:rsidRPr="00BD287D">
        <w:t xml:space="preserve"> ключевых элементов программы</w:t>
      </w:r>
      <w:r>
        <w:t xml:space="preserve"> в соответствии с индивидуальными предпочтениями, чтобы иметь возможность длительное время фокусировать внимание на изменяющихся результатах работы программы </w:t>
      </w:r>
    </w:p>
    <w:p w14:paraId="7FC146BC" w14:textId="167A9C90" w:rsidR="00806BB1" w:rsidRDefault="00806BB1" w:rsidP="00806BB1">
      <w:pPr>
        <w:pStyle w:val="a9"/>
        <w:numPr>
          <w:ilvl w:val="1"/>
          <w:numId w:val="38"/>
        </w:numPr>
        <w:spacing w:after="0" w:line="360" w:lineRule="auto"/>
        <w:jc w:val="both"/>
      </w:pPr>
      <w:r>
        <w:t>И</w:t>
      </w:r>
      <w:r w:rsidRPr="00215581">
        <w:t>меть возможность переиспользования рассмотренных исследователями подходов к вопросу</w:t>
      </w:r>
      <w:r>
        <w:t xml:space="preserve"> моделирования качества ПО при помощи НКК, чтобы при построении модели применять проверенные подходы и затрачивать меньшее число ресурсов для анализа</w:t>
      </w:r>
    </w:p>
    <w:p w14:paraId="4564CB54" w14:textId="77777777" w:rsidR="00806BB1" w:rsidRDefault="00806BB1" w:rsidP="00806BB1">
      <w:pPr>
        <w:pStyle w:val="a9"/>
        <w:numPr>
          <w:ilvl w:val="1"/>
          <w:numId w:val="38"/>
        </w:numPr>
        <w:spacing w:after="0" w:line="360" w:lineRule="auto"/>
        <w:jc w:val="both"/>
      </w:pPr>
      <w:r>
        <w:t xml:space="preserve">Иметь возможность вернуться к одной из построенных ранее моделей или переиспользовать спрогнозированные нечёткие когнитивное карты, чтобы упростить </w:t>
      </w:r>
      <w:r>
        <w:lastRenderedPageBreak/>
        <w:t xml:space="preserve">оперирование </w:t>
      </w:r>
      <w:r w:rsidRPr="00CC57F3">
        <w:t>больш</w:t>
      </w:r>
      <w:r>
        <w:t>им</w:t>
      </w:r>
      <w:r w:rsidRPr="00CC57F3">
        <w:t xml:space="preserve"> количество</w:t>
      </w:r>
      <w:r>
        <w:t>м</w:t>
      </w:r>
      <w:r w:rsidRPr="00CC57F3">
        <w:t xml:space="preserve"> изменений</w:t>
      </w:r>
      <w:r>
        <w:t>, вносимых в модель в ходе дискуссии</w:t>
      </w:r>
      <w:r w:rsidRPr="00CC57F3">
        <w:t>, а также больш</w:t>
      </w:r>
      <w:r>
        <w:t>им</w:t>
      </w:r>
      <w:r w:rsidRPr="00CC57F3">
        <w:t xml:space="preserve"> количество</w:t>
      </w:r>
      <w:r>
        <w:t>м</w:t>
      </w:r>
      <w:r w:rsidRPr="00CC57F3">
        <w:t xml:space="preserve"> экспериментов</w:t>
      </w:r>
    </w:p>
    <w:p w14:paraId="5E856F0A" w14:textId="77777777" w:rsidR="007C19EB" w:rsidRDefault="007C19EB" w:rsidP="007C19EB">
      <w:pPr>
        <w:pStyle w:val="a9"/>
        <w:numPr>
          <w:ilvl w:val="1"/>
          <w:numId w:val="38"/>
        </w:numPr>
        <w:spacing w:after="0" w:line="360" w:lineRule="auto"/>
        <w:jc w:val="both"/>
      </w:pPr>
      <w:r>
        <w:t xml:space="preserve">Сохранять результаты работы, в том числе автоматически, чтобы избежать потери полученных при моделировании результатов </w:t>
      </w:r>
    </w:p>
    <w:p w14:paraId="166291F0" w14:textId="386E8643" w:rsidR="007C19EB" w:rsidRDefault="007C19EB" w:rsidP="007C19EB">
      <w:pPr>
        <w:pStyle w:val="a9"/>
        <w:numPr>
          <w:ilvl w:val="1"/>
          <w:numId w:val="38"/>
        </w:numPr>
        <w:spacing w:after="0" w:line="360" w:lineRule="auto"/>
        <w:jc w:val="both"/>
      </w:pPr>
      <w:r>
        <w:t>Передавать результаты работы на другое устройство, чтобы обеспечить возможность применения различных методов коммуникации при дискуссии и избежать привязки к конкретному устройству</w:t>
      </w:r>
    </w:p>
    <w:p w14:paraId="11BBC8A6" w14:textId="77777777" w:rsidR="00806BB1" w:rsidRDefault="00806BB1" w:rsidP="00806BB1">
      <w:pPr>
        <w:pStyle w:val="a9"/>
        <w:numPr>
          <w:ilvl w:val="1"/>
          <w:numId w:val="38"/>
        </w:numPr>
        <w:spacing w:after="0" w:line="360" w:lineRule="auto"/>
        <w:jc w:val="both"/>
      </w:pPr>
      <w:r>
        <w:t>Иметь возможность переиспользовать построенную модель в формате шаблона без значений факторов и связей, чтобы быстрее создавать дополнительные экспертные оценки</w:t>
      </w:r>
    </w:p>
    <w:p w14:paraId="04B129A2" w14:textId="77777777" w:rsidR="00806BB1" w:rsidRDefault="00806BB1" w:rsidP="00806BB1">
      <w:pPr>
        <w:pStyle w:val="a9"/>
        <w:numPr>
          <w:ilvl w:val="1"/>
          <w:numId w:val="38"/>
        </w:numPr>
        <w:spacing w:after="0" w:line="360" w:lineRule="auto"/>
        <w:jc w:val="both"/>
      </w:pPr>
      <w:r>
        <w:t>Иметь возможность работы с несколькими моделями одновременно, чтобы обеспечить скорость настройки нечётких когнитивных карт сложных программных систем</w:t>
      </w:r>
    </w:p>
    <w:p w14:paraId="2F787B41" w14:textId="77777777" w:rsidR="00806BB1" w:rsidRDefault="00806BB1" w:rsidP="00806BB1">
      <w:pPr>
        <w:pStyle w:val="a9"/>
        <w:numPr>
          <w:ilvl w:val="1"/>
          <w:numId w:val="38"/>
        </w:numPr>
        <w:spacing w:after="0" w:line="360" w:lineRule="auto"/>
        <w:jc w:val="both"/>
      </w:pPr>
      <w:r>
        <w:t>Работать с программой на русском или английском языке, чтобы приложение могло использоваться</w:t>
      </w:r>
      <w:r w:rsidRPr="00D5791F">
        <w:t xml:space="preserve"> в России, в том числе пользователями, не знающими английского языка</w:t>
      </w:r>
    </w:p>
    <w:p w14:paraId="3C1D3F8F" w14:textId="77777777" w:rsidR="00806BB1" w:rsidRDefault="00806BB1" w:rsidP="00806BB1">
      <w:pPr>
        <w:pStyle w:val="a9"/>
        <w:numPr>
          <w:ilvl w:val="1"/>
          <w:numId w:val="38"/>
        </w:numPr>
        <w:spacing w:after="0" w:line="360" w:lineRule="auto"/>
        <w:jc w:val="both"/>
      </w:pPr>
      <w:r>
        <w:t xml:space="preserve">Иметь возможность задавать заметки к различным элементам модели, чтобы отражать </w:t>
      </w:r>
      <w:r w:rsidRPr="00714316">
        <w:t>результаты дискуссии</w:t>
      </w:r>
      <w:r>
        <w:t>, которые</w:t>
      </w:r>
      <w:r w:rsidRPr="00714316">
        <w:t xml:space="preserve"> невозможно </w:t>
      </w:r>
      <w:r>
        <w:t xml:space="preserve">в целом </w:t>
      </w:r>
      <w:r w:rsidRPr="00714316">
        <w:t xml:space="preserve">или </w:t>
      </w:r>
      <w:r>
        <w:t>на данном этапе работы</w:t>
      </w:r>
      <w:r w:rsidRPr="00714316">
        <w:t xml:space="preserve"> </w:t>
      </w:r>
      <w:r>
        <w:t>представить в виде сущностей</w:t>
      </w:r>
      <w:r w:rsidRPr="00714316">
        <w:t xml:space="preserve"> </w:t>
      </w:r>
      <w:r>
        <w:t>НКК</w:t>
      </w:r>
    </w:p>
    <w:p w14:paraId="35DE2BF9" w14:textId="6D5E04E5" w:rsidR="00BF2150" w:rsidRPr="00BF2150" w:rsidRDefault="00806BB1" w:rsidP="00806BB1">
      <w:pPr>
        <w:pStyle w:val="a9"/>
        <w:numPr>
          <w:ilvl w:val="1"/>
          <w:numId w:val="38"/>
        </w:numPr>
        <w:spacing w:after="0" w:line="360" w:lineRule="auto"/>
        <w:jc w:val="both"/>
      </w:pPr>
      <w:r>
        <w:t>Иметь возможность получить информацию о функциональности программы и способах работы с ней непосредственно при помощи интерфейса программы, чтобы понизить порог входа и информировать пользователя о функциях приложения</w:t>
      </w:r>
    </w:p>
    <w:p w14:paraId="5031F45A" w14:textId="27B6E9C0" w:rsidR="00BB018C" w:rsidRPr="00BA79F7" w:rsidRDefault="008D32B7" w:rsidP="00BA79F7">
      <w:pPr>
        <w:pStyle w:val="a9"/>
        <w:numPr>
          <w:ilvl w:val="0"/>
          <w:numId w:val="38"/>
        </w:numPr>
        <w:spacing w:after="0" w:line="360" w:lineRule="auto"/>
        <w:jc w:val="both"/>
      </w:pPr>
      <w:r>
        <w:t>Как неспециалист я хочу</w:t>
      </w:r>
      <w:r w:rsidR="00BA79F7">
        <w:t xml:space="preserve"> в</w:t>
      </w:r>
      <w:r w:rsidR="00FE71B3">
        <w:t xml:space="preserve"> ходе дискуссии и</w:t>
      </w:r>
      <w:r w:rsidR="00873014">
        <w:t>меть возможность</w:t>
      </w:r>
      <w:r w:rsidR="00FE71B3">
        <w:t xml:space="preserve"> представлять</w:t>
      </w:r>
      <w:r w:rsidR="00873014">
        <w:t xml:space="preserve"> </w:t>
      </w:r>
      <w:r w:rsidR="00FE71B3">
        <w:t>характеристики сущностей модели программного обеспечения</w:t>
      </w:r>
      <w:r w:rsidR="00FE71B3" w:rsidRPr="00461E45">
        <w:t xml:space="preserve"> </w:t>
      </w:r>
      <w:r w:rsidR="00FE71B3">
        <w:t>и его качества, а также их взаимосвязей при помощи термов</w:t>
      </w:r>
      <w:r w:rsidR="00C1059E">
        <w:t>, чтобы без затруднений переходить от терминов, используемых в дискуссии к модели</w:t>
      </w:r>
    </w:p>
    <w:p w14:paraId="582CDE9B" w14:textId="17BD0245" w:rsidR="00B07C94" w:rsidRDefault="00B066E6" w:rsidP="00B07C94">
      <w:pPr>
        <w:pStyle w:val="a9"/>
        <w:numPr>
          <w:ilvl w:val="0"/>
          <w:numId w:val="38"/>
        </w:numPr>
        <w:spacing w:after="0" w:line="360" w:lineRule="auto"/>
        <w:jc w:val="both"/>
      </w:pPr>
      <w:r>
        <w:t>Как специалист я хочу</w:t>
      </w:r>
      <w:r w:rsidR="00BA79F7">
        <w:t xml:space="preserve"> и</w:t>
      </w:r>
      <w:r w:rsidR="003C276A" w:rsidRPr="003C276A">
        <w:t>спользова</w:t>
      </w:r>
      <w:r w:rsidR="00B679F8">
        <w:t>ть</w:t>
      </w:r>
      <w:r w:rsidR="003C276A" w:rsidRPr="003C276A">
        <w:t xml:space="preserve"> различны</w:t>
      </w:r>
      <w:r w:rsidR="00B679F8">
        <w:t>е</w:t>
      </w:r>
      <w:r w:rsidR="003C276A" w:rsidRPr="003C276A">
        <w:t xml:space="preserve"> возможност</w:t>
      </w:r>
      <w:r w:rsidR="000D5F3B">
        <w:t>и и основные алгоритмы прогнозирования</w:t>
      </w:r>
      <w:r w:rsidR="003C276A" w:rsidRPr="003C276A">
        <w:t xml:space="preserve"> нечётких когнитивных карт</w:t>
      </w:r>
      <w:r w:rsidR="00AA134C">
        <w:t>, чтобы добиться</w:t>
      </w:r>
      <w:r w:rsidR="003C276A" w:rsidRPr="003C276A">
        <w:t xml:space="preserve"> большей информативности и точности модели</w:t>
      </w:r>
      <w:r w:rsidR="00AF621F">
        <w:t>.</w:t>
      </w:r>
    </w:p>
    <w:p w14:paraId="1F876CB4" w14:textId="77777777" w:rsidR="00B07C94" w:rsidRPr="00BA79F7" w:rsidRDefault="00B07C94" w:rsidP="00B07C94">
      <w:pPr>
        <w:spacing w:after="0" w:line="360" w:lineRule="auto"/>
        <w:jc w:val="both"/>
      </w:pPr>
    </w:p>
    <w:p w14:paraId="593DA593" w14:textId="08AC3C72" w:rsidR="005A14C7" w:rsidRDefault="005A14C7" w:rsidP="00E66CF8">
      <w:pPr>
        <w:pStyle w:val="2"/>
      </w:pPr>
      <w:bookmarkStart w:id="19" w:name="_Toc219248981"/>
      <w:r>
        <w:t>2.</w:t>
      </w:r>
      <w:r w:rsidR="009D1692">
        <w:t>2</w:t>
      </w:r>
      <w:r>
        <w:t>. Функциональные требования</w:t>
      </w:r>
      <w:bookmarkEnd w:id="19"/>
    </w:p>
    <w:p w14:paraId="44798EEF" w14:textId="00D1F41B" w:rsidR="00CB6B05" w:rsidRDefault="00E7379A" w:rsidP="00E7379A">
      <w:pPr>
        <w:spacing w:after="0" w:line="360" w:lineRule="auto"/>
        <w:ind w:firstLine="708"/>
        <w:jc w:val="both"/>
      </w:pPr>
      <w:r>
        <w:t xml:space="preserve">Подробное описание функциональных требований содержится в пункте 4.1.1. </w:t>
      </w:r>
      <w:r w:rsidRPr="00E7379A">
        <w:t>Техническо</w:t>
      </w:r>
      <w:r>
        <w:t>го</w:t>
      </w:r>
      <w:r w:rsidRPr="00E7379A">
        <w:t xml:space="preserve"> задани</w:t>
      </w:r>
      <w:r>
        <w:t>я</w:t>
      </w:r>
      <w:r w:rsidRPr="00E7379A">
        <w:t xml:space="preserve"> «Программа для моделирования качества программного обеспечения на основе нечетких когнитивных карт».</w:t>
      </w:r>
      <w:r w:rsidR="00B07CB3">
        <w:t xml:space="preserve"> </w:t>
      </w:r>
      <w:r w:rsidR="00D917EC">
        <w:t>Основные ф</w:t>
      </w:r>
      <w:r w:rsidR="00684F40">
        <w:t>ункциональные требования</w:t>
      </w:r>
      <w:r w:rsidR="00CB6B05">
        <w:t>, предъявляемые данным Те</w:t>
      </w:r>
      <w:r w:rsidR="00684F40">
        <w:t>хническим заданием к разрабатываемой программе</w:t>
      </w:r>
      <w:r w:rsidR="00541EC4">
        <w:t xml:space="preserve"> относительно представленных в </w:t>
      </w:r>
      <w:r w:rsidR="00153B0E">
        <w:t>разделе 2.1. данной работы потребностей заинтересованных лиц</w:t>
      </w:r>
      <w:r w:rsidR="00684F40">
        <w:t xml:space="preserve"> рассмотрены в таблице 2.</w:t>
      </w:r>
    </w:p>
    <w:p w14:paraId="0D3FEF99" w14:textId="77777777" w:rsidR="00F34594" w:rsidRDefault="00F34594" w:rsidP="00406749">
      <w:pPr>
        <w:spacing w:after="0" w:line="360" w:lineRule="auto"/>
        <w:jc w:val="both"/>
        <w:rPr>
          <w:rFonts w:cs="Times New Roman"/>
          <w:szCs w:val="24"/>
        </w:rPr>
      </w:pPr>
    </w:p>
    <w:p w14:paraId="37C49D63" w14:textId="60C8AA73" w:rsidR="00406749" w:rsidRDefault="00406749" w:rsidP="00406749">
      <w:pPr>
        <w:spacing w:after="0" w:line="360" w:lineRule="auto"/>
        <w:jc w:val="both"/>
        <w:rPr>
          <w:rFonts w:cs="Times New Roman"/>
          <w:szCs w:val="24"/>
        </w:rPr>
      </w:pPr>
      <w:r w:rsidRPr="00CB2D2B">
        <w:rPr>
          <w:rFonts w:cs="Times New Roman"/>
          <w:szCs w:val="24"/>
        </w:rPr>
        <w:lastRenderedPageBreak/>
        <w:t xml:space="preserve">Таблица </w:t>
      </w:r>
      <w:r w:rsidR="003113FC">
        <w:rPr>
          <w:rFonts w:cs="Times New Roman"/>
          <w:szCs w:val="24"/>
        </w:rPr>
        <w:t>2</w:t>
      </w:r>
      <w:r w:rsidRPr="00CB2D2B">
        <w:rPr>
          <w:rFonts w:cs="Times New Roman"/>
          <w:szCs w:val="24"/>
        </w:rPr>
        <w:t xml:space="preserve"> </w:t>
      </w:r>
      <w:r>
        <w:rPr>
          <w:rFonts w:cs="Times New Roman"/>
          <w:szCs w:val="24"/>
        </w:rPr>
        <w:t>–</w:t>
      </w:r>
      <w:r w:rsidRPr="00CB2D2B">
        <w:rPr>
          <w:rFonts w:cs="Times New Roman"/>
          <w:szCs w:val="24"/>
        </w:rPr>
        <w:t xml:space="preserve"> </w:t>
      </w:r>
      <w:r w:rsidR="00A67DBF">
        <w:rPr>
          <w:rFonts w:cs="Times New Roman"/>
          <w:szCs w:val="24"/>
        </w:rPr>
        <w:t xml:space="preserve">Основные </w:t>
      </w:r>
      <w:r w:rsidR="00A67DBF">
        <w:t>ф</w:t>
      </w:r>
      <w:r>
        <w:t>ункциональные требования</w:t>
      </w:r>
      <w:r w:rsidR="00B76CAF">
        <w:t xml:space="preserve"> </w:t>
      </w:r>
      <w:r>
        <w:t>относительно потребностей</w:t>
      </w:r>
      <w:r w:rsidR="007816A9">
        <w:t xml:space="preserve"> заинтересованных лиц</w:t>
      </w:r>
    </w:p>
    <w:tbl>
      <w:tblPr>
        <w:tblStyle w:val="a7"/>
        <w:tblW w:w="0" w:type="auto"/>
        <w:tblLook w:val="04A0" w:firstRow="1" w:lastRow="0" w:firstColumn="1" w:lastColumn="0" w:noHBand="0" w:noVBand="1"/>
      </w:tblPr>
      <w:tblGrid>
        <w:gridCol w:w="1574"/>
        <w:gridCol w:w="8621"/>
      </w:tblGrid>
      <w:tr w:rsidR="006C05BC" w14:paraId="2331D103" w14:textId="77777777" w:rsidTr="002547D5">
        <w:tc>
          <w:tcPr>
            <w:tcW w:w="1574" w:type="dxa"/>
            <w:vAlign w:val="center"/>
          </w:tcPr>
          <w:p w14:paraId="6BD75DA6" w14:textId="0F4318E5" w:rsidR="006C05BC" w:rsidRPr="002547D5" w:rsidRDefault="006C05BC" w:rsidP="002547D5">
            <w:pPr>
              <w:jc w:val="center"/>
              <w:rPr>
                <w:b/>
                <w:bCs/>
              </w:rPr>
            </w:pPr>
            <w:r w:rsidRPr="002547D5">
              <w:rPr>
                <w:b/>
                <w:bCs/>
              </w:rPr>
              <w:t>Номер потребности</w:t>
            </w:r>
          </w:p>
        </w:tc>
        <w:tc>
          <w:tcPr>
            <w:tcW w:w="8621" w:type="dxa"/>
            <w:vAlign w:val="center"/>
          </w:tcPr>
          <w:p w14:paraId="40309786" w14:textId="2A5870C1" w:rsidR="006C05BC" w:rsidRPr="002547D5" w:rsidRDefault="002547D5" w:rsidP="002547D5">
            <w:pPr>
              <w:jc w:val="center"/>
              <w:rPr>
                <w:b/>
                <w:bCs/>
              </w:rPr>
            </w:pPr>
            <w:r w:rsidRPr="002547D5">
              <w:rPr>
                <w:b/>
                <w:bCs/>
              </w:rPr>
              <w:t xml:space="preserve">Функциональные </w:t>
            </w:r>
            <w:r w:rsidR="004E70C8" w:rsidRPr="002547D5">
              <w:rPr>
                <w:b/>
                <w:bCs/>
              </w:rPr>
              <w:t>требования</w:t>
            </w:r>
          </w:p>
        </w:tc>
      </w:tr>
      <w:tr w:rsidR="002547D5" w14:paraId="0A04677A" w14:textId="77777777" w:rsidTr="00EE561F">
        <w:tc>
          <w:tcPr>
            <w:tcW w:w="1574" w:type="dxa"/>
            <w:vAlign w:val="center"/>
          </w:tcPr>
          <w:p w14:paraId="492C380E" w14:textId="6C55F998" w:rsidR="002547D5" w:rsidRDefault="002547D5" w:rsidP="00EE561F">
            <w:pPr>
              <w:jc w:val="center"/>
            </w:pPr>
            <w:r>
              <w:t>1.1.</w:t>
            </w:r>
          </w:p>
        </w:tc>
        <w:tc>
          <w:tcPr>
            <w:tcW w:w="8621" w:type="dxa"/>
          </w:tcPr>
          <w:p w14:paraId="711CDD31" w14:textId="77777777" w:rsidR="00BB53AF" w:rsidRDefault="00BB53AF" w:rsidP="00816520">
            <w:pPr>
              <w:pStyle w:val="a9"/>
              <w:numPr>
                <w:ilvl w:val="0"/>
                <w:numId w:val="43"/>
              </w:numPr>
              <w:jc w:val="both"/>
            </w:pPr>
            <w:r>
              <w:t>Построение НКК должно осуществляться следующими методами:</w:t>
            </w:r>
          </w:p>
          <w:p w14:paraId="7B5E85BA" w14:textId="79100017" w:rsidR="00BB53AF" w:rsidRDefault="00BB53AF" w:rsidP="00816520">
            <w:pPr>
              <w:pStyle w:val="af5"/>
              <w:numPr>
                <w:ilvl w:val="1"/>
                <w:numId w:val="43"/>
              </w:numPr>
              <w:spacing w:before="0" w:beforeAutospacing="0" w:after="0" w:afterAutospacing="0"/>
              <w:jc w:val="both"/>
            </w:pPr>
            <w:r w:rsidRPr="00047431">
              <w:t>Графическим (в виде двухмерного графа)</w:t>
            </w:r>
          </w:p>
          <w:p w14:paraId="743D242F" w14:textId="77777777" w:rsidR="00BB53AF" w:rsidRDefault="00BB53AF" w:rsidP="00816520">
            <w:pPr>
              <w:pStyle w:val="af5"/>
              <w:numPr>
                <w:ilvl w:val="1"/>
                <w:numId w:val="43"/>
              </w:numPr>
              <w:spacing w:before="0" w:beforeAutospacing="0" w:after="0" w:afterAutospacing="0"/>
              <w:jc w:val="both"/>
            </w:pPr>
            <w:r w:rsidRPr="00047431">
              <w:t>Табличным</w:t>
            </w:r>
            <w:r w:rsidRPr="004557AC">
              <w:rPr>
                <w:lang w:val="en-US"/>
              </w:rPr>
              <w:t xml:space="preserve"> (</w:t>
            </w:r>
            <w:r w:rsidRPr="00047431">
              <w:t>матрица смежности)</w:t>
            </w:r>
          </w:p>
          <w:p w14:paraId="0128964A" w14:textId="4300CC7F" w:rsidR="002547D5" w:rsidRDefault="008A1A7D" w:rsidP="00816520">
            <w:pPr>
              <w:pStyle w:val="a9"/>
              <w:numPr>
                <w:ilvl w:val="0"/>
                <w:numId w:val="43"/>
              </w:numPr>
            </w:pPr>
            <w:r>
              <w:t>Программа должна позволять производить статический анализ НКК</w:t>
            </w:r>
            <w:r w:rsidR="005409B8">
              <w:t xml:space="preserve"> при помощи методов, рассмотренных в пункте 1.2. данной работы</w:t>
            </w:r>
          </w:p>
          <w:p w14:paraId="406F545E" w14:textId="3CFC24F8" w:rsidR="00445DAA" w:rsidRDefault="00445DAA" w:rsidP="00816520">
            <w:pPr>
              <w:pStyle w:val="a9"/>
              <w:numPr>
                <w:ilvl w:val="0"/>
                <w:numId w:val="43"/>
              </w:numPr>
            </w:pPr>
            <w:r>
              <w:t>Программа должна позволять прогнозировать НКК</w:t>
            </w:r>
          </w:p>
        </w:tc>
      </w:tr>
      <w:tr w:rsidR="002547D5" w14:paraId="519FD5AE" w14:textId="77777777" w:rsidTr="00EE561F">
        <w:tc>
          <w:tcPr>
            <w:tcW w:w="1574" w:type="dxa"/>
            <w:vAlign w:val="center"/>
          </w:tcPr>
          <w:p w14:paraId="6602782D" w14:textId="60F5C859" w:rsidR="002547D5" w:rsidRDefault="002547D5" w:rsidP="00EE561F">
            <w:pPr>
              <w:jc w:val="center"/>
            </w:pPr>
            <w:r>
              <w:t>1.2.</w:t>
            </w:r>
          </w:p>
        </w:tc>
        <w:tc>
          <w:tcPr>
            <w:tcW w:w="8621" w:type="dxa"/>
          </w:tcPr>
          <w:p w14:paraId="42F89121" w14:textId="588B1A8C" w:rsidR="000F1846" w:rsidRDefault="000F1846" w:rsidP="00816520">
            <w:pPr>
              <w:pStyle w:val="a9"/>
              <w:numPr>
                <w:ilvl w:val="0"/>
                <w:numId w:val="43"/>
              </w:numPr>
              <w:jc w:val="both"/>
            </w:pPr>
            <w:r>
              <w:t>Результаты прогнозирования должны предоставляться пользователю в следующих форматах:</w:t>
            </w:r>
          </w:p>
          <w:p w14:paraId="54E47288" w14:textId="26B5C348" w:rsidR="000F1846" w:rsidRDefault="000F1846" w:rsidP="00816520">
            <w:pPr>
              <w:pStyle w:val="af5"/>
              <w:numPr>
                <w:ilvl w:val="1"/>
                <w:numId w:val="43"/>
              </w:numPr>
              <w:spacing w:before="0" w:beforeAutospacing="0" w:after="0" w:afterAutospacing="0"/>
              <w:jc w:val="both"/>
              <w:rPr>
                <w:color w:val="000000"/>
              </w:rPr>
            </w:pPr>
            <w:r>
              <w:rPr>
                <w:color w:val="000000"/>
              </w:rPr>
              <w:t xml:space="preserve">Графическое отображение значений факторов и связей </w:t>
            </w:r>
            <w:r w:rsidR="0080761E">
              <w:rPr>
                <w:color w:val="000000"/>
              </w:rPr>
              <w:t>на гр</w:t>
            </w:r>
            <w:r w:rsidR="00167453">
              <w:rPr>
                <w:color w:val="000000"/>
              </w:rPr>
              <w:t>афе при помощи цветов</w:t>
            </w:r>
            <w:r w:rsidR="008D0CFF">
              <w:rPr>
                <w:color w:val="000000"/>
              </w:rPr>
              <w:t xml:space="preserve"> и размеров его элементов</w:t>
            </w:r>
          </w:p>
          <w:p w14:paraId="5B0AB98D" w14:textId="77777777" w:rsidR="000F1846" w:rsidRPr="004175AE" w:rsidRDefault="000F1846" w:rsidP="00816520">
            <w:pPr>
              <w:pStyle w:val="af5"/>
              <w:numPr>
                <w:ilvl w:val="1"/>
                <w:numId w:val="43"/>
              </w:numPr>
              <w:spacing w:before="0" w:beforeAutospacing="0" w:after="0" w:afterAutospacing="0"/>
              <w:jc w:val="both"/>
              <w:rPr>
                <w:color w:val="000000"/>
              </w:rPr>
            </w:pPr>
            <w:r>
              <w:t>Графики изменения значений факторов и связей</w:t>
            </w:r>
          </w:p>
          <w:p w14:paraId="07C953C8" w14:textId="48F81702" w:rsidR="002547D5" w:rsidRPr="009B3F2A" w:rsidRDefault="000F1846" w:rsidP="00816520">
            <w:pPr>
              <w:pStyle w:val="af5"/>
              <w:numPr>
                <w:ilvl w:val="1"/>
                <w:numId w:val="43"/>
              </w:numPr>
              <w:spacing w:before="0" w:beforeAutospacing="0" w:after="0" w:afterAutospacing="0"/>
              <w:jc w:val="both"/>
              <w:rPr>
                <w:color w:val="000000"/>
              </w:rPr>
            </w:pPr>
            <w:r>
              <w:t>В табличном формате</w:t>
            </w:r>
          </w:p>
        </w:tc>
      </w:tr>
      <w:tr w:rsidR="002547D5" w14:paraId="5867923B" w14:textId="77777777" w:rsidTr="00EE561F">
        <w:tc>
          <w:tcPr>
            <w:tcW w:w="1574" w:type="dxa"/>
            <w:vAlign w:val="center"/>
          </w:tcPr>
          <w:p w14:paraId="7BD54C9F" w14:textId="57DB9FCB" w:rsidR="002547D5" w:rsidRDefault="002547D5" w:rsidP="00EE561F">
            <w:pPr>
              <w:jc w:val="center"/>
            </w:pPr>
            <w:r>
              <w:t>1.3.</w:t>
            </w:r>
          </w:p>
        </w:tc>
        <w:tc>
          <w:tcPr>
            <w:tcW w:w="8621" w:type="dxa"/>
          </w:tcPr>
          <w:p w14:paraId="092F4066" w14:textId="77777777" w:rsidR="002547D5" w:rsidRDefault="0041076E" w:rsidP="00816520">
            <w:pPr>
              <w:pStyle w:val="a9"/>
              <w:numPr>
                <w:ilvl w:val="0"/>
                <w:numId w:val="43"/>
              </w:numPr>
            </w:pPr>
            <w:r>
              <w:t xml:space="preserve">Должна </w:t>
            </w:r>
            <w:r w:rsidR="00A356D7">
              <w:t xml:space="preserve">производиться пошаговая симуляция </w:t>
            </w:r>
            <w:r w:rsidR="00613689">
              <w:t>с заданным количеством шагов в секунду</w:t>
            </w:r>
          </w:p>
          <w:p w14:paraId="518023E7" w14:textId="77777777" w:rsidR="00295BD2" w:rsidRDefault="00295BD2" w:rsidP="00816520">
            <w:pPr>
              <w:pStyle w:val="af5"/>
              <w:numPr>
                <w:ilvl w:val="0"/>
                <w:numId w:val="43"/>
              </w:numPr>
              <w:spacing w:before="0" w:beforeAutospacing="0" w:after="0" w:afterAutospacing="0"/>
              <w:jc w:val="both"/>
              <w:rPr>
                <w:color w:val="000000"/>
              </w:rPr>
            </w:pPr>
            <w:r>
              <w:rPr>
                <w:color w:val="000000"/>
              </w:rPr>
              <w:t>При наблюдении за ходом симуляции пользователь должен иметь возможность ускорить или замедлить симуляцию, остановить симуляцию, перейти на заданное количество шагов вперёд или назад, сразу перейти к результатам симуляции, отменить выполнение симуляции</w:t>
            </w:r>
          </w:p>
          <w:p w14:paraId="40E97CDA" w14:textId="29EA823F" w:rsidR="00295BD2" w:rsidRPr="00295BD2" w:rsidRDefault="00295BD2" w:rsidP="00816520">
            <w:pPr>
              <w:pStyle w:val="af5"/>
              <w:numPr>
                <w:ilvl w:val="0"/>
                <w:numId w:val="43"/>
              </w:numPr>
              <w:spacing w:before="0" w:beforeAutospacing="0" w:after="0" w:afterAutospacing="0"/>
              <w:jc w:val="both"/>
              <w:rPr>
                <w:color w:val="000000"/>
              </w:rPr>
            </w:pPr>
            <w:r>
              <w:rPr>
                <w:color w:val="000000"/>
              </w:rPr>
              <w:t>При выполнении симуляции должна предоставляться информация о её прогрессе</w:t>
            </w:r>
          </w:p>
        </w:tc>
      </w:tr>
      <w:tr w:rsidR="002547D5" w14:paraId="24B21C06" w14:textId="77777777" w:rsidTr="00EE561F">
        <w:tc>
          <w:tcPr>
            <w:tcW w:w="1574" w:type="dxa"/>
            <w:vAlign w:val="center"/>
          </w:tcPr>
          <w:p w14:paraId="1861D5E0" w14:textId="6EDDF3C8" w:rsidR="002547D5" w:rsidRDefault="002547D5" w:rsidP="00EE561F">
            <w:pPr>
              <w:jc w:val="center"/>
            </w:pPr>
            <w:r>
              <w:t>1.4.</w:t>
            </w:r>
          </w:p>
        </w:tc>
        <w:tc>
          <w:tcPr>
            <w:tcW w:w="8621" w:type="dxa"/>
          </w:tcPr>
          <w:p w14:paraId="11C21DA7" w14:textId="7B560D97" w:rsidR="00876AD8" w:rsidRDefault="008055CE" w:rsidP="0080303B">
            <w:pPr>
              <w:pStyle w:val="a9"/>
              <w:numPr>
                <w:ilvl w:val="0"/>
                <w:numId w:val="43"/>
              </w:numPr>
            </w:pPr>
            <w:r w:rsidRPr="00A32538">
              <w:t>Должна предоставляться возможность определения чувствительности прогнозирования</w:t>
            </w:r>
            <w:r w:rsidR="00EE77C0" w:rsidRPr="00EE77C0">
              <w:t xml:space="preserve"> </w:t>
            </w:r>
            <w:r w:rsidR="00EE77C0">
              <w:t>НКК</w:t>
            </w:r>
            <w:r w:rsidRPr="00A32538">
              <w:t xml:space="preserve"> к </w:t>
            </w:r>
            <w:r w:rsidR="0080303B">
              <w:t>отдельным</w:t>
            </w:r>
            <w:r w:rsidRPr="00A32538">
              <w:t xml:space="preserve"> значениям факторов и связей </w:t>
            </w:r>
          </w:p>
          <w:p w14:paraId="7C56B030" w14:textId="2F784AD6" w:rsidR="0080303B" w:rsidRDefault="0080303B" w:rsidP="0080303B">
            <w:pPr>
              <w:pStyle w:val="a9"/>
              <w:numPr>
                <w:ilvl w:val="0"/>
                <w:numId w:val="43"/>
              </w:numPr>
            </w:pPr>
            <w:r w:rsidRPr="00A32538">
              <w:t xml:space="preserve">Должна предоставляться возможность определения чувствительности прогнозирования </w:t>
            </w:r>
            <w:r w:rsidR="00D476E0">
              <w:t>НКК в целом</w:t>
            </w:r>
          </w:p>
        </w:tc>
      </w:tr>
      <w:tr w:rsidR="002547D5" w14:paraId="2AC08499" w14:textId="77777777" w:rsidTr="00EE561F">
        <w:tc>
          <w:tcPr>
            <w:tcW w:w="1574" w:type="dxa"/>
            <w:vAlign w:val="center"/>
          </w:tcPr>
          <w:p w14:paraId="5FE9CBF3" w14:textId="75FC8A0F" w:rsidR="002547D5" w:rsidRDefault="00541EC4" w:rsidP="00EE561F">
            <w:pPr>
              <w:jc w:val="center"/>
            </w:pPr>
            <w:r>
              <w:t>1.5.</w:t>
            </w:r>
          </w:p>
        </w:tc>
        <w:tc>
          <w:tcPr>
            <w:tcW w:w="8621" w:type="dxa"/>
          </w:tcPr>
          <w:p w14:paraId="274204D7" w14:textId="6EC674F6" w:rsidR="002547D5" w:rsidRDefault="004F6963" w:rsidP="00816520">
            <w:pPr>
              <w:pStyle w:val="a9"/>
              <w:numPr>
                <w:ilvl w:val="0"/>
                <w:numId w:val="43"/>
              </w:numPr>
            </w:pPr>
            <w:r>
              <w:rPr>
                <w:color w:val="000000"/>
              </w:rPr>
              <w:t>Программа должна предоставлять возможность объединения нескольких НКК</w:t>
            </w:r>
            <w:r w:rsidR="006C42C1">
              <w:rPr>
                <w:color w:val="000000"/>
              </w:rPr>
              <w:t xml:space="preserve"> при помощи способа, рассмотренного в пункте 1.2. данной работы</w:t>
            </w:r>
          </w:p>
        </w:tc>
      </w:tr>
      <w:tr w:rsidR="004E70C8" w14:paraId="22B34FAA" w14:textId="77777777" w:rsidTr="00EE561F">
        <w:tc>
          <w:tcPr>
            <w:tcW w:w="1574" w:type="dxa"/>
            <w:vAlign w:val="center"/>
          </w:tcPr>
          <w:p w14:paraId="79A8827F" w14:textId="199F5BEE" w:rsidR="004E70C8" w:rsidRDefault="00541EC4" w:rsidP="00EE561F">
            <w:pPr>
              <w:jc w:val="center"/>
            </w:pPr>
            <w:r>
              <w:t>1.6.</w:t>
            </w:r>
          </w:p>
        </w:tc>
        <w:tc>
          <w:tcPr>
            <w:tcW w:w="8621" w:type="dxa"/>
          </w:tcPr>
          <w:p w14:paraId="6A53F34E" w14:textId="6A7915AF" w:rsidR="004E70C8" w:rsidRPr="00171133" w:rsidRDefault="00171133" w:rsidP="00816520">
            <w:pPr>
              <w:pStyle w:val="a9"/>
              <w:numPr>
                <w:ilvl w:val="0"/>
                <w:numId w:val="43"/>
              </w:numPr>
            </w:pPr>
            <w:r>
              <w:rPr>
                <w:color w:val="000000"/>
              </w:rPr>
              <w:t xml:space="preserve">Программа должна предоставлять возможность </w:t>
            </w:r>
            <w:r w:rsidR="008F444E">
              <w:rPr>
                <w:color w:val="000000"/>
              </w:rPr>
              <w:t>изменения</w:t>
            </w:r>
            <w:r>
              <w:rPr>
                <w:color w:val="000000"/>
              </w:rPr>
              <w:t xml:space="preserve"> масштаба отображения НКК</w:t>
            </w:r>
          </w:p>
          <w:p w14:paraId="50A345A3" w14:textId="52A7D3D0" w:rsidR="00171133" w:rsidRDefault="00593EF9" w:rsidP="00816520">
            <w:pPr>
              <w:pStyle w:val="a9"/>
              <w:numPr>
                <w:ilvl w:val="0"/>
                <w:numId w:val="43"/>
              </w:numPr>
            </w:pPr>
            <w:r>
              <w:rPr>
                <w:color w:val="000000"/>
              </w:rPr>
              <w:t>Программа должна предоставлять возможность настройки цветов отображения термов</w:t>
            </w:r>
            <w:r w:rsidR="002B1ADD">
              <w:rPr>
                <w:color w:val="000000"/>
              </w:rPr>
              <w:t xml:space="preserve"> для факторов и связей</w:t>
            </w:r>
          </w:p>
        </w:tc>
      </w:tr>
      <w:tr w:rsidR="004E70C8" w14:paraId="1433AB5B" w14:textId="77777777" w:rsidTr="00EE561F">
        <w:tc>
          <w:tcPr>
            <w:tcW w:w="1574" w:type="dxa"/>
            <w:vAlign w:val="center"/>
          </w:tcPr>
          <w:p w14:paraId="6CA94584" w14:textId="1FCF09B6" w:rsidR="004E70C8" w:rsidRDefault="00541EC4" w:rsidP="00EE561F">
            <w:pPr>
              <w:jc w:val="center"/>
            </w:pPr>
            <w:r>
              <w:t>1.7.</w:t>
            </w:r>
          </w:p>
        </w:tc>
        <w:tc>
          <w:tcPr>
            <w:tcW w:w="8621" w:type="dxa"/>
          </w:tcPr>
          <w:p w14:paraId="34DCC30D" w14:textId="5CA4B69D" w:rsidR="004E70C8" w:rsidRDefault="00AA3BDF" w:rsidP="00816520">
            <w:pPr>
              <w:pStyle w:val="a9"/>
              <w:numPr>
                <w:ilvl w:val="0"/>
                <w:numId w:val="43"/>
              </w:numPr>
            </w:pPr>
            <w:r>
              <w:rPr>
                <w:color w:val="000000"/>
              </w:rPr>
              <w:t xml:space="preserve">Программа должна предоставлять возможность </w:t>
            </w:r>
            <w:r w:rsidR="00E93F1A">
              <w:rPr>
                <w:color w:val="000000"/>
              </w:rPr>
              <w:t>использовать</w:t>
            </w:r>
            <w:r>
              <w:rPr>
                <w:color w:val="000000"/>
              </w:rPr>
              <w:t xml:space="preserve"> стандартные для качества ПО шаблоны НКК, созданные на основе </w:t>
            </w:r>
            <w:r w:rsidR="00CE1118">
              <w:rPr>
                <w:color w:val="000000"/>
              </w:rPr>
              <w:t>статей</w:t>
            </w:r>
            <w:r>
              <w:rPr>
                <w:color w:val="000000"/>
              </w:rPr>
              <w:t>, расс</w:t>
            </w:r>
            <w:r w:rsidR="000C5AC5">
              <w:rPr>
                <w:color w:val="000000"/>
              </w:rPr>
              <w:t>мотренных в пункте 1.3. данной работы</w:t>
            </w:r>
          </w:p>
        </w:tc>
      </w:tr>
      <w:tr w:rsidR="004E70C8" w14:paraId="36AB9118" w14:textId="77777777" w:rsidTr="00EE561F">
        <w:tc>
          <w:tcPr>
            <w:tcW w:w="1574" w:type="dxa"/>
            <w:vAlign w:val="center"/>
          </w:tcPr>
          <w:p w14:paraId="0589EF3E" w14:textId="4C9C7BF1" w:rsidR="004E70C8" w:rsidRDefault="00541EC4" w:rsidP="00EE561F">
            <w:pPr>
              <w:jc w:val="center"/>
            </w:pPr>
            <w:r>
              <w:t>1.8.</w:t>
            </w:r>
          </w:p>
        </w:tc>
        <w:tc>
          <w:tcPr>
            <w:tcW w:w="8621" w:type="dxa"/>
          </w:tcPr>
          <w:p w14:paraId="17ABD8DF" w14:textId="1087EF83" w:rsidR="004E70C8" w:rsidRPr="00040775" w:rsidRDefault="00040775" w:rsidP="00816520">
            <w:pPr>
              <w:pStyle w:val="af5"/>
              <w:numPr>
                <w:ilvl w:val="0"/>
                <w:numId w:val="43"/>
              </w:numPr>
              <w:spacing w:before="0" w:beforeAutospacing="0" w:after="0" w:afterAutospacing="0"/>
              <w:jc w:val="both"/>
              <w:rPr>
                <w:color w:val="000000"/>
              </w:rPr>
            </w:pPr>
            <w:r>
              <w:rPr>
                <w:color w:val="000000"/>
              </w:rPr>
              <w:t xml:space="preserve">Программа должна предоставлять пользователю возможность просматривать и восстанавливать состояние модели, которое </w:t>
            </w:r>
            <w:r w:rsidR="009138DF">
              <w:rPr>
                <w:color w:val="000000"/>
              </w:rPr>
              <w:t>НКК</w:t>
            </w:r>
            <w:r>
              <w:rPr>
                <w:color w:val="000000"/>
              </w:rPr>
              <w:t xml:space="preserve"> имела при произведённых симуляциях</w:t>
            </w:r>
          </w:p>
        </w:tc>
      </w:tr>
      <w:tr w:rsidR="004E70C8" w14:paraId="38B348A6" w14:textId="77777777" w:rsidTr="00EE561F">
        <w:tc>
          <w:tcPr>
            <w:tcW w:w="1574" w:type="dxa"/>
            <w:vAlign w:val="center"/>
          </w:tcPr>
          <w:p w14:paraId="44FCAB31" w14:textId="74DF6079" w:rsidR="004E70C8" w:rsidRDefault="00541EC4" w:rsidP="00EE561F">
            <w:pPr>
              <w:jc w:val="center"/>
            </w:pPr>
            <w:r>
              <w:t>1.9.</w:t>
            </w:r>
          </w:p>
        </w:tc>
        <w:tc>
          <w:tcPr>
            <w:tcW w:w="8621" w:type="dxa"/>
          </w:tcPr>
          <w:p w14:paraId="619049B6" w14:textId="77777777" w:rsidR="005558FD" w:rsidRDefault="005558FD" w:rsidP="00816520">
            <w:pPr>
              <w:pStyle w:val="af5"/>
              <w:numPr>
                <w:ilvl w:val="0"/>
                <w:numId w:val="43"/>
              </w:numPr>
              <w:spacing w:before="0" w:beforeAutospacing="0" w:after="0" w:afterAutospacing="0"/>
              <w:jc w:val="both"/>
              <w:rPr>
                <w:color w:val="000000"/>
              </w:rPr>
            </w:pPr>
            <w:r>
              <w:rPr>
                <w:color w:val="000000"/>
              </w:rPr>
              <w:t>Пользователь должен иметь возможность сохранить модель с под заданным им названием</w:t>
            </w:r>
          </w:p>
          <w:p w14:paraId="2C404567" w14:textId="4358D569" w:rsidR="005558FD" w:rsidRDefault="005558FD" w:rsidP="00816520">
            <w:pPr>
              <w:pStyle w:val="a9"/>
              <w:numPr>
                <w:ilvl w:val="0"/>
                <w:numId w:val="43"/>
              </w:numPr>
            </w:pPr>
            <w:r>
              <w:t xml:space="preserve">При включении функции автоматического сохранения модели </w:t>
            </w:r>
            <w:r w:rsidR="00DF5342">
              <w:t>должно производиться о</w:t>
            </w:r>
            <w:r w:rsidR="00DF5342" w:rsidRPr="00DF5342">
              <w:t>бновление сохранённого состояния модели при каждом прогнозировании</w:t>
            </w:r>
            <w:r w:rsidR="00DF5342">
              <w:t xml:space="preserve"> и изменении её параметров</w:t>
            </w:r>
          </w:p>
        </w:tc>
      </w:tr>
      <w:tr w:rsidR="004E70C8" w14:paraId="583BD986" w14:textId="77777777" w:rsidTr="00EE561F">
        <w:tc>
          <w:tcPr>
            <w:tcW w:w="1574" w:type="dxa"/>
            <w:vAlign w:val="center"/>
          </w:tcPr>
          <w:p w14:paraId="0D027684" w14:textId="316A3A1F" w:rsidR="004E70C8" w:rsidRDefault="00541EC4" w:rsidP="00EE561F">
            <w:pPr>
              <w:jc w:val="center"/>
            </w:pPr>
            <w:r>
              <w:t>1.10.</w:t>
            </w:r>
          </w:p>
        </w:tc>
        <w:tc>
          <w:tcPr>
            <w:tcW w:w="8621" w:type="dxa"/>
          </w:tcPr>
          <w:p w14:paraId="32894C2B" w14:textId="63D42A6A" w:rsidR="004E70C8" w:rsidRDefault="00F55352" w:rsidP="00816520">
            <w:pPr>
              <w:pStyle w:val="a9"/>
              <w:numPr>
                <w:ilvl w:val="0"/>
                <w:numId w:val="43"/>
              </w:numPr>
              <w:jc w:val="both"/>
            </w:pPr>
            <w:r>
              <w:t xml:space="preserve">Пользователь должен иметь возможность осуществлять экспорт (в форматах </w:t>
            </w:r>
            <w:r>
              <w:rPr>
                <w:lang w:val="en-US"/>
              </w:rPr>
              <w:t>JSON</w:t>
            </w:r>
            <w:r w:rsidRPr="00AD687F">
              <w:t xml:space="preserve"> </w:t>
            </w:r>
            <w:r>
              <w:t xml:space="preserve">и </w:t>
            </w:r>
            <w:r>
              <w:rPr>
                <w:lang w:val="en-US"/>
              </w:rPr>
              <w:t>png</w:t>
            </w:r>
            <w:r>
              <w:t xml:space="preserve">) и импорт (в формате </w:t>
            </w:r>
            <w:r>
              <w:rPr>
                <w:lang w:val="en-US"/>
              </w:rPr>
              <w:t>JSON</w:t>
            </w:r>
            <w:r>
              <w:t>) моделей</w:t>
            </w:r>
          </w:p>
        </w:tc>
      </w:tr>
      <w:tr w:rsidR="004E70C8" w14:paraId="443EFA4F" w14:textId="77777777" w:rsidTr="00EE561F">
        <w:tc>
          <w:tcPr>
            <w:tcW w:w="1574" w:type="dxa"/>
            <w:vAlign w:val="center"/>
          </w:tcPr>
          <w:p w14:paraId="35754DDB" w14:textId="6FB209B9" w:rsidR="004E70C8" w:rsidRDefault="00541EC4" w:rsidP="00EE561F">
            <w:pPr>
              <w:jc w:val="center"/>
            </w:pPr>
            <w:r>
              <w:lastRenderedPageBreak/>
              <w:t>1.11.</w:t>
            </w:r>
          </w:p>
        </w:tc>
        <w:tc>
          <w:tcPr>
            <w:tcW w:w="8621" w:type="dxa"/>
          </w:tcPr>
          <w:p w14:paraId="70388B25" w14:textId="0795393E" w:rsidR="004E70C8" w:rsidRDefault="00F55352" w:rsidP="00816520">
            <w:pPr>
              <w:pStyle w:val="a9"/>
              <w:numPr>
                <w:ilvl w:val="0"/>
                <w:numId w:val="43"/>
              </w:numPr>
              <w:jc w:val="both"/>
            </w:pPr>
            <w:r>
              <w:rPr>
                <w:color w:val="000000"/>
              </w:rPr>
              <w:t xml:space="preserve">Пользователь должен иметь возможность сохранить шаблон НКК, включающий </w:t>
            </w:r>
            <w:r w:rsidR="004442BD">
              <w:rPr>
                <w:color w:val="000000"/>
              </w:rPr>
              <w:t>факторы и связи модели без заметок и значений, а также термы модели</w:t>
            </w:r>
          </w:p>
        </w:tc>
      </w:tr>
      <w:tr w:rsidR="004E70C8" w14:paraId="2D983E48" w14:textId="77777777" w:rsidTr="00EE561F">
        <w:tc>
          <w:tcPr>
            <w:tcW w:w="1574" w:type="dxa"/>
            <w:vAlign w:val="center"/>
          </w:tcPr>
          <w:p w14:paraId="0670ECC2" w14:textId="7AF9F546" w:rsidR="004E70C8" w:rsidRDefault="00541EC4" w:rsidP="00EE561F">
            <w:pPr>
              <w:jc w:val="center"/>
            </w:pPr>
            <w:r>
              <w:t>1.12.</w:t>
            </w:r>
          </w:p>
        </w:tc>
        <w:tc>
          <w:tcPr>
            <w:tcW w:w="8621" w:type="dxa"/>
          </w:tcPr>
          <w:p w14:paraId="3537828D" w14:textId="29B1BC4C" w:rsidR="004E70C8" w:rsidRDefault="00A5507D" w:rsidP="00816520">
            <w:pPr>
              <w:pStyle w:val="a9"/>
              <w:numPr>
                <w:ilvl w:val="0"/>
                <w:numId w:val="43"/>
              </w:numPr>
              <w:jc w:val="both"/>
            </w:pPr>
            <w:r>
              <w:rPr>
                <w:color w:val="000000"/>
              </w:rPr>
              <w:t>Пользователь должен иметь возможность одновременной работы над несколькими НКК</w:t>
            </w:r>
            <w:r w:rsidR="00866BF2">
              <w:rPr>
                <w:color w:val="000000"/>
              </w:rPr>
              <w:t xml:space="preserve"> при помощи меню основного окна</w:t>
            </w:r>
          </w:p>
        </w:tc>
      </w:tr>
      <w:tr w:rsidR="004E70C8" w14:paraId="630EE591" w14:textId="77777777" w:rsidTr="00EE561F">
        <w:tc>
          <w:tcPr>
            <w:tcW w:w="1574" w:type="dxa"/>
            <w:vAlign w:val="center"/>
          </w:tcPr>
          <w:p w14:paraId="44175799" w14:textId="6C317CC0" w:rsidR="004E70C8" w:rsidRDefault="00541EC4" w:rsidP="00EE561F">
            <w:pPr>
              <w:jc w:val="center"/>
            </w:pPr>
            <w:r>
              <w:t>1.13.</w:t>
            </w:r>
          </w:p>
        </w:tc>
        <w:tc>
          <w:tcPr>
            <w:tcW w:w="8621" w:type="dxa"/>
          </w:tcPr>
          <w:p w14:paraId="4E886EC9" w14:textId="1539E81E" w:rsidR="004E70C8" w:rsidRDefault="004F6963" w:rsidP="00816520">
            <w:pPr>
              <w:pStyle w:val="a9"/>
              <w:numPr>
                <w:ilvl w:val="0"/>
                <w:numId w:val="43"/>
              </w:numPr>
            </w:pPr>
            <w:r w:rsidRPr="00267BD5">
              <w:t>Программа должна реализовывать пользовательский интерфейс на русском и английском языках</w:t>
            </w:r>
          </w:p>
        </w:tc>
      </w:tr>
      <w:tr w:rsidR="004E70C8" w14:paraId="0E9E71ED" w14:textId="77777777" w:rsidTr="00EE561F">
        <w:tc>
          <w:tcPr>
            <w:tcW w:w="1574" w:type="dxa"/>
            <w:vAlign w:val="center"/>
          </w:tcPr>
          <w:p w14:paraId="5FD77B1B" w14:textId="48953C10" w:rsidR="004E70C8" w:rsidRDefault="00541EC4" w:rsidP="00EE561F">
            <w:pPr>
              <w:jc w:val="center"/>
            </w:pPr>
            <w:r>
              <w:t>1.14.</w:t>
            </w:r>
          </w:p>
        </w:tc>
        <w:tc>
          <w:tcPr>
            <w:tcW w:w="8621" w:type="dxa"/>
          </w:tcPr>
          <w:p w14:paraId="37CB09B2" w14:textId="44BC9D93" w:rsidR="00512ED9" w:rsidRDefault="00512ED9" w:rsidP="00816520">
            <w:pPr>
              <w:pStyle w:val="af5"/>
              <w:numPr>
                <w:ilvl w:val="0"/>
                <w:numId w:val="43"/>
              </w:numPr>
              <w:spacing w:before="0" w:beforeAutospacing="0" w:after="0" w:afterAutospacing="0"/>
              <w:jc w:val="both"/>
            </w:pPr>
            <w:r>
              <w:t xml:space="preserve">Пользователь должен иметь возможность задавать заметки в формате </w:t>
            </w:r>
            <w:r w:rsidR="00D83278">
              <w:rPr>
                <w:lang w:val="en-US"/>
              </w:rPr>
              <w:t>markdown</w:t>
            </w:r>
            <w:r>
              <w:t xml:space="preserve"> для НКК, факторов, связей, термов</w:t>
            </w:r>
          </w:p>
          <w:p w14:paraId="689A9DA3" w14:textId="4395D00B" w:rsidR="004E70C8" w:rsidRDefault="00512ED9" w:rsidP="00816520">
            <w:pPr>
              <w:pStyle w:val="af5"/>
              <w:numPr>
                <w:ilvl w:val="0"/>
                <w:numId w:val="43"/>
              </w:numPr>
              <w:spacing w:before="0" w:beforeAutospacing="0" w:after="0" w:afterAutospacing="0"/>
              <w:jc w:val="both"/>
            </w:pPr>
            <w:r>
              <w:t>Пользователь должен иметь возможность переключаться между</w:t>
            </w:r>
            <w:r w:rsidR="007265AF">
              <w:t xml:space="preserve"> текстовым и графическим</w:t>
            </w:r>
            <w:r>
              <w:t xml:space="preserve"> способами отображения </w:t>
            </w:r>
            <w:r w:rsidR="00D83278">
              <w:rPr>
                <w:lang w:val="en-US"/>
              </w:rPr>
              <w:t>markdown</w:t>
            </w:r>
          </w:p>
        </w:tc>
      </w:tr>
      <w:tr w:rsidR="004E70C8" w14:paraId="14342EB1" w14:textId="77777777" w:rsidTr="00EE561F">
        <w:tc>
          <w:tcPr>
            <w:tcW w:w="1574" w:type="dxa"/>
            <w:vAlign w:val="center"/>
          </w:tcPr>
          <w:p w14:paraId="4529464D" w14:textId="129A2DCB" w:rsidR="004E70C8" w:rsidRDefault="00541EC4" w:rsidP="00EE561F">
            <w:pPr>
              <w:jc w:val="center"/>
            </w:pPr>
            <w:r>
              <w:t>1.15.</w:t>
            </w:r>
          </w:p>
        </w:tc>
        <w:tc>
          <w:tcPr>
            <w:tcW w:w="8621" w:type="dxa"/>
          </w:tcPr>
          <w:p w14:paraId="68984F50" w14:textId="77777777" w:rsidR="001E0F73" w:rsidRDefault="001E0F73" w:rsidP="00816520">
            <w:pPr>
              <w:pStyle w:val="af5"/>
              <w:numPr>
                <w:ilvl w:val="0"/>
                <w:numId w:val="43"/>
              </w:numPr>
              <w:spacing w:before="0" w:beforeAutospacing="0" w:after="0" w:afterAutospacing="0"/>
              <w:jc w:val="both"/>
              <w:rPr>
                <w:color w:val="000000"/>
              </w:rPr>
            </w:pPr>
            <w:r>
              <w:rPr>
                <w:color w:val="000000"/>
              </w:rPr>
              <w:t>Программа должна предоставлять пользователю справку о поддерживаемой функциональности</w:t>
            </w:r>
          </w:p>
          <w:p w14:paraId="24A94040" w14:textId="77777777" w:rsidR="001E0F73" w:rsidRDefault="001E0F73" w:rsidP="00816520">
            <w:pPr>
              <w:pStyle w:val="af5"/>
              <w:numPr>
                <w:ilvl w:val="0"/>
                <w:numId w:val="43"/>
              </w:numPr>
              <w:spacing w:before="0" w:beforeAutospacing="0" w:after="0" w:afterAutospacing="0"/>
              <w:jc w:val="both"/>
              <w:rPr>
                <w:color w:val="000000"/>
              </w:rPr>
            </w:pPr>
            <w:r w:rsidRPr="001E0F73">
              <w:rPr>
                <w:color w:val="000000"/>
              </w:rPr>
              <w:t>Программа должна показывать пользователю подсказки при наведении курсора на элементы интерфейса</w:t>
            </w:r>
          </w:p>
          <w:p w14:paraId="5B7AE1C5" w14:textId="064DA1CA" w:rsidR="004E70C8" w:rsidRPr="001E0F73" w:rsidRDefault="001E0F73" w:rsidP="00816520">
            <w:pPr>
              <w:pStyle w:val="af5"/>
              <w:numPr>
                <w:ilvl w:val="0"/>
                <w:numId w:val="43"/>
              </w:numPr>
              <w:spacing w:before="0" w:beforeAutospacing="0" w:after="0" w:afterAutospacing="0"/>
              <w:jc w:val="both"/>
              <w:rPr>
                <w:color w:val="000000"/>
              </w:rPr>
            </w:pPr>
            <w:r w:rsidRPr="001E0F73">
              <w:rPr>
                <w:color w:val="000000"/>
              </w:rPr>
              <w:t>Программа должна показывать пользователю всплывающие подсказки о возможных текущих действиях пользователя</w:t>
            </w:r>
          </w:p>
        </w:tc>
      </w:tr>
      <w:tr w:rsidR="004E70C8" w14:paraId="667A72FB" w14:textId="77777777" w:rsidTr="00EE561F">
        <w:tc>
          <w:tcPr>
            <w:tcW w:w="1574" w:type="dxa"/>
            <w:vAlign w:val="center"/>
          </w:tcPr>
          <w:p w14:paraId="199D60FC" w14:textId="34E31906" w:rsidR="004E70C8" w:rsidRDefault="00095430" w:rsidP="00EE561F">
            <w:pPr>
              <w:jc w:val="center"/>
            </w:pPr>
            <w:r>
              <w:t>2.</w:t>
            </w:r>
          </w:p>
        </w:tc>
        <w:tc>
          <w:tcPr>
            <w:tcW w:w="8621" w:type="dxa"/>
          </w:tcPr>
          <w:p w14:paraId="459E56F3" w14:textId="05334039" w:rsidR="004E70C8" w:rsidRDefault="00FA5FEE" w:rsidP="00816520">
            <w:pPr>
              <w:pStyle w:val="a9"/>
              <w:numPr>
                <w:ilvl w:val="0"/>
                <w:numId w:val="43"/>
              </w:numPr>
            </w:pPr>
            <w:r>
              <w:t>Значения факторов и связей должны задаваться предварительно настроенными термами</w:t>
            </w:r>
          </w:p>
        </w:tc>
      </w:tr>
      <w:tr w:rsidR="004E70C8" w14:paraId="33FF380E" w14:textId="77777777" w:rsidTr="00706355">
        <w:trPr>
          <w:trHeight w:val="1179"/>
        </w:trPr>
        <w:tc>
          <w:tcPr>
            <w:tcW w:w="1574" w:type="dxa"/>
            <w:vAlign w:val="center"/>
          </w:tcPr>
          <w:p w14:paraId="2D41D0F8" w14:textId="4C92BD8E" w:rsidR="004E70C8" w:rsidRDefault="00156841" w:rsidP="00EE561F">
            <w:pPr>
              <w:jc w:val="center"/>
            </w:pPr>
            <w:r>
              <w:t>3.</w:t>
            </w:r>
          </w:p>
        </w:tc>
        <w:tc>
          <w:tcPr>
            <w:tcW w:w="8621" w:type="dxa"/>
          </w:tcPr>
          <w:p w14:paraId="57F9478E" w14:textId="66F04AFF" w:rsidR="00BD3BF1" w:rsidRDefault="00706355" w:rsidP="00816520">
            <w:pPr>
              <w:pStyle w:val="af5"/>
              <w:numPr>
                <w:ilvl w:val="0"/>
                <w:numId w:val="43"/>
              </w:numPr>
              <w:spacing w:before="0" w:beforeAutospacing="0" w:after="0" w:afterAutospacing="0"/>
              <w:jc w:val="both"/>
            </w:pPr>
            <w:r>
              <w:t>Программа должна позволять задавать термы, используемые в модели отдельно для факторов и для связей</w:t>
            </w:r>
          </w:p>
          <w:p w14:paraId="274EF06B" w14:textId="7912D537" w:rsidR="00791B61" w:rsidRPr="00F7009F" w:rsidRDefault="00791B61" w:rsidP="00816520">
            <w:pPr>
              <w:pStyle w:val="af5"/>
              <w:numPr>
                <w:ilvl w:val="0"/>
                <w:numId w:val="43"/>
              </w:numPr>
              <w:spacing w:before="0" w:beforeAutospacing="0" w:after="0" w:afterAutospacing="0"/>
              <w:jc w:val="both"/>
              <w:rPr>
                <w:color w:val="000000"/>
              </w:rPr>
            </w:pPr>
            <w:r>
              <w:rPr>
                <w:color w:val="000000"/>
              </w:rPr>
              <w:t xml:space="preserve">Программа должна позволять задать следующие основные параметры </w:t>
            </w:r>
            <w:r w:rsidRPr="005E0ECB">
              <w:rPr>
                <w:color w:val="000000"/>
              </w:rPr>
              <w:t>прогнозирования</w:t>
            </w:r>
            <w:r>
              <w:rPr>
                <w:color w:val="000000"/>
              </w:rPr>
              <w:t>:</w:t>
            </w:r>
            <w:r w:rsidR="00A356D7">
              <w:rPr>
                <w:color w:val="000000"/>
              </w:rPr>
              <w:t xml:space="preserve"> а</w:t>
            </w:r>
            <w:r w:rsidRPr="00A356D7">
              <w:rPr>
                <w:color w:val="000000"/>
              </w:rPr>
              <w:t>лгоритм прогнозировани</w:t>
            </w:r>
            <w:r w:rsidR="00A356D7">
              <w:rPr>
                <w:color w:val="000000"/>
              </w:rPr>
              <w:t>я, ф</w:t>
            </w:r>
            <w:r w:rsidRPr="00A356D7">
              <w:rPr>
                <w:color w:val="000000"/>
              </w:rPr>
              <w:t>ункция активации</w:t>
            </w:r>
            <w:r w:rsidR="00337113">
              <w:rPr>
                <w:color w:val="000000"/>
              </w:rPr>
              <w:t>, у</w:t>
            </w:r>
            <w:r>
              <w:t>словия завершения прогнозирования</w:t>
            </w:r>
          </w:p>
          <w:p w14:paraId="64A2C4F5" w14:textId="63700DCD" w:rsidR="00F7009F" w:rsidRPr="00A356D7" w:rsidRDefault="00F7009F" w:rsidP="00816520">
            <w:pPr>
              <w:pStyle w:val="af5"/>
              <w:numPr>
                <w:ilvl w:val="0"/>
                <w:numId w:val="43"/>
              </w:numPr>
              <w:spacing w:before="0" w:beforeAutospacing="0" w:after="0" w:afterAutospacing="0"/>
              <w:jc w:val="both"/>
              <w:rPr>
                <w:color w:val="000000"/>
              </w:rPr>
            </w:pPr>
            <w:r>
              <w:t xml:space="preserve">Программа должна предоставлять </w:t>
            </w:r>
            <w:r w:rsidR="006C42C1">
              <w:t>возможность использования всех алгоритмов прогнозирования НКК и функци</w:t>
            </w:r>
            <w:r w:rsidR="00141053">
              <w:t>й</w:t>
            </w:r>
            <w:r w:rsidR="00F2581E">
              <w:t xml:space="preserve"> активации, рассмотренны</w:t>
            </w:r>
            <w:r w:rsidR="007D0309">
              <w:t>х</w:t>
            </w:r>
            <w:r w:rsidR="00F2581E">
              <w:t xml:space="preserve"> в пункте 1.2. данной работы</w:t>
            </w:r>
          </w:p>
          <w:p w14:paraId="50FA78F5" w14:textId="354143ED" w:rsidR="00791B61" w:rsidRPr="00A85043" w:rsidRDefault="003B180F" w:rsidP="00816520">
            <w:pPr>
              <w:pStyle w:val="a9"/>
              <w:numPr>
                <w:ilvl w:val="0"/>
                <w:numId w:val="43"/>
              </w:numPr>
              <w:rPr>
                <w:rFonts w:eastAsia="Times New Roman" w:cs="Times New Roman"/>
                <w:color w:val="000000"/>
                <w:szCs w:val="24"/>
                <w:lang w:eastAsia="ru-RU"/>
              </w:rPr>
            </w:pPr>
            <w:r w:rsidRPr="003B180F">
              <w:rPr>
                <w:color w:val="000000"/>
              </w:rPr>
              <w:t xml:space="preserve">Программа должна позволять задать параметры анализа чувствительности: </w:t>
            </w:r>
            <w:r>
              <w:rPr>
                <w:color w:val="000000"/>
              </w:rPr>
              <w:t>ма</w:t>
            </w:r>
            <w:r w:rsidRPr="003B180F">
              <w:rPr>
                <w:rFonts w:eastAsia="Times New Roman" w:cs="Times New Roman"/>
                <w:color w:val="000000"/>
                <w:szCs w:val="24"/>
                <w:lang w:eastAsia="ru-RU"/>
              </w:rPr>
              <w:t>ксимальное значение изменения факторов и связей</w:t>
            </w:r>
            <w:r>
              <w:rPr>
                <w:rFonts w:eastAsia="Times New Roman" w:cs="Times New Roman"/>
                <w:color w:val="000000"/>
                <w:szCs w:val="24"/>
                <w:lang w:eastAsia="ru-RU"/>
              </w:rPr>
              <w:t>, с</w:t>
            </w:r>
            <w:r w:rsidRPr="003B180F">
              <w:rPr>
                <w:rFonts w:eastAsia="Times New Roman" w:cs="Times New Roman"/>
                <w:color w:val="000000"/>
                <w:szCs w:val="24"/>
                <w:lang w:eastAsia="ru-RU"/>
              </w:rPr>
              <w:t>ущности НКК, которые могут быть изменены</w:t>
            </w:r>
            <w:r>
              <w:rPr>
                <w:rFonts w:eastAsia="Times New Roman" w:cs="Times New Roman"/>
                <w:color w:val="000000"/>
                <w:szCs w:val="24"/>
                <w:lang w:eastAsia="ru-RU"/>
              </w:rPr>
              <w:t>, м</w:t>
            </w:r>
            <w:r w:rsidRPr="003B180F">
              <w:rPr>
                <w:rFonts w:eastAsia="Times New Roman" w:cs="Times New Roman"/>
                <w:color w:val="000000"/>
                <w:szCs w:val="24"/>
                <w:lang w:eastAsia="ru-RU"/>
              </w:rPr>
              <w:t>етрик</w:t>
            </w:r>
            <w:r>
              <w:rPr>
                <w:rFonts w:eastAsia="Times New Roman" w:cs="Times New Roman"/>
                <w:color w:val="000000"/>
                <w:szCs w:val="24"/>
                <w:lang w:eastAsia="ru-RU"/>
              </w:rPr>
              <w:t>у</w:t>
            </w:r>
            <w:r w:rsidRPr="003B180F">
              <w:rPr>
                <w:rFonts w:eastAsia="Times New Roman" w:cs="Times New Roman"/>
                <w:color w:val="000000"/>
                <w:szCs w:val="24"/>
                <w:lang w:eastAsia="ru-RU"/>
              </w:rPr>
              <w:t xml:space="preserve"> оценки степени изменения результатов</w:t>
            </w:r>
          </w:p>
        </w:tc>
      </w:tr>
    </w:tbl>
    <w:p w14:paraId="4ECEC96E" w14:textId="77777777" w:rsidR="001D3E1F" w:rsidRDefault="001D3E1F" w:rsidP="001D3E1F">
      <w:pPr>
        <w:spacing w:after="0" w:line="360" w:lineRule="auto"/>
        <w:jc w:val="both"/>
      </w:pPr>
    </w:p>
    <w:p w14:paraId="36A85A20" w14:textId="22BB26AE" w:rsidR="00451919" w:rsidRDefault="00C25851" w:rsidP="001D3E1F">
      <w:pPr>
        <w:spacing w:after="0" w:line="360" w:lineRule="auto"/>
        <w:jc w:val="both"/>
      </w:pPr>
      <w:r>
        <w:tab/>
      </w:r>
      <w:r w:rsidR="00B269A3">
        <w:t>Из</w:t>
      </w:r>
      <w:r>
        <w:t xml:space="preserve"> таблиц</w:t>
      </w:r>
      <w:r w:rsidR="00B269A3">
        <w:t>ы 1</w:t>
      </w:r>
      <w:r>
        <w:t xml:space="preserve"> и функциональны</w:t>
      </w:r>
      <w:r w:rsidR="00B269A3">
        <w:t>х</w:t>
      </w:r>
      <w:r>
        <w:t xml:space="preserve"> требовани</w:t>
      </w:r>
      <w:r w:rsidR="00B269A3">
        <w:t xml:space="preserve">й, представленных в Техническом задании, видно, что </w:t>
      </w:r>
      <w:r w:rsidR="00F860F5">
        <w:t xml:space="preserve">не весь функционал аналогов должен быть реализован в разрабатываемой программе. </w:t>
      </w:r>
      <w:r w:rsidR="007F6FEA">
        <w:t>Рассмотрим обоснования отказа от реализации соответствующей функциональности:</w:t>
      </w:r>
    </w:p>
    <w:p w14:paraId="0A7F9C3A" w14:textId="7A66CC63" w:rsidR="007F6FEA" w:rsidRDefault="00FF3C87" w:rsidP="007F6FEA">
      <w:pPr>
        <w:pStyle w:val="a9"/>
        <w:numPr>
          <w:ilvl w:val="0"/>
          <w:numId w:val="45"/>
        </w:numPr>
        <w:spacing w:after="0" w:line="360" w:lineRule="auto"/>
        <w:jc w:val="both"/>
      </w:pPr>
      <w:r w:rsidRPr="00FF3C87">
        <w:t xml:space="preserve">Построение нечётких когнитивных карт </w:t>
      </w:r>
      <w:r>
        <w:t>н</w:t>
      </w:r>
      <w:r w:rsidRPr="00FF3C87">
        <w:t>а основе набора данных</w:t>
      </w:r>
      <w:r>
        <w:t xml:space="preserve">: </w:t>
      </w:r>
      <w:r w:rsidR="00165772">
        <w:t>приложение предназначено для использования при проведении дискуссии о качестве ПО</w:t>
      </w:r>
      <w:r w:rsidR="00CD7DDE">
        <w:t>, а не для анализа наборов данных</w:t>
      </w:r>
    </w:p>
    <w:p w14:paraId="46B6CADB" w14:textId="7E4FC9F4" w:rsidR="00CD7DDE" w:rsidRDefault="00CD7DDE" w:rsidP="007F6FEA">
      <w:pPr>
        <w:pStyle w:val="a9"/>
        <w:numPr>
          <w:ilvl w:val="0"/>
          <w:numId w:val="45"/>
        </w:numPr>
        <w:spacing w:after="0" w:line="360" w:lineRule="auto"/>
        <w:jc w:val="both"/>
      </w:pPr>
      <w:r w:rsidRPr="00CD7DDE">
        <w:t>Прогнозирование на основе машинного обучения</w:t>
      </w:r>
      <w:r>
        <w:t xml:space="preserve">: данные подходы являются избыточными, а также не позволяют производить </w:t>
      </w:r>
      <w:r w:rsidR="00891F74">
        <w:t>быстрое моделирование в ходе дискуссии</w:t>
      </w:r>
    </w:p>
    <w:p w14:paraId="617E9DE3" w14:textId="007537F4" w:rsidR="00891F74" w:rsidRDefault="00891F74" w:rsidP="007F6FEA">
      <w:pPr>
        <w:pStyle w:val="a9"/>
        <w:numPr>
          <w:ilvl w:val="0"/>
          <w:numId w:val="45"/>
        </w:numPr>
        <w:spacing w:after="0" w:line="360" w:lineRule="auto"/>
        <w:jc w:val="both"/>
      </w:pPr>
      <w:r w:rsidRPr="00891F74">
        <w:t>Прогнозирование одновременно для нескольких наборов значений факторов</w:t>
      </w:r>
      <w:r>
        <w:t xml:space="preserve">: </w:t>
      </w:r>
      <w:r w:rsidR="00AC38D8">
        <w:t xml:space="preserve">частота возможного применения </w:t>
      </w:r>
      <w:r w:rsidR="00057EF8">
        <w:t>данн</w:t>
      </w:r>
      <w:r w:rsidR="00AC38D8">
        <w:t>ой</w:t>
      </w:r>
      <w:r w:rsidR="00057EF8">
        <w:t xml:space="preserve"> функци</w:t>
      </w:r>
      <w:r w:rsidR="00AC38D8">
        <w:t>и была оценена как редкая, при этом её реализация</w:t>
      </w:r>
      <w:r w:rsidR="009F0808">
        <w:t xml:space="preserve"> приведёт </w:t>
      </w:r>
      <w:r w:rsidR="00C11786">
        <w:t>к значительному усложнению интерфейса программы</w:t>
      </w:r>
    </w:p>
    <w:p w14:paraId="69D9FF92" w14:textId="3A598D78" w:rsidR="00451919" w:rsidRDefault="00891F74" w:rsidP="001D3E1F">
      <w:pPr>
        <w:pStyle w:val="a9"/>
        <w:numPr>
          <w:ilvl w:val="0"/>
          <w:numId w:val="45"/>
        </w:numPr>
        <w:spacing w:after="0" w:line="360" w:lineRule="auto"/>
        <w:jc w:val="both"/>
      </w:pPr>
      <w:r w:rsidRPr="00891F74">
        <w:lastRenderedPageBreak/>
        <w:t>Экспорт результатов в формате трёхмерного графа</w:t>
      </w:r>
      <w:r>
        <w:t xml:space="preserve">: данный функционал является </w:t>
      </w:r>
      <w:r w:rsidR="00A355A3">
        <w:t xml:space="preserve">специфичным и требует значительное количество ресурсов для реализации, </w:t>
      </w:r>
      <w:r w:rsidR="00BB32FB">
        <w:t>при даёт малые преимущества с точки зрения удовлетворения потребностей заинтересованных лиц.</w:t>
      </w:r>
    </w:p>
    <w:p w14:paraId="5F2A2763" w14:textId="77777777" w:rsidR="00253D41" w:rsidRPr="005E4DF3" w:rsidRDefault="00253D41" w:rsidP="00253D41">
      <w:pPr>
        <w:spacing w:after="0" w:line="360" w:lineRule="auto"/>
        <w:jc w:val="both"/>
      </w:pPr>
    </w:p>
    <w:p w14:paraId="400F13A9" w14:textId="4AB0056A" w:rsidR="005A14C7" w:rsidRDefault="005A14C7" w:rsidP="00E66CF8">
      <w:pPr>
        <w:pStyle w:val="2"/>
      </w:pPr>
      <w:bookmarkStart w:id="20" w:name="_Toc219248982"/>
      <w:r>
        <w:t>2.</w:t>
      </w:r>
      <w:r w:rsidR="00E32C42">
        <w:t>3</w:t>
      </w:r>
      <w:r>
        <w:t>. Требования к интерфейсу</w:t>
      </w:r>
      <w:bookmarkEnd w:id="20"/>
    </w:p>
    <w:p w14:paraId="663A0939" w14:textId="2709F641" w:rsidR="00DA2CBF" w:rsidRDefault="00DA2CBF" w:rsidP="00DA2CBF">
      <w:pPr>
        <w:spacing w:after="0" w:line="360" w:lineRule="auto"/>
        <w:ind w:firstLine="708"/>
        <w:jc w:val="both"/>
      </w:pPr>
      <w:r>
        <w:t xml:space="preserve">Подробное описание требований к интерфейсу содержится в пункте 4.1.5. </w:t>
      </w:r>
      <w:r w:rsidRPr="00E7379A">
        <w:t>Техническо</w:t>
      </w:r>
      <w:r>
        <w:t>го</w:t>
      </w:r>
      <w:r w:rsidRPr="00E7379A">
        <w:t xml:space="preserve"> задани</w:t>
      </w:r>
      <w:r>
        <w:t>я</w:t>
      </w:r>
      <w:r w:rsidRPr="00E7379A">
        <w:t xml:space="preserve"> «Программа для моделирования качества программного обеспечения на основе нечетких когнитивных карт».</w:t>
      </w:r>
      <w:r>
        <w:t xml:space="preserve"> </w:t>
      </w:r>
      <w:r w:rsidR="00C57734">
        <w:t xml:space="preserve">Взаимодействие с программой осуществляется при помощи следующих </w:t>
      </w:r>
      <w:r w:rsidR="00643DE7">
        <w:t>окон:</w:t>
      </w:r>
    </w:p>
    <w:p w14:paraId="78F21503" w14:textId="7A44AE84" w:rsidR="005A14C7" w:rsidRDefault="003259BA" w:rsidP="003259BA">
      <w:pPr>
        <w:pStyle w:val="a9"/>
        <w:numPr>
          <w:ilvl w:val="0"/>
          <w:numId w:val="40"/>
        </w:numPr>
        <w:spacing w:after="0" w:line="360" w:lineRule="auto"/>
      </w:pPr>
      <w:r>
        <w:t>Основное окно моделирования</w:t>
      </w:r>
    </w:p>
    <w:p w14:paraId="5821A0A7" w14:textId="7DB86A7E" w:rsidR="003259BA" w:rsidRDefault="003259BA" w:rsidP="003259BA">
      <w:pPr>
        <w:pStyle w:val="a9"/>
        <w:numPr>
          <w:ilvl w:val="0"/>
          <w:numId w:val="40"/>
        </w:numPr>
        <w:spacing w:after="0" w:line="360" w:lineRule="auto"/>
      </w:pPr>
      <w:r>
        <w:t>Окно фактора</w:t>
      </w:r>
    </w:p>
    <w:p w14:paraId="23E4ED19" w14:textId="5E075C28" w:rsidR="003259BA" w:rsidRDefault="003259BA" w:rsidP="003259BA">
      <w:pPr>
        <w:pStyle w:val="a9"/>
        <w:numPr>
          <w:ilvl w:val="0"/>
          <w:numId w:val="40"/>
        </w:numPr>
        <w:spacing w:after="0" w:line="360" w:lineRule="auto"/>
      </w:pPr>
      <w:r>
        <w:t>Окно связи</w:t>
      </w:r>
    </w:p>
    <w:p w14:paraId="226E6997" w14:textId="7B8F5177" w:rsidR="003259BA" w:rsidRDefault="003259BA" w:rsidP="003259BA">
      <w:pPr>
        <w:pStyle w:val="a9"/>
        <w:numPr>
          <w:ilvl w:val="0"/>
          <w:numId w:val="40"/>
        </w:numPr>
        <w:spacing w:after="0" w:line="360" w:lineRule="auto"/>
      </w:pPr>
      <w:r>
        <w:t>Окно объединения НКК</w:t>
      </w:r>
    </w:p>
    <w:p w14:paraId="42266CFB" w14:textId="07912FEB" w:rsidR="003259BA" w:rsidRDefault="003259BA" w:rsidP="003259BA">
      <w:pPr>
        <w:pStyle w:val="a9"/>
        <w:numPr>
          <w:ilvl w:val="0"/>
          <w:numId w:val="40"/>
        </w:numPr>
        <w:spacing w:after="0" w:line="360" w:lineRule="auto"/>
      </w:pPr>
      <w:r>
        <w:t>Окно использования текущего результата прогнозирования как новой модели</w:t>
      </w:r>
    </w:p>
    <w:p w14:paraId="009B3090" w14:textId="3B386161" w:rsidR="003259BA" w:rsidRDefault="003259BA" w:rsidP="003259BA">
      <w:pPr>
        <w:pStyle w:val="a9"/>
        <w:numPr>
          <w:ilvl w:val="0"/>
          <w:numId w:val="40"/>
        </w:numPr>
        <w:spacing w:after="0" w:line="360" w:lineRule="auto"/>
      </w:pPr>
      <w:r>
        <w:t>Окно настройки стандартных термов</w:t>
      </w:r>
    </w:p>
    <w:p w14:paraId="0A74A062" w14:textId="0E745EDB" w:rsidR="003259BA" w:rsidRDefault="003259BA" w:rsidP="003259BA">
      <w:pPr>
        <w:pStyle w:val="a9"/>
        <w:numPr>
          <w:ilvl w:val="0"/>
          <w:numId w:val="40"/>
        </w:numPr>
        <w:spacing w:after="0" w:line="360" w:lineRule="auto"/>
      </w:pPr>
      <w:r>
        <w:t>Окно сохранения модели</w:t>
      </w:r>
    </w:p>
    <w:p w14:paraId="6ED58E8F" w14:textId="00AB4429" w:rsidR="003259BA" w:rsidRDefault="003259BA" w:rsidP="003259BA">
      <w:pPr>
        <w:pStyle w:val="a9"/>
        <w:numPr>
          <w:ilvl w:val="0"/>
          <w:numId w:val="40"/>
        </w:numPr>
        <w:spacing w:after="0" w:line="360" w:lineRule="auto"/>
      </w:pPr>
      <w:r>
        <w:t>Окно сохранённых моделей</w:t>
      </w:r>
    </w:p>
    <w:p w14:paraId="0A8C8344" w14:textId="30F8A432" w:rsidR="003259BA" w:rsidRDefault="003259BA" w:rsidP="003259BA">
      <w:pPr>
        <w:pStyle w:val="a9"/>
        <w:numPr>
          <w:ilvl w:val="0"/>
          <w:numId w:val="40"/>
        </w:numPr>
        <w:spacing w:after="0" w:line="360" w:lineRule="auto"/>
      </w:pPr>
      <w:r>
        <w:t>Окно для сохранения шаблона модели</w:t>
      </w:r>
    </w:p>
    <w:p w14:paraId="2AA3139E" w14:textId="3378A4CF" w:rsidR="003259BA" w:rsidRDefault="003259BA" w:rsidP="003259BA">
      <w:pPr>
        <w:pStyle w:val="a9"/>
        <w:numPr>
          <w:ilvl w:val="0"/>
          <w:numId w:val="40"/>
        </w:numPr>
        <w:spacing w:after="0" w:line="360" w:lineRule="auto"/>
      </w:pPr>
      <w:r>
        <w:t>Окно сохранённых шаблонов</w:t>
      </w:r>
    </w:p>
    <w:p w14:paraId="360B784B" w14:textId="582C14AE" w:rsidR="003259BA" w:rsidRDefault="003259BA" w:rsidP="003259BA">
      <w:pPr>
        <w:pStyle w:val="a9"/>
        <w:numPr>
          <w:ilvl w:val="0"/>
          <w:numId w:val="40"/>
        </w:numPr>
        <w:spacing w:after="0" w:line="360" w:lineRule="auto"/>
      </w:pPr>
      <w:r>
        <w:t>Окно справки</w:t>
      </w:r>
    </w:p>
    <w:p w14:paraId="296437A5" w14:textId="2210A366" w:rsidR="003259BA" w:rsidRDefault="003259BA" w:rsidP="003259BA">
      <w:pPr>
        <w:pStyle w:val="a9"/>
        <w:numPr>
          <w:ilvl w:val="0"/>
          <w:numId w:val="40"/>
        </w:numPr>
        <w:spacing w:after="0" w:line="360" w:lineRule="auto"/>
      </w:pPr>
      <w:r>
        <w:t>Окна ошибок и предупреждений.</w:t>
      </w:r>
    </w:p>
    <w:p w14:paraId="71F15C90" w14:textId="77777777" w:rsidR="006D20E4" w:rsidRDefault="006D20E4" w:rsidP="006D20E4">
      <w:pPr>
        <w:spacing w:after="0" w:line="360" w:lineRule="auto"/>
      </w:pPr>
    </w:p>
    <w:p w14:paraId="51E9D00A" w14:textId="1E81B377" w:rsidR="00C600BC" w:rsidRDefault="00210084" w:rsidP="00C600BC">
      <w:pPr>
        <w:pStyle w:val="2"/>
      </w:pPr>
      <w:bookmarkStart w:id="21" w:name="_Toc219248983"/>
      <w:r>
        <w:t>2.</w:t>
      </w:r>
      <w:r w:rsidR="00E32C42">
        <w:t>4</w:t>
      </w:r>
      <w:r>
        <w:t>. Сценарии использования</w:t>
      </w:r>
      <w:bookmarkEnd w:id="21"/>
    </w:p>
    <w:p w14:paraId="03A970C4" w14:textId="67DE9F87" w:rsidR="00501A2B" w:rsidRPr="003474E9" w:rsidRDefault="00D22827" w:rsidP="003474E9">
      <w:pPr>
        <w:spacing w:after="0" w:line="360" w:lineRule="auto"/>
        <w:ind w:firstLine="360"/>
        <w:jc w:val="both"/>
      </w:pPr>
      <w:r>
        <w:t xml:space="preserve">Основными акторами </w:t>
      </w:r>
      <w:r w:rsidR="00C3739B" w:rsidRPr="00E069C1">
        <w:rPr>
          <w:color w:val="000000"/>
        </w:rPr>
        <w:t>«</w:t>
      </w:r>
      <w:r w:rsidR="00C3739B" w:rsidRPr="005537AD">
        <w:t>Программ</w:t>
      </w:r>
      <w:r w:rsidR="00C3739B">
        <w:t>ы</w:t>
      </w:r>
      <w:r w:rsidR="00C3739B" w:rsidRPr="00E069C1">
        <w:t xml:space="preserve"> </w:t>
      </w:r>
      <w:r w:rsidR="00C3739B" w:rsidRPr="005537AD">
        <w:t>для</w:t>
      </w:r>
      <w:r w:rsidR="00C3739B" w:rsidRPr="00E069C1">
        <w:t xml:space="preserve"> </w:t>
      </w:r>
      <w:r w:rsidR="00C3739B" w:rsidRPr="005537AD">
        <w:t>моделирования</w:t>
      </w:r>
      <w:r w:rsidR="00C3739B" w:rsidRPr="00E069C1">
        <w:t xml:space="preserve"> </w:t>
      </w:r>
      <w:r w:rsidR="00C3739B" w:rsidRPr="005537AD">
        <w:t>качества</w:t>
      </w:r>
      <w:r w:rsidR="00C3739B" w:rsidRPr="00E069C1">
        <w:t xml:space="preserve"> </w:t>
      </w:r>
      <w:r w:rsidR="00C3739B">
        <w:t>ПО</w:t>
      </w:r>
      <w:r w:rsidR="00C3739B" w:rsidRPr="00E069C1">
        <w:t xml:space="preserve"> </w:t>
      </w:r>
      <w:r w:rsidR="00C3739B" w:rsidRPr="005537AD">
        <w:t>на</w:t>
      </w:r>
      <w:r w:rsidR="00C3739B" w:rsidRPr="00E069C1">
        <w:t xml:space="preserve"> </w:t>
      </w:r>
      <w:r w:rsidR="00C3739B" w:rsidRPr="005537AD">
        <w:t>основ</w:t>
      </w:r>
      <w:r w:rsidR="00C3739B">
        <w:t>е</w:t>
      </w:r>
      <w:r w:rsidR="00C3739B" w:rsidRPr="00E069C1">
        <w:t xml:space="preserve"> </w:t>
      </w:r>
      <w:r w:rsidR="00C3739B">
        <w:t>НКК</w:t>
      </w:r>
      <w:r w:rsidR="00C3739B" w:rsidRPr="00E069C1">
        <w:rPr>
          <w:color w:val="000000"/>
        </w:rPr>
        <w:t>»</w:t>
      </w:r>
      <w:r w:rsidR="00C3739B">
        <w:rPr>
          <w:color w:val="000000"/>
        </w:rPr>
        <w:t xml:space="preserve"> являются</w:t>
      </w:r>
      <w:r w:rsidR="00341DD5">
        <w:rPr>
          <w:color w:val="000000"/>
        </w:rPr>
        <w:t xml:space="preserve"> рассмотренные в пункте 2.1. данной работы специалист и неспециалист.</w:t>
      </w:r>
      <w:r w:rsidR="00BC04F7">
        <w:rPr>
          <w:color w:val="000000"/>
        </w:rPr>
        <w:t xml:space="preserve"> Данные роли можно обобщить как «пользователи».</w:t>
      </w:r>
      <w:r w:rsidR="00341DD5">
        <w:rPr>
          <w:color w:val="000000"/>
        </w:rPr>
        <w:t xml:space="preserve"> </w:t>
      </w:r>
      <w:r w:rsidR="00341DD5">
        <w:t xml:space="preserve">При этом </w:t>
      </w:r>
      <w:r w:rsidR="00556B24">
        <w:t xml:space="preserve">специалист не имеет ограничений по работе с функционалом приложения, связанных с наличием определённых знаний, </w:t>
      </w:r>
      <w:r w:rsidR="00254BA5">
        <w:t>поэтому все варианты использования неспециалиста применимы и к специалисту. Таким образом</w:t>
      </w:r>
      <w:r w:rsidR="00BC04F7">
        <w:t>,</w:t>
      </w:r>
      <w:r w:rsidR="00254BA5">
        <w:t xml:space="preserve"> при анализе </w:t>
      </w:r>
      <w:r w:rsidR="007F1983">
        <w:t>вариантов использования приложения</w:t>
      </w:r>
      <w:r w:rsidR="00BC04F7">
        <w:t xml:space="preserve"> акторами выступают пользователь </w:t>
      </w:r>
      <w:r w:rsidR="007F1983">
        <w:t>и специалист.</w:t>
      </w:r>
    </w:p>
    <w:p w14:paraId="409F834C" w14:textId="742887AC" w:rsidR="00EF059F" w:rsidRDefault="00272C3F" w:rsidP="00D22827">
      <w:pPr>
        <w:spacing w:after="0" w:line="360" w:lineRule="auto"/>
        <w:ind w:firstLine="360"/>
      </w:pPr>
      <w:r>
        <w:t>С точки зрения сценариев использования создаваемое приложение можно разделить на следующие подсистемы:</w:t>
      </w:r>
    </w:p>
    <w:p w14:paraId="6CB91A6D" w14:textId="6A0B93F1" w:rsidR="00272C3F" w:rsidRDefault="00C600BC" w:rsidP="00272C3F">
      <w:pPr>
        <w:pStyle w:val="a9"/>
        <w:numPr>
          <w:ilvl w:val="0"/>
          <w:numId w:val="41"/>
        </w:numPr>
        <w:spacing w:after="0" w:line="360" w:lineRule="auto"/>
      </w:pPr>
      <w:r w:rsidRPr="00C600BC">
        <w:t>Подсистема настройки НКК</w:t>
      </w:r>
      <w:r w:rsidR="00270ACF">
        <w:t xml:space="preserve"> (рисунок </w:t>
      </w:r>
      <w:r w:rsidR="00DA3403">
        <w:t>17)</w:t>
      </w:r>
    </w:p>
    <w:p w14:paraId="2CD6C8DF" w14:textId="512C9BBD" w:rsidR="00DA3403" w:rsidRPr="00DA3403" w:rsidRDefault="00DA3403" w:rsidP="00DA3403">
      <w:pPr>
        <w:pStyle w:val="a9"/>
        <w:spacing w:after="0" w:line="240" w:lineRule="auto"/>
        <w:ind w:left="360"/>
        <w:jc w:val="center"/>
        <w:rPr>
          <w:rFonts w:eastAsia="Times New Roman" w:cs="Times New Roman"/>
          <w:szCs w:val="24"/>
          <w:lang w:eastAsia="ru-RU"/>
        </w:rPr>
      </w:pPr>
      <w:r w:rsidRPr="00DA3403">
        <w:rPr>
          <w:noProof/>
          <w:lang w:eastAsia="ru-RU"/>
        </w:rPr>
        <w:lastRenderedPageBreak/>
        <w:drawing>
          <wp:inline distT="0" distB="0" distL="0" distR="0" wp14:anchorId="441D230F" wp14:editId="0037655B">
            <wp:extent cx="3911600" cy="3685930"/>
            <wp:effectExtent l="0" t="0" r="0" b="0"/>
            <wp:docPr id="995550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11600" cy="3685930"/>
                    </a:xfrm>
                    <a:prstGeom prst="rect">
                      <a:avLst/>
                    </a:prstGeom>
                    <a:noFill/>
                    <a:ln>
                      <a:noFill/>
                    </a:ln>
                  </pic:spPr>
                </pic:pic>
              </a:graphicData>
            </a:graphic>
          </wp:inline>
        </w:drawing>
      </w:r>
    </w:p>
    <w:p w14:paraId="47F80DFB" w14:textId="2689E52A" w:rsidR="00C600BC" w:rsidRDefault="00033362" w:rsidP="00033362">
      <w:pPr>
        <w:spacing w:after="0" w:line="360" w:lineRule="auto"/>
        <w:jc w:val="center"/>
      </w:pPr>
      <w:r w:rsidRPr="00033362">
        <w:t>Рисунок 1</w:t>
      </w:r>
      <w:r>
        <w:t>7</w:t>
      </w:r>
      <w:r w:rsidRPr="00033362">
        <w:t xml:space="preserve"> – </w:t>
      </w:r>
      <w:r>
        <w:t xml:space="preserve">Сценарии использования, подсистема </w:t>
      </w:r>
      <w:r w:rsidRPr="00C600BC">
        <w:t>настройки НКК</w:t>
      </w:r>
    </w:p>
    <w:p w14:paraId="4825B935" w14:textId="77777777" w:rsidR="00707E25" w:rsidRDefault="00707E25" w:rsidP="00033362">
      <w:pPr>
        <w:spacing w:after="0" w:line="360" w:lineRule="auto"/>
        <w:jc w:val="center"/>
      </w:pPr>
    </w:p>
    <w:p w14:paraId="33D5EEE2" w14:textId="02D92FF6" w:rsidR="00033362" w:rsidRDefault="00803989" w:rsidP="00803989">
      <w:pPr>
        <w:pStyle w:val="a9"/>
        <w:numPr>
          <w:ilvl w:val="0"/>
          <w:numId w:val="41"/>
        </w:numPr>
        <w:spacing w:after="0" w:line="360" w:lineRule="auto"/>
      </w:pPr>
      <w:r w:rsidRPr="00803989">
        <w:t>Подсистема прогнозирования</w:t>
      </w:r>
      <w:r>
        <w:t xml:space="preserve"> (рисунок 18)</w:t>
      </w:r>
    </w:p>
    <w:p w14:paraId="272E1D1B" w14:textId="05736BFC" w:rsidR="00803989" w:rsidRPr="00803989" w:rsidRDefault="00803989" w:rsidP="00803989">
      <w:pPr>
        <w:spacing w:after="0" w:line="240" w:lineRule="auto"/>
        <w:jc w:val="center"/>
        <w:rPr>
          <w:rFonts w:eastAsia="Times New Roman" w:cs="Times New Roman"/>
          <w:szCs w:val="24"/>
          <w:lang w:eastAsia="ru-RU"/>
        </w:rPr>
      </w:pPr>
      <w:r w:rsidRPr="00803989">
        <w:rPr>
          <w:noProof/>
          <w:lang w:eastAsia="ru-RU"/>
        </w:rPr>
        <w:drawing>
          <wp:inline distT="0" distB="0" distL="0" distR="0" wp14:anchorId="0FED8C5A" wp14:editId="399E1278">
            <wp:extent cx="4321811" cy="4165600"/>
            <wp:effectExtent l="0" t="0" r="2540" b="6350"/>
            <wp:docPr id="645411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1811" cy="4165600"/>
                    </a:xfrm>
                    <a:prstGeom prst="rect">
                      <a:avLst/>
                    </a:prstGeom>
                    <a:noFill/>
                    <a:ln>
                      <a:noFill/>
                    </a:ln>
                  </pic:spPr>
                </pic:pic>
              </a:graphicData>
            </a:graphic>
          </wp:inline>
        </w:drawing>
      </w:r>
    </w:p>
    <w:p w14:paraId="1BB728F1" w14:textId="4A1D5597" w:rsidR="00803989" w:rsidRDefault="00803989" w:rsidP="00803989">
      <w:pPr>
        <w:spacing w:after="0" w:line="360" w:lineRule="auto"/>
        <w:jc w:val="center"/>
      </w:pPr>
      <w:r w:rsidRPr="00033362">
        <w:t>Рисунок 1</w:t>
      </w:r>
      <w:r>
        <w:t>8</w:t>
      </w:r>
      <w:r w:rsidRPr="00033362">
        <w:t xml:space="preserve"> – </w:t>
      </w:r>
      <w:r>
        <w:t xml:space="preserve">Сценарии использования, подсистема </w:t>
      </w:r>
      <w:r w:rsidRPr="00803989">
        <w:t>прогнозирования</w:t>
      </w:r>
    </w:p>
    <w:p w14:paraId="77BAFEB4" w14:textId="50046444" w:rsidR="004F6658" w:rsidRDefault="004F6658" w:rsidP="004F6658">
      <w:pPr>
        <w:pStyle w:val="a9"/>
        <w:numPr>
          <w:ilvl w:val="0"/>
          <w:numId w:val="41"/>
        </w:numPr>
        <w:spacing w:after="0" w:line="360" w:lineRule="auto"/>
      </w:pPr>
      <w:r w:rsidRPr="004F6658">
        <w:lastRenderedPageBreak/>
        <w:t xml:space="preserve">Подсистема анализа модели </w:t>
      </w:r>
      <w:r>
        <w:t>(рисунок 19)</w:t>
      </w:r>
    </w:p>
    <w:p w14:paraId="2AF84899" w14:textId="328B4917" w:rsidR="004F6658" w:rsidRPr="004F6658" w:rsidRDefault="004F6658" w:rsidP="004A6963">
      <w:pPr>
        <w:spacing w:after="0" w:line="360" w:lineRule="auto"/>
        <w:jc w:val="center"/>
      </w:pPr>
      <w:r w:rsidRPr="004F6658">
        <w:rPr>
          <w:noProof/>
        </w:rPr>
        <w:drawing>
          <wp:inline distT="0" distB="0" distL="0" distR="0" wp14:anchorId="76300337" wp14:editId="5F536708">
            <wp:extent cx="4267200" cy="4168536"/>
            <wp:effectExtent l="0" t="0" r="0" b="0"/>
            <wp:docPr id="7574501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67200" cy="4168536"/>
                    </a:xfrm>
                    <a:prstGeom prst="rect">
                      <a:avLst/>
                    </a:prstGeom>
                    <a:noFill/>
                    <a:ln>
                      <a:noFill/>
                    </a:ln>
                  </pic:spPr>
                </pic:pic>
              </a:graphicData>
            </a:graphic>
          </wp:inline>
        </w:drawing>
      </w:r>
    </w:p>
    <w:p w14:paraId="477886A3" w14:textId="74198713" w:rsidR="004F6658" w:rsidRDefault="004F6658" w:rsidP="004F6658">
      <w:pPr>
        <w:spacing w:after="0" w:line="360" w:lineRule="auto"/>
        <w:jc w:val="center"/>
      </w:pPr>
      <w:r w:rsidRPr="00033362">
        <w:t>Рисунок 1</w:t>
      </w:r>
      <w:r>
        <w:t>9</w:t>
      </w:r>
      <w:r w:rsidRPr="00033362">
        <w:t xml:space="preserve"> – </w:t>
      </w:r>
      <w:r>
        <w:t xml:space="preserve">Сценарии использования, подсистема </w:t>
      </w:r>
      <w:r w:rsidRPr="004F6658">
        <w:t>анализа модели</w:t>
      </w:r>
    </w:p>
    <w:p w14:paraId="756EFCB9" w14:textId="77777777" w:rsidR="00B02BFC" w:rsidRDefault="00B02BFC" w:rsidP="004F6658">
      <w:pPr>
        <w:spacing w:after="0" w:line="360" w:lineRule="auto"/>
        <w:jc w:val="center"/>
      </w:pPr>
    </w:p>
    <w:p w14:paraId="2E48B4CD" w14:textId="3F5CE928" w:rsidR="004A6963" w:rsidRDefault="004A6963" w:rsidP="004A6963">
      <w:pPr>
        <w:pStyle w:val="a9"/>
        <w:numPr>
          <w:ilvl w:val="0"/>
          <w:numId w:val="41"/>
        </w:numPr>
        <w:spacing w:after="0" w:line="360" w:lineRule="auto"/>
      </w:pPr>
      <w:r w:rsidRPr="00F809A8">
        <w:t>Подсистема информации о программе и модели</w:t>
      </w:r>
      <w:r>
        <w:t xml:space="preserve"> (рисунок 2</w:t>
      </w:r>
      <w:r w:rsidR="009F73B8">
        <w:t>0</w:t>
      </w:r>
      <w:r>
        <w:t>)</w:t>
      </w:r>
    </w:p>
    <w:p w14:paraId="364CEB00" w14:textId="77777777" w:rsidR="004A6963" w:rsidRPr="00F809A8" w:rsidRDefault="004A6963" w:rsidP="004A6963">
      <w:pPr>
        <w:spacing w:after="0" w:line="240" w:lineRule="auto"/>
        <w:jc w:val="center"/>
        <w:rPr>
          <w:rFonts w:eastAsia="Times New Roman" w:cs="Times New Roman"/>
          <w:szCs w:val="24"/>
          <w:lang w:eastAsia="ru-RU"/>
        </w:rPr>
      </w:pPr>
      <w:r w:rsidRPr="00F809A8">
        <w:rPr>
          <w:noProof/>
          <w:lang w:eastAsia="ru-RU"/>
        </w:rPr>
        <w:drawing>
          <wp:inline distT="0" distB="0" distL="0" distR="0" wp14:anchorId="14428C33" wp14:editId="25238934">
            <wp:extent cx="4473814" cy="3327400"/>
            <wp:effectExtent l="0" t="0" r="0" b="0"/>
            <wp:docPr id="61147720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08840" cy="3353450"/>
                    </a:xfrm>
                    <a:prstGeom prst="rect">
                      <a:avLst/>
                    </a:prstGeom>
                    <a:noFill/>
                    <a:ln>
                      <a:noFill/>
                    </a:ln>
                  </pic:spPr>
                </pic:pic>
              </a:graphicData>
            </a:graphic>
          </wp:inline>
        </w:drawing>
      </w:r>
    </w:p>
    <w:p w14:paraId="03A3643A" w14:textId="69F32E97" w:rsidR="004A6963" w:rsidRDefault="004A6963" w:rsidP="004A6963">
      <w:pPr>
        <w:spacing w:after="0" w:line="360" w:lineRule="auto"/>
        <w:jc w:val="center"/>
      </w:pPr>
      <w:r w:rsidRPr="00033362">
        <w:t xml:space="preserve">Рисунок </w:t>
      </w:r>
      <w:r>
        <w:t>2</w:t>
      </w:r>
      <w:r w:rsidR="009F73B8">
        <w:t>0</w:t>
      </w:r>
      <w:r w:rsidRPr="00033362">
        <w:t xml:space="preserve"> – </w:t>
      </w:r>
      <w:r>
        <w:t xml:space="preserve">Сценарии использования, подсистема </w:t>
      </w:r>
      <w:r w:rsidRPr="00AA173F">
        <w:t>сохранения</w:t>
      </w:r>
    </w:p>
    <w:p w14:paraId="7EE9A70B" w14:textId="3C152BA7" w:rsidR="00803989" w:rsidRDefault="00AA173F" w:rsidP="00AA173F">
      <w:pPr>
        <w:pStyle w:val="a9"/>
        <w:numPr>
          <w:ilvl w:val="0"/>
          <w:numId w:val="41"/>
        </w:numPr>
        <w:spacing w:after="0" w:line="360" w:lineRule="auto"/>
      </w:pPr>
      <w:r w:rsidRPr="00AA173F">
        <w:lastRenderedPageBreak/>
        <w:t>Подсистема сохранения</w:t>
      </w:r>
      <w:r>
        <w:t xml:space="preserve"> (рисунок 2</w:t>
      </w:r>
      <w:r w:rsidR="009F73B8">
        <w:t>1</w:t>
      </w:r>
      <w:r>
        <w:t>)</w:t>
      </w:r>
      <w:r w:rsidR="00CF7956">
        <w:t>.</w:t>
      </w:r>
    </w:p>
    <w:p w14:paraId="0668DE76" w14:textId="59C2121E" w:rsidR="00AA173F" w:rsidRPr="00AA173F" w:rsidRDefault="00AA173F" w:rsidP="00AA173F">
      <w:pPr>
        <w:spacing w:after="0" w:line="240" w:lineRule="auto"/>
        <w:jc w:val="center"/>
        <w:rPr>
          <w:rFonts w:eastAsia="Times New Roman" w:cs="Times New Roman"/>
          <w:szCs w:val="24"/>
          <w:lang w:eastAsia="ru-RU"/>
        </w:rPr>
      </w:pPr>
      <w:r w:rsidRPr="00AA173F">
        <w:rPr>
          <w:noProof/>
          <w:lang w:eastAsia="ru-RU"/>
        </w:rPr>
        <w:drawing>
          <wp:inline distT="0" distB="0" distL="0" distR="0" wp14:anchorId="427E6802" wp14:editId="33FA0597">
            <wp:extent cx="4158721" cy="4275667"/>
            <wp:effectExtent l="0" t="0" r="0" b="0"/>
            <wp:docPr id="88022087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92398" cy="4310291"/>
                    </a:xfrm>
                    <a:prstGeom prst="rect">
                      <a:avLst/>
                    </a:prstGeom>
                    <a:noFill/>
                    <a:ln>
                      <a:noFill/>
                    </a:ln>
                  </pic:spPr>
                </pic:pic>
              </a:graphicData>
            </a:graphic>
          </wp:inline>
        </w:drawing>
      </w:r>
    </w:p>
    <w:p w14:paraId="29C37BA0" w14:textId="77777777" w:rsidR="004A6791" w:rsidRDefault="00AA173F" w:rsidP="004A6791">
      <w:pPr>
        <w:spacing w:after="0" w:line="360" w:lineRule="auto"/>
        <w:jc w:val="center"/>
      </w:pPr>
      <w:r w:rsidRPr="00033362">
        <w:t xml:space="preserve">Рисунок </w:t>
      </w:r>
      <w:r>
        <w:t>2</w:t>
      </w:r>
      <w:r w:rsidR="009F73B8">
        <w:t>1</w:t>
      </w:r>
      <w:r w:rsidRPr="00033362">
        <w:t xml:space="preserve"> – </w:t>
      </w:r>
      <w:r>
        <w:t xml:space="preserve">Сценарии использования, подсистема </w:t>
      </w:r>
      <w:r w:rsidRPr="00AA173F">
        <w:t>сохранения</w:t>
      </w:r>
    </w:p>
    <w:p w14:paraId="1E613CC1" w14:textId="77777777" w:rsidR="004A6791" w:rsidRDefault="004A6791" w:rsidP="004A6791"/>
    <w:p w14:paraId="13431AB2" w14:textId="37C24254" w:rsidR="004A6791" w:rsidRDefault="004A6791" w:rsidP="001100D2">
      <w:pPr>
        <w:pStyle w:val="2"/>
      </w:pPr>
      <w:r>
        <w:t>Выводы по главе</w:t>
      </w:r>
    </w:p>
    <w:p w14:paraId="630B2385" w14:textId="189ADBDB" w:rsidR="004A6791" w:rsidRDefault="00261CC9" w:rsidP="0031744F">
      <w:pPr>
        <w:spacing w:after="0" w:line="360" w:lineRule="auto"/>
        <w:jc w:val="both"/>
      </w:pPr>
      <w:r>
        <w:tab/>
      </w:r>
      <w:r w:rsidR="001100D2">
        <w:t xml:space="preserve">В данной </w:t>
      </w:r>
      <w:r w:rsidR="00AB4275">
        <w:t xml:space="preserve">главе </w:t>
      </w:r>
      <w:r w:rsidR="001100D2">
        <w:t xml:space="preserve">были сформулированы основные потребности заинтересованных в </w:t>
      </w:r>
      <w:r w:rsidR="00E135B1">
        <w:t>реализуемом</w:t>
      </w:r>
      <w:r w:rsidR="001100D2">
        <w:t xml:space="preserve"> приложени</w:t>
      </w:r>
      <w:r w:rsidR="00AB39F1">
        <w:t>и лиц</w:t>
      </w:r>
      <w:r w:rsidR="001100D2">
        <w:t>. Исходя из данны</w:t>
      </w:r>
      <w:r w:rsidR="004368E6">
        <w:t>х</w:t>
      </w:r>
      <w:r w:rsidR="001100D2">
        <w:t xml:space="preserve"> потребностей были </w:t>
      </w:r>
      <w:r w:rsidR="00BD54D7">
        <w:t>разработаны</w:t>
      </w:r>
      <w:r w:rsidR="001100D2">
        <w:t xml:space="preserve"> требования к реализуемой программе, а также варианты е</w:t>
      </w:r>
      <w:r w:rsidR="0031744F">
        <w:t xml:space="preserve">ё использования. </w:t>
      </w:r>
      <w:r w:rsidR="00EB0EAE">
        <w:t>В результате</w:t>
      </w:r>
      <w:r w:rsidR="00502599">
        <w:t>,</w:t>
      </w:r>
      <w:r w:rsidR="00EB0EAE">
        <w:t xml:space="preserve"> </w:t>
      </w:r>
      <w:r w:rsidR="008432FD">
        <w:t>создана основа для проектирования архитектуры программы и её реализации.</w:t>
      </w:r>
    </w:p>
    <w:p w14:paraId="185AB074" w14:textId="1063E314" w:rsidR="008C576F" w:rsidRDefault="008C576F" w:rsidP="001100D2">
      <w:pPr>
        <w:spacing w:after="0" w:line="360" w:lineRule="auto"/>
      </w:pPr>
      <w:r>
        <w:br w:type="page"/>
      </w:r>
    </w:p>
    <w:p w14:paraId="4875D2C1" w14:textId="4B8B42E8" w:rsidR="0031442F" w:rsidRDefault="008C576F" w:rsidP="00F85E03">
      <w:pPr>
        <w:pStyle w:val="1"/>
      </w:pPr>
      <w:bookmarkStart w:id="22" w:name="_Toc219248984"/>
      <w:r>
        <w:lastRenderedPageBreak/>
        <w:t>Заключение</w:t>
      </w:r>
      <w:bookmarkEnd w:id="22"/>
    </w:p>
    <w:p w14:paraId="6986DE94" w14:textId="2A9DCCE1" w:rsidR="008C576F" w:rsidRDefault="00060604" w:rsidP="00F85E03">
      <w:pPr>
        <w:spacing w:after="0" w:line="360" w:lineRule="auto"/>
        <w:jc w:val="both"/>
      </w:pPr>
      <w:r>
        <w:tab/>
      </w:r>
    </w:p>
    <w:p w14:paraId="3E5D83AC" w14:textId="24912D6F" w:rsidR="008C576F" w:rsidRDefault="008C576F" w:rsidP="00F85E03">
      <w:pPr>
        <w:spacing w:after="0" w:line="360" w:lineRule="auto"/>
      </w:pPr>
      <w:r>
        <w:br w:type="page"/>
      </w:r>
    </w:p>
    <w:p w14:paraId="7088CDE4" w14:textId="105E9799" w:rsidR="008C576F" w:rsidRDefault="008C576F" w:rsidP="007919C9">
      <w:pPr>
        <w:pStyle w:val="1"/>
      </w:pPr>
      <w:bookmarkStart w:id="23" w:name="_Toc219248985"/>
      <w:r>
        <w:lastRenderedPageBreak/>
        <w:t>Список используемой литературы</w:t>
      </w:r>
      <w:bookmarkEnd w:id="23"/>
    </w:p>
    <w:p w14:paraId="1E0E909A" w14:textId="08DE9E2D" w:rsidR="008C576F" w:rsidRDefault="00710D86" w:rsidP="0013001A">
      <w:pPr>
        <w:pStyle w:val="a9"/>
        <w:numPr>
          <w:ilvl w:val="0"/>
          <w:numId w:val="29"/>
        </w:numPr>
        <w:spacing w:after="0" w:line="360" w:lineRule="auto"/>
        <w:jc w:val="both"/>
      </w:pPr>
      <w:r w:rsidRPr="00710D86">
        <w:t>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Москва : Стандартинформ, 2015. — 36 с. — (Национальный стандарт Российской Федерации).</w:t>
      </w:r>
    </w:p>
    <w:p w14:paraId="618AD5BA" w14:textId="77777777" w:rsidR="002C78D3" w:rsidRPr="002C78D3" w:rsidRDefault="002C78D3" w:rsidP="0013001A">
      <w:pPr>
        <w:pStyle w:val="a9"/>
        <w:numPr>
          <w:ilvl w:val="0"/>
          <w:numId w:val="29"/>
        </w:numPr>
        <w:spacing w:after="0" w:line="360" w:lineRule="auto"/>
        <w:jc w:val="both"/>
        <w:rPr>
          <w:lang w:val="en-US"/>
        </w:rPr>
      </w:pPr>
      <w:r w:rsidRPr="002C78D3">
        <w:rPr>
          <w:lang w:val="en-US"/>
        </w:rPr>
        <w:t xml:space="preserve">Zadeh L. A. Fuzzy sets //Information and control. – 1965. – </w:t>
      </w:r>
      <w:r w:rsidRPr="002C78D3">
        <w:t>Т</w:t>
      </w:r>
      <w:r w:rsidRPr="002C78D3">
        <w:rPr>
          <w:lang w:val="en-US"/>
        </w:rPr>
        <w:t xml:space="preserve">. 8. – №. 3. – </w:t>
      </w:r>
      <w:r w:rsidRPr="002C78D3">
        <w:t>С</w:t>
      </w:r>
      <w:r w:rsidRPr="002C78D3">
        <w:rPr>
          <w:lang w:val="en-US"/>
        </w:rPr>
        <w:t>. 338-353.</w:t>
      </w:r>
    </w:p>
    <w:p w14:paraId="37054B77" w14:textId="4951C8A2" w:rsidR="001A139A" w:rsidRPr="002C78D3" w:rsidRDefault="00B73773" w:rsidP="0013001A">
      <w:pPr>
        <w:pStyle w:val="a9"/>
        <w:numPr>
          <w:ilvl w:val="0"/>
          <w:numId w:val="29"/>
        </w:numPr>
        <w:spacing w:after="0" w:line="360" w:lineRule="auto"/>
        <w:jc w:val="both"/>
        <w:rPr>
          <w:lang w:val="en-US"/>
        </w:rPr>
      </w:pPr>
      <w:r w:rsidRPr="00B73773">
        <w:rPr>
          <w:lang w:val="en-US"/>
        </w:rPr>
        <w:t xml:space="preserve">Mamdani E. H., Assilian S. An experiment in linguistic synthesis with a fuzzy logic controller //International journal of man-machine studies. – 1975. – </w:t>
      </w:r>
      <w:r w:rsidRPr="00B73773">
        <w:t>Т</w:t>
      </w:r>
      <w:r w:rsidRPr="00B73773">
        <w:rPr>
          <w:lang w:val="en-US"/>
        </w:rPr>
        <w:t xml:space="preserve">. 7. – №. </w:t>
      </w:r>
      <w:r w:rsidRPr="002C78D3">
        <w:rPr>
          <w:lang w:val="en-US"/>
        </w:rPr>
        <w:t xml:space="preserve">1. – </w:t>
      </w:r>
      <w:r w:rsidRPr="00B73773">
        <w:t>С</w:t>
      </w:r>
      <w:r w:rsidRPr="002C78D3">
        <w:rPr>
          <w:lang w:val="en-US"/>
        </w:rPr>
        <w:t>. 1-13.</w:t>
      </w:r>
    </w:p>
    <w:p w14:paraId="4924A5AC" w14:textId="56AC9D4D" w:rsidR="00B73773" w:rsidRPr="005522D0" w:rsidRDefault="005522D0" w:rsidP="0013001A">
      <w:pPr>
        <w:pStyle w:val="a9"/>
        <w:numPr>
          <w:ilvl w:val="0"/>
          <w:numId w:val="29"/>
        </w:numPr>
        <w:spacing w:after="0" w:line="360" w:lineRule="auto"/>
        <w:jc w:val="both"/>
        <w:rPr>
          <w:lang w:val="en-US"/>
        </w:rPr>
      </w:pPr>
      <w:r w:rsidRPr="005522D0">
        <w:rPr>
          <w:lang w:val="en-US"/>
        </w:rPr>
        <w:t xml:space="preserve">Dubois D. J. Fuzzy sets and systems: theory and applications. – Academic press, 1980. – </w:t>
      </w:r>
      <w:r w:rsidRPr="005522D0">
        <w:t>Т</w:t>
      </w:r>
      <w:r w:rsidRPr="005522D0">
        <w:rPr>
          <w:lang w:val="en-US"/>
        </w:rPr>
        <w:t>. 144.</w:t>
      </w:r>
    </w:p>
    <w:p w14:paraId="78B65B37" w14:textId="3FB781BE" w:rsidR="005522D0" w:rsidRPr="00C449AC" w:rsidRDefault="00EC2C5E" w:rsidP="0013001A">
      <w:pPr>
        <w:pStyle w:val="a9"/>
        <w:numPr>
          <w:ilvl w:val="0"/>
          <w:numId w:val="29"/>
        </w:numPr>
        <w:spacing w:after="0" w:line="360" w:lineRule="auto"/>
        <w:jc w:val="both"/>
        <w:rPr>
          <w:lang w:val="en-US"/>
        </w:rPr>
      </w:pPr>
      <w:r w:rsidRPr="00EC2C5E">
        <w:rPr>
          <w:lang w:val="en-US"/>
        </w:rPr>
        <w:t>Axelrod R. (ed.). Structure of decision: The cognitive maps of political elites. – Princeton university press, 2015.</w:t>
      </w:r>
    </w:p>
    <w:p w14:paraId="613FA972" w14:textId="74BD9891" w:rsidR="00C449AC" w:rsidRPr="00C449AC" w:rsidRDefault="00C449AC" w:rsidP="0013001A">
      <w:pPr>
        <w:pStyle w:val="a9"/>
        <w:numPr>
          <w:ilvl w:val="0"/>
          <w:numId w:val="29"/>
        </w:numPr>
        <w:spacing w:after="0" w:line="360" w:lineRule="auto"/>
        <w:jc w:val="both"/>
        <w:rPr>
          <w:lang w:val="en-US"/>
        </w:rPr>
      </w:pPr>
      <w:r w:rsidRPr="00C449AC">
        <w:rPr>
          <w:lang w:val="en-US"/>
        </w:rPr>
        <w:t>Kosko B. Fuzzy cognitive maps //International journal of man-machine studies. – 1986. – Т. 24. – №. 1. – С. 65-75.</w:t>
      </w:r>
    </w:p>
    <w:p w14:paraId="285FB4C8" w14:textId="11E6D1D9" w:rsidR="00C449AC" w:rsidRDefault="00DE378C" w:rsidP="0013001A">
      <w:pPr>
        <w:pStyle w:val="a9"/>
        <w:numPr>
          <w:ilvl w:val="0"/>
          <w:numId w:val="29"/>
        </w:numPr>
        <w:spacing w:after="0" w:line="360" w:lineRule="auto"/>
        <w:jc w:val="both"/>
        <w:rPr>
          <w:lang w:val="en-US"/>
        </w:rPr>
      </w:pPr>
      <w:r w:rsidRPr="00DE378C">
        <w:rPr>
          <w:lang w:val="en-US"/>
        </w:rPr>
        <w:t>Dickerson J. A., Kosko B. Virtual worlds as fuzzy cognitive maps //Presence: Teleoperators &amp; Virtual Environments. – 1994. – Т. 3. – №. 2. – С. 173-189.</w:t>
      </w:r>
    </w:p>
    <w:p w14:paraId="3E4763CD" w14:textId="1B1D5FDA" w:rsidR="009F147B" w:rsidRPr="008E6882" w:rsidRDefault="009F147B" w:rsidP="0013001A">
      <w:pPr>
        <w:pStyle w:val="a9"/>
        <w:numPr>
          <w:ilvl w:val="0"/>
          <w:numId w:val="29"/>
        </w:numPr>
        <w:spacing w:after="0" w:line="360" w:lineRule="auto"/>
        <w:jc w:val="both"/>
        <w:rPr>
          <w:lang w:val="en-US"/>
        </w:rPr>
      </w:pPr>
      <w:r w:rsidRPr="009F147B">
        <w:rPr>
          <w:lang w:val="en-US"/>
        </w:rPr>
        <w:t xml:space="preserve">Kosko B. Hidden patterns in combined and adaptive knowledge networks //International Journal of Approximate Reasoning. – 1988. – </w:t>
      </w:r>
      <w:r w:rsidRPr="009F147B">
        <w:t>Т</w:t>
      </w:r>
      <w:r w:rsidRPr="009F147B">
        <w:rPr>
          <w:lang w:val="en-US"/>
        </w:rPr>
        <w:t xml:space="preserve">. 2. – №. </w:t>
      </w:r>
      <w:r w:rsidRPr="009F147B">
        <w:t>4. – С. 377-393.</w:t>
      </w:r>
    </w:p>
    <w:p w14:paraId="6217266D" w14:textId="571E7780" w:rsidR="008E6882" w:rsidRPr="00F60ADA" w:rsidRDefault="00CE2517" w:rsidP="0013001A">
      <w:pPr>
        <w:pStyle w:val="a9"/>
        <w:numPr>
          <w:ilvl w:val="0"/>
          <w:numId w:val="29"/>
        </w:numPr>
        <w:spacing w:after="0" w:line="360" w:lineRule="auto"/>
        <w:jc w:val="both"/>
        <w:rPr>
          <w:lang w:val="en-US"/>
        </w:rPr>
      </w:pPr>
      <w:r w:rsidRPr="00CE2517">
        <w:rPr>
          <w:lang w:val="en-US"/>
        </w:rPr>
        <w:t xml:space="preserve">Bueno S., Salmeron J. L. Benchmarking main activation functions in fuzzy cognitive maps //Expert systems with Applications. – 2009. – </w:t>
      </w:r>
      <w:r w:rsidRPr="00CE2517">
        <w:t>Т</w:t>
      </w:r>
      <w:r w:rsidRPr="00CE2517">
        <w:rPr>
          <w:lang w:val="en-US"/>
        </w:rPr>
        <w:t xml:space="preserve">. 36. – №. </w:t>
      </w:r>
      <w:r w:rsidRPr="00CE2517">
        <w:t>3. – С. 5221-5229.</w:t>
      </w:r>
    </w:p>
    <w:p w14:paraId="72601933" w14:textId="44DDC8FF" w:rsidR="00F60ADA" w:rsidRPr="007304DB" w:rsidRDefault="00F60ADA" w:rsidP="0013001A">
      <w:pPr>
        <w:pStyle w:val="a9"/>
        <w:numPr>
          <w:ilvl w:val="0"/>
          <w:numId w:val="29"/>
        </w:numPr>
        <w:spacing w:after="0" w:line="360" w:lineRule="auto"/>
        <w:jc w:val="both"/>
        <w:rPr>
          <w:lang w:val="en-US"/>
        </w:rPr>
      </w:pPr>
      <w:r w:rsidRPr="00F60ADA">
        <w:rPr>
          <w:lang w:val="en-US"/>
        </w:rPr>
        <w:t xml:space="preserve">Karatzinis G. D., Boutalis Y. S. A review study of fuzzy cognitive maps in engineering: applications, insights, and future directions //Eng. – 2025. – </w:t>
      </w:r>
      <w:r w:rsidRPr="00F60ADA">
        <w:t>Т</w:t>
      </w:r>
      <w:r w:rsidRPr="00F60ADA">
        <w:rPr>
          <w:lang w:val="en-US"/>
        </w:rPr>
        <w:t xml:space="preserve">. 6. – №. </w:t>
      </w:r>
      <w:r w:rsidRPr="00F60ADA">
        <w:t>2. – С. 37.</w:t>
      </w:r>
    </w:p>
    <w:p w14:paraId="471945BF" w14:textId="5D4E30D5" w:rsidR="007304DB" w:rsidRDefault="00046195" w:rsidP="0013001A">
      <w:pPr>
        <w:pStyle w:val="a9"/>
        <w:numPr>
          <w:ilvl w:val="0"/>
          <w:numId w:val="29"/>
        </w:numPr>
        <w:spacing w:after="0" w:line="360" w:lineRule="auto"/>
        <w:jc w:val="both"/>
        <w:rPr>
          <w:lang w:val="en-US"/>
        </w:rPr>
      </w:pPr>
      <w:r w:rsidRPr="00046195">
        <w:rPr>
          <w:lang w:val="en-US"/>
        </w:rPr>
        <w:t>Papageorgiou E., Stylios C., Groumpos P. Fuzzy cognitive map learning based on nonlinear Hebbian rule //Australasian joint conference on artificial intelligence. – Berlin, Heidelberg : Springer Berlin Heidelberg, 2003. – С. 256-268.</w:t>
      </w:r>
    </w:p>
    <w:p w14:paraId="420D15B5" w14:textId="27F9CF71" w:rsidR="000F71F3" w:rsidRDefault="000F71F3" w:rsidP="0013001A">
      <w:pPr>
        <w:pStyle w:val="a9"/>
        <w:numPr>
          <w:ilvl w:val="0"/>
          <w:numId w:val="29"/>
        </w:numPr>
        <w:spacing w:after="0" w:line="360" w:lineRule="auto"/>
        <w:jc w:val="both"/>
        <w:rPr>
          <w:lang w:val="en-US"/>
        </w:rPr>
      </w:pPr>
      <w:r w:rsidRPr="000F71F3">
        <w:rPr>
          <w:lang w:val="en-US"/>
        </w:rPr>
        <w:t xml:space="preserve">Frias M. et al. Fuzzy cognitive maps reasoning with words based on triangular fuzzy numbers //Mexican International Conference on Artificial Intelligence. – Cham : Springer International Publishing, 2017. – </w:t>
      </w:r>
      <w:r w:rsidRPr="000F71F3">
        <w:t>С</w:t>
      </w:r>
      <w:r w:rsidRPr="000F71F3">
        <w:rPr>
          <w:lang w:val="en-US"/>
        </w:rPr>
        <w:t>. 197-207.</w:t>
      </w:r>
    </w:p>
    <w:p w14:paraId="6170821C" w14:textId="21AD8D52" w:rsidR="00503E36" w:rsidRPr="00AA0C60" w:rsidRDefault="00503E36" w:rsidP="0013001A">
      <w:pPr>
        <w:pStyle w:val="a9"/>
        <w:numPr>
          <w:ilvl w:val="0"/>
          <w:numId w:val="29"/>
        </w:numPr>
        <w:spacing w:after="0" w:line="360" w:lineRule="auto"/>
        <w:jc w:val="both"/>
        <w:rPr>
          <w:lang w:val="en-US"/>
        </w:rPr>
      </w:pPr>
      <w:r w:rsidRPr="00503E36">
        <w:rPr>
          <w:lang w:val="en-US"/>
        </w:rPr>
        <w:t xml:space="preserve">Chen C. T., Chiu Y. T. A study of dynamic fuzzy cognitive map model with group consensus based on linguistic variables //Technological Forecasting and Social Change. – 2021. – </w:t>
      </w:r>
      <w:r w:rsidRPr="00503E36">
        <w:t>Т</w:t>
      </w:r>
      <w:r w:rsidRPr="00503E36">
        <w:rPr>
          <w:lang w:val="en-US"/>
        </w:rPr>
        <w:t xml:space="preserve">. 171. – </w:t>
      </w:r>
      <w:r w:rsidRPr="00503E36">
        <w:t>С</w:t>
      </w:r>
      <w:r w:rsidRPr="00503E36">
        <w:rPr>
          <w:lang w:val="en-US"/>
        </w:rPr>
        <w:t>. 120948.</w:t>
      </w:r>
    </w:p>
    <w:p w14:paraId="7D513C98" w14:textId="74E53DDF" w:rsidR="00AA0C60" w:rsidRPr="00E92F81" w:rsidRDefault="00C7715B" w:rsidP="0013001A">
      <w:pPr>
        <w:pStyle w:val="a9"/>
        <w:numPr>
          <w:ilvl w:val="0"/>
          <w:numId w:val="29"/>
        </w:numPr>
        <w:spacing w:after="0" w:line="360" w:lineRule="auto"/>
        <w:jc w:val="both"/>
        <w:rPr>
          <w:lang w:val="en-US"/>
        </w:rPr>
      </w:pPr>
      <w:r w:rsidRPr="00C7715B">
        <w:rPr>
          <w:lang w:val="en-US"/>
        </w:rPr>
        <w:t>Özesmi U., Özesmi S. L. Ecological models based on people’s knowledge: a multi-step fuzzy cognitive mapping approach //Ecological modelling. – 2004. – Т. 176. – №. 1-2. – С. 43-64.</w:t>
      </w:r>
    </w:p>
    <w:p w14:paraId="51D1EE45" w14:textId="77777777" w:rsidR="00250ACE" w:rsidRPr="00250ACE" w:rsidRDefault="00250ACE" w:rsidP="0013001A">
      <w:pPr>
        <w:pStyle w:val="a9"/>
        <w:numPr>
          <w:ilvl w:val="0"/>
          <w:numId w:val="29"/>
        </w:numPr>
        <w:spacing w:after="0" w:line="360" w:lineRule="auto"/>
        <w:jc w:val="both"/>
        <w:rPr>
          <w:lang w:val="en-US"/>
        </w:rPr>
      </w:pPr>
      <w:r w:rsidRPr="00250ACE">
        <w:rPr>
          <w:lang w:val="en-US"/>
        </w:rPr>
        <w:lastRenderedPageBreak/>
        <w:t>ISO/IEC 25000:2014. Systems and software engineering — Systems and software Quality Requirements and Evaluation (SQuaRE) — Guide to SQuaRE. — Geneva: International Organization for Standardization, 2014. — 27 p. — International Standard.</w:t>
      </w:r>
    </w:p>
    <w:p w14:paraId="4C5D525E" w14:textId="7406E8E1" w:rsidR="00E92F81" w:rsidRPr="00053116" w:rsidRDefault="00F76421" w:rsidP="0013001A">
      <w:pPr>
        <w:pStyle w:val="a9"/>
        <w:numPr>
          <w:ilvl w:val="0"/>
          <w:numId w:val="29"/>
        </w:numPr>
        <w:spacing w:after="0" w:line="360" w:lineRule="auto"/>
        <w:jc w:val="both"/>
        <w:rPr>
          <w:lang w:val="en-US"/>
        </w:rPr>
      </w:pPr>
      <w:r w:rsidRPr="00F76421">
        <w:rPr>
          <w:lang w:val="en-US"/>
        </w:rPr>
        <w:t>ISO/IEC 25010:2011. Systems and software engineering — Systems and software Quality Requirements and Evaluation (SQuaRE) — System and software quality models. — Geneva: International Organization for Standardization, 2011. — 41 p. — International Standard.</w:t>
      </w:r>
    </w:p>
    <w:p w14:paraId="7AE92AB0" w14:textId="44894A04" w:rsidR="00F76421" w:rsidRPr="00F76421" w:rsidRDefault="00F76421" w:rsidP="0013001A">
      <w:pPr>
        <w:pStyle w:val="a9"/>
        <w:numPr>
          <w:ilvl w:val="0"/>
          <w:numId w:val="29"/>
        </w:numPr>
        <w:spacing w:after="0" w:line="360" w:lineRule="auto"/>
        <w:jc w:val="both"/>
        <w:rPr>
          <w:lang w:val="en-US"/>
        </w:rPr>
      </w:pPr>
      <w:r w:rsidRPr="00F76421">
        <w:rPr>
          <w:lang w:val="en-US"/>
        </w:rPr>
        <w:t>ISO/IEC 25022:2016. Systems and software engineering — Systems and software quality requirements and evaluation (SQuaRE) — Measurement of quality in use. — Geneva: International Organization for Standardization, 2016. — 41 p. — International Standard.</w:t>
      </w:r>
    </w:p>
    <w:p w14:paraId="11268417" w14:textId="344CA1D5" w:rsidR="00B3628F" w:rsidRPr="004C0FD2" w:rsidRDefault="00B3628F" w:rsidP="0013001A">
      <w:pPr>
        <w:pStyle w:val="a9"/>
        <w:numPr>
          <w:ilvl w:val="0"/>
          <w:numId w:val="29"/>
        </w:numPr>
        <w:spacing w:after="0" w:line="360" w:lineRule="auto"/>
        <w:jc w:val="both"/>
        <w:rPr>
          <w:lang w:val="en-US"/>
        </w:rPr>
      </w:pPr>
      <w:r w:rsidRPr="00B3628F">
        <w:rPr>
          <w:lang w:val="en-US"/>
        </w:rPr>
        <w:t xml:space="preserve">Maden A., Alptekin E. SOFTWARE QUALITY EVALUATION USING SQUARE SERIES AND SCENARIO-BASED FUZZY COGNITIVE MAP //International Journal for Quality Research. – 2025. – </w:t>
      </w:r>
      <w:r w:rsidRPr="00B3628F">
        <w:t>Т</w:t>
      </w:r>
      <w:r w:rsidRPr="00B3628F">
        <w:rPr>
          <w:lang w:val="en-US"/>
        </w:rPr>
        <w:t xml:space="preserve">. 19. – №. </w:t>
      </w:r>
      <w:r w:rsidRPr="00F76421">
        <w:rPr>
          <w:lang w:val="en-US"/>
        </w:rPr>
        <w:t>2.</w:t>
      </w:r>
    </w:p>
    <w:p w14:paraId="4FB44B95" w14:textId="51AA71C6" w:rsidR="004C0FD2" w:rsidRPr="004C0FD2" w:rsidRDefault="004C0FD2" w:rsidP="0013001A">
      <w:pPr>
        <w:pStyle w:val="a9"/>
        <w:numPr>
          <w:ilvl w:val="0"/>
          <w:numId w:val="29"/>
        </w:numPr>
        <w:spacing w:after="0" w:line="360" w:lineRule="auto"/>
        <w:jc w:val="both"/>
        <w:rPr>
          <w:lang w:val="en-US"/>
        </w:rPr>
      </w:pPr>
      <w:r w:rsidRPr="004C0FD2">
        <w:rPr>
          <w:lang w:val="en-US"/>
        </w:rPr>
        <w:t xml:space="preserve">Pérez Y. F., Corona C. C., Verdegay J. L. Modelling the interrelation among software quality criteria using Computational Intelligence techniques //International Journal of Computational Intelligence Systems. – 2018. – </w:t>
      </w:r>
      <w:r w:rsidRPr="004C0FD2">
        <w:t>Т</w:t>
      </w:r>
      <w:r w:rsidRPr="004C0FD2">
        <w:rPr>
          <w:lang w:val="en-US"/>
        </w:rPr>
        <w:t xml:space="preserve">. 11. – №. </w:t>
      </w:r>
      <w:r w:rsidRPr="004C0FD2">
        <w:t>1. – С. 1170-1178.</w:t>
      </w:r>
    </w:p>
    <w:p w14:paraId="4D1FBCA9" w14:textId="53B65E30" w:rsidR="004C0FD2" w:rsidRPr="007546CD" w:rsidRDefault="00836865" w:rsidP="0013001A">
      <w:pPr>
        <w:pStyle w:val="a9"/>
        <w:numPr>
          <w:ilvl w:val="0"/>
          <w:numId w:val="29"/>
        </w:numPr>
        <w:spacing w:after="0" w:line="360" w:lineRule="auto"/>
        <w:jc w:val="both"/>
        <w:rPr>
          <w:lang w:val="en-US"/>
        </w:rPr>
      </w:pPr>
      <w:r w:rsidRPr="00836865">
        <w:rPr>
          <w:lang w:val="en-US"/>
        </w:rPr>
        <w:t>Lai X., Zhou Y., Zhang W. Software usability improvement: modeling, training and relativity analysis //2009 Second International Symposium on Information Science and Engineering. – IEEE, 2009. – С. 472-475.</w:t>
      </w:r>
    </w:p>
    <w:p w14:paraId="241EBB79" w14:textId="3F063FD4" w:rsidR="007546CD" w:rsidRDefault="007546CD" w:rsidP="0013001A">
      <w:pPr>
        <w:pStyle w:val="a9"/>
        <w:numPr>
          <w:ilvl w:val="0"/>
          <w:numId w:val="29"/>
        </w:numPr>
        <w:spacing w:after="0" w:line="360" w:lineRule="auto"/>
        <w:jc w:val="both"/>
        <w:rPr>
          <w:lang w:val="en-US"/>
        </w:rPr>
      </w:pPr>
      <w:r w:rsidRPr="007546CD">
        <w:t>Дрожкин А. А. Когнитивные карты как инструмент оценки качества программного обеспечения на основе требований стандартов //Вестник Российского экономического университета им. ГВ Плеханова. – 2025. – Т. 22. – №. 3. – С. 61-67.</w:t>
      </w:r>
    </w:p>
    <w:p w14:paraId="03E6D99F" w14:textId="155C522C" w:rsidR="005B6D31" w:rsidRDefault="005B6D31" w:rsidP="0013001A">
      <w:pPr>
        <w:pStyle w:val="a9"/>
        <w:numPr>
          <w:ilvl w:val="0"/>
          <w:numId w:val="29"/>
        </w:numPr>
        <w:spacing w:after="0" w:line="360" w:lineRule="auto"/>
        <w:jc w:val="both"/>
        <w:rPr>
          <w:lang w:val="en-US"/>
        </w:rPr>
      </w:pPr>
      <w:r w:rsidRPr="005B6D31">
        <w:rPr>
          <w:lang w:val="en-US"/>
        </w:rPr>
        <w:t xml:space="preserve">Christoforou A. et al. Adopting microservice architecture: A decision support model based on genetically evolved multi-layer FCM //Applied Soft Computing. – 2022. – </w:t>
      </w:r>
      <w:r w:rsidRPr="005B6D31">
        <w:t>Т</w:t>
      </w:r>
      <w:r w:rsidRPr="005B6D31">
        <w:rPr>
          <w:lang w:val="en-US"/>
        </w:rPr>
        <w:t xml:space="preserve">. 114. – </w:t>
      </w:r>
      <w:r w:rsidRPr="005B6D31">
        <w:t>С</w:t>
      </w:r>
      <w:r w:rsidRPr="005B6D31">
        <w:rPr>
          <w:lang w:val="en-US"/>
        </w:rPr>
        <w:t>. 108066.</w:t>
      </w:r>
    </w:p>
    <w:p w14:paraId="1B82CA1F" w14:textId="38C2FFC4" w:rsidR="002D630C" w:rsidRPr="002C78D3" w:rsidRDefault="002D630C" w:rsidP="0013001A">
      <w:pPr>
        <w:pStyle w:val="a9"/>
        <w:numPr>
          <w:ilvl w:val="0"/>
          <w:numId w:val="29"/>
        </w:numPr>
        <w:spacing w:after="0" w:line="360" w:lineRule="auto"/>
        <w:jc w:val="both"/>
        <w:rPr>
          <w:lang w:val="en-US"/>
        </w:rPr>
      </w:pPr>
      <w:r w:rsidRPr="002D630C">
        <w:rPr>
          <w:lang w:val="en-US"/>
        </w:rPr>
        <w:t xml:space="preserve">Marangoz S., Mutlu B., Sezer E. A. Fuzzy cognitive maps for software fault prediction //2021 15th Turkish National Software Engineering Symposium (UYMS). – IEEE, 2021. – </w:t>
      </w:r>
      <w:r w:rsidRPr="002D630C">
        <w:t>С</w:t>
      </w:r>
      <w:r w:rsidRPr="002D630C">
        <w:rPr>
          <w:lang w:val="en-US"/>
        </w:rPr>
        <w:t>. 1-6.</w:t>
      </w:r>
    </w:p>
    <w:sectPr w:rsidR="002D630C" w:rsidRPr="002C78D3" w:rsidSect="00421037">
      <w:headerReference w:type="default" r:id="rId37"/>
      <w:footerReference w:type="default" r:id="rId38"/>
      <w:pgSz w:w="11906" w:h="16838" w:code="9"/>
      <w:pgMar w:top="1418" w:right="567" w:bottom="851" w:left="1134" w:header="709" w:footer="1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CACC7" w14:textId="77777777" w:rsidR="00DD6945" w:rsidRDefault="00DD6945" w:rsidP="0055393F">
      <w:pPr>
        <w:spacing w:after="0" w:line="240" w:lineRule="auto"/>
      </w:pPr>
      <w:r>
        <w:separator/>
      </w:r>
    </w:p>
    <w:p w14:paraId="66ED4AE6" w14:textId="77777777" w:rsidR="00DD6945" w:rsidRDefault="00DD6945"/>
  </w:endnote>
  <w:endnote w:type="continuationSeparator" w:id="0">
    <w:p w14:paraId="37A816D6" w14:textId="77777777" w:rsidR="00DD6945" w:rsidRDefault="00DD6945" w:rsidP="0055393F">
      <w:pPr>
        <w:spacing w:after="0" w:line="240" w:lineRule="auto"/>
      </w:pPr>
      <w:r>
        <w:continuationSeparator/>
      </w:r>
    </w:p>
    <w:p w14:paraId="4680F259" w14:textId="77777777" w:rsidR="00DD6945" w:rsidRDefault="00DD69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A3B8" w14:textId="47BE1C15" w:rsidR="004B7957" w:rsidRPr="004B7957" w:rsidRDefault="00C114F1" w:rsidP="004B7957">
    <w:pPr>
      <w:pStyle w:val="a5"/>
      <w:jc w:val="center"/>
      <w:rPr>
        <w:rFonts w:cs="Times New Roman"/>
        <w:b/>
        <w:bCs/>
        <w:szCs w:val="24"/>
      </w:rPr>
    </w:pPr>
    <w:r>
      <w:rPr>
        <w:rFonts w:cs="Times New Roman"/>
        <w:b/>
        <w:bCs/>
        <w:szCs w:val="24"/>
      </w:rPr>
      <w:t xml:space="preserve">Москва </w:t>
    </w:r>
    <w:r w:rsidR="00A57C8F" w:rsidRPr="00D66C30">
      <w:rPr>
        <w:rFonts w:cs="Times New Roman"/>
        <w:b/>
        <w:bCs/>
        <w:szCs w:val="24"/>
      </w:rPr>
      <w:t>202</w:t>
    </w:r>
    <w:r w:rsidR="00832F27">
      <w:rPr>
        <w:rFonts w:cs="Times New Roman"/>
        <w:b/>
        <w:bCs/>
        <w:szCs w:val="24"/>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923208"/>
      <w:docPartObj>
        <w:docPartGallery w:val="Page Numbers (Bottom of Page)"/>
        <w:docPartUnique/>
      </w:docPartObj>
    </w:sdtPr>
    <w:sdtEndPr/>
    <w:sdtContent>
      <w:p w14:paraId="0DF4830E" w14:textId="77777777" w:rsidR="00014BF8" w:rsidRDefault="00380ADF">
        <w:pPr>
          <w:pStyle w:val="a5"/>
          <w:jc w:val="center"/>
        </w:pPr>
        <w:r>
          <w:fldChar w:fldCharType="begin"/>
        </w:r>
        <w:r>
          <w:instrText>PAGE   \* MERGEFORMAT</w:instrText>
        </w:r>
        <w:r>
          <w:fldChar w:fldCharType="separate"/>
        </w:r>
        <w:r>
          <w:t>2</w:t>
        </w:r>
        <w:r>
          <w:fldChar w:fldCharType="end"/>
        </w:r>
      </w:p>
      <w:p w14:paraId="2F3CD9A7" w14:textId="1B2C4F8D" w:rsidR="00380ADF" w:rsidRDefault="000C0756">
        <w:pPr>
          <w:pStyle w:val="a5"/>
          <w:jc w:val="center"/>
        </w:pPr>
      </w:p>
    </w:sdtContent>
  </w:sdt>
  <w:p w14:paraId="56C5C4F3" w14:textId="77777777" w:rsidR="007D606B" w:rsidRPr="00C22875" w:rsidRDefault="007D606B" w:rsidP="00832F27">
    <w:pPr>
      <w:pStyle w:val="a5"/>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C2F50" w14:textId="77777777" w:rsidR="00DD6945" w:rsidRDefault="00DD6945" w:rsidP="0055393F">
      <w:pPr>
        <w:spacing w:after="0" w:line="240" w:lineRule="auto"/>
      </w:pPr>
      <w:r>
        <w:separator/>
      </w:r>
    </w:p>
    <w:p w14:paraId="7CCFEFE4" w14:textId="77777777" w:rsidR="00DD6945" w:rsidRDefault="00DD6945"/>
  </w:footnote>
  <w:footnote w:type="continuationSeparator" w:id="0">
    <w:p w14:paraId="511CD5A6" w14:textId="77777777" w:rsidR="00DD6945" w:rsidRDefault="00DD6945" w:rsidP="0055393F">
      <w:pPr>
        <w:spacing w:after="0" w:line="240" w:lineRule="auto"/>
      </w:pPr>
      <w:r>
        <w:continuationSeparator/>
      </w:r>
    </w:p>
    <w:p w14:paraId="5A3D1513" w14:textId="77777777" w:rsidR="00DD6945" w:rsidRDefault="00DD69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E186" w14:textId="52D08691" w:rsidR="007D606B" w:rsidRDefault="00420DD4" w:rsidP="00380ADF">
    <w:pPr>
      <w:spacing w:after="0" w:line="360" w:lineRule="auto"/>
      <w:jc w:val="center"/>
      <w:rPr>
        <w:rFonts w:cs="Times New Roman"/>
        <w:szCs w:val="24"/>
      </w:rPr>
    </w:pPr>
    <w:r w:rsidRPr="00420DD4">
      <w:rPr>
        <w:rFonts w:cs="Times New Roman"/>
        <w:szCs w:val="24"/>
      </w:rPr>
      <w:t>Программа для моделирования качества программного обеспечения на основе нечетких когнитивных карт</w:t>
    </w:r>
    <w:r>
      <w:rPr>
        <w:rFonts w:cs="Times New Roman"/>
        <w:szCs w:val="24"/>
      </w:rPr>
      <w:t>, Шомполов М. А.</w:t>
    </w:r>
  </w:p>
  <w:p w14:paraId="70F4F6FA" w14:textId="77777777" w:rsidR="002E0103" w:rsidRPr="00380ADF" w:rsidRDefault="002E0103" w:rsidP="00380ADF">
    <w:pPr>
      <w:spacing w:after="0" w:line="360" w:lineRule="auto"/>
      <w:jc w:val="center"/>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C22"/>
    <w:multiLevelType w:val="hybridMultilevel"/>
    <w:tmpl w:val="EEFCF2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6B23CD"/>
    <w:multiLevelType w:val="hybridMultilevel"/>
    <w:tmpl w:val="FB5CBBB4"/>
    <w:lvl w:ilvl="0" w:tplc="949C9CE4">
      <w:start w:val="1"/>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2B305C"/>
    <w:multiLevelType w:val="hybridMultilevel"/>
    <w:tmpl w:val="DE90DB5A"/>
    <w:lvl w:ilvl="0" w:tplc="FFFFFFFF">
      <w:start w:val="1"/>
      <w:numFmt w:val="decimal"/>
      <w:lvlText w:val="%1."/>
      <w:lvlJc w:val="left"/>
      <w:pPr>
        <w:ind w:left="1773" w:hanging="360"/>
      </w:pPr>
      <w:rPr>
        <w:rFonts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1302168"/>
    <w:multiLevelType w:val="hybridMultilevel"/>
    <w:tmpl w:val="90D495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DD01B7"/>
    <w:multiLevelType w:val="hybridMultilevel"/>
    <w:tmpl w:val="ACE210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241D37"/>
    <w:multiLevelType w:val="hybridMultilevel"/>
    <w:tmpl w:val="C7DE28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866765"/>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 w15:restartNumberingAfterBreak="0">
    <w:nsid w:val="18744535"/>
    <w:multiLevelType w:val="hybridMultilevel"/>
    <w:tmpl w:val="6E147804"/>
    <w:lvl w:ilvl="0" w:tplc="4AB46D72">
      <w:start w:val="1"/>
      <w:numFmt w:val="decimal"/>
      <w:lvlText w:val="%1."/>
      <w:lvlJc w:val="left"/>
      <w:pPr>
        <w:ind w:left="106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9257E9"/>
    <w:multiLevelType w:val="multilevel"/>
    <w:tmpl w:val="E6ACDDC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F4532B"/>
    <w:multiLevelType w:val="multilevel"/>
    <w:tmpl w:val="0419001F"/>
    <w:lvl w:ilvl="0">
      <w:start w:val="1"/>
      <w:numFmt w:val="decimal"/>
      <w:lvlText w:val="%1."/>
      <w:lvlJc w:val="left"/>
      <w:pPr>
        <w:ind w:left="1068" w:hanging="360"/>
      </w:pPr>
      <w:rPr>
        <w:rFonts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FC5080F"/>
    <w:multiLevelType w:val="multilevel"/>
    <w:tmpl w:val="E6ACDDC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783171"/>
    <w:multiLevelType w:val="hybridMultilevel"/>
    <w:tmpl w:val="792C21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85432E"/>
    <w:multiLevelType w:val="hybridMultilevel"/>
    <w:tmpl w:val="084490FC"/>
    <w:lvl w:ilvl="0" w:tplc="20C231D4">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81E4F7C"/>
    <w:multiLevelType w:val="hybridMultilevel"/>
    <w:tmpl w:val="DC30CC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D7D4224"/>
    <w:multiLevelType w:val="hybridMultilevel"/>
    <w:tmpl w:val="49CA1BA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5" w15:restartNumberingAfterBreak="0">
    <w:nsid w:val="2E37267C"/>
    <w:multiLevelType w:val="hybridMultilevel"/>
    <w:tmpl w:val="25F201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F33761"/>
    <w:multiLevelType w:val="hybridMultilevel"/>
    <w:tmpl w:val="7D9EA368"/>
    <w:lvl w:ilvl="0" w:tplc="FFFFFFFF">
      <w:start w:val="1"/>
      <w:numFmt w:val="decimal"/>
      <w:lvlText w:val="%1."/>
      <w:lvlJc w:val="left"/>
      <w:pPr>
        <w:ind w:left="1773"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311B244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322576B"/>
    <w:multiLevelType w:val="multilevel"/>
    <w:tmpl w:val="E6ACDDC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5860CF2"/>
    <w:multiLevelType w:val="hybridMultilevel"/>
    <w:tmpl w:val="4AB80072"/>
    <w:lvl w:ilvl="0" w:tplc="FFFFFFFF">
      <w:start w:val="1"/>
      <w:numFmt w:val="decimal"/>
      <w:lvlText w:val="%1."/>
      <w:lvlJc w:val="left"/>
      <w:pPr>
        <w:ind w:left="1065" w:hanging="360"/>
      </w:pPr>
      <w:rPr>
        <w:rFonts w:hint="default"/>
      </w:rPr>
    </w:lvl>
    <w:lvl w:ilvl="1" w:tplc="FFFFFFFF">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0" w15:restartNumberingAfterBreak="0">
    <w:nsid w:val="3B376CAB"/>
    <w:multiLevelType w:val="hybridMultilevel"/>
    <w:tmpl w:val="C59ECC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8E0935"/>
    <w:multiLevelType w:val="hybridMultilevel"/>
    <w:tmpl w:val="2774E8A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2" w15:restartNumberingAfterBreak="0">
    <w:nsid w:val="3BEA461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746E8A"/>
    <w:multiLevelType w:val="hybridMultilevel"/>
    <w:tmpl w:val="D250DB2E"/>
    <w:lvl w:ilvl="0" w:tplc="FFFFFFFF">
      <w:start w:val="1"/>
      <w:numFmt w:val="decimal"/>
      <w:lvlText w:val="%1."/>
      <w:lvlJc w:val="left"/>
      <w:pPr>
        <w:ind w:left="1075" w:hanging="360"/>
      </w:pPr>
      <w:rPr>
        <w:rFonts w:hint="default"/>
      </w:rPr>
    </w:lvl>
    <w:lvl w:ilvl="1" w:tplc="04190019" w:tentative="1">
      <w:start w:val="1"/>
      <w:numFmt w:val="lowerLetter"/>
      <w:lvlText w:val="%2."/>
      <w:lvlJc w:val="left"/>
      <w:pPr>
        <w:ind w:left="1450" w:hanging="360"/>
      </w:pPr>
    </w:lvl>
    <w:lvl w:ilvl="2" w:tplc="0419001B" w:tentative="1">
      <w:start w:val="1"/>
      <w:numFmt w:val="lowerRoman"/>
      <w:lvlText w:val="%3."/>
      <w:lvlJc w:val="right"/>
      <w:pPr>
        <w:ind w:left="2170" w:hanging="180"/>
      </w:pPr>
    </w:lvl>
    <w:lvl w:ilvl="3" w:tplc="0419000F" w:tentative="1">
      <w:start w:val="1"/>
      <w:numFmt w:val="decimal"/>
      <w:lvlText w:val="%4."/>
      <w:lvlJc w:val="left"/>
      <w:pPr>
        <w:ind w:left="2890" w:hanging="360"/>
      </w:pPr>
    </w:lvl>
    <w:lvl w:ilvl="4" w:tplc="04190019" w:tentative="1">
      <w:start w:val="1"/>
      <w:numFmt w:val="lowerLetter"/>
      <w:lvlText w:val="%5."/>
      <w:lvlJc w:val="left"/>
      <w:pPr>
        <w:ind w:left="3610" w:hanging="360"/>
      </w:pPr>
    </w:lvl>
    <w:lvl w:ilvl="5" w:tplc="0419001B" w:tentative="1">
      <w:start w:val="1"/>
      <w:numFmt w:val="lowerRoman"/>
      <w:lvlText w:val="%6."/>
      <w:lvlJc w:val="right"/>
      <w:pPr>
        <w:ind w:left="4330" w:hanging="180"/>
      </w:pPr>
    </w:lvl>
    <w:lvl w:ilvl="6" w:tplc="0419000F" w:tentative="1">
      <w:start w:val="1"/>
      <w:numFmt w:val="decimal"/>
      <w:lvlText w:val="%7."/>
      <w:lvlJc w:val="left"/>
      <w:pPr>
        <w:ind w:left="5050" w:hanging="360"/>
      </w:pPr>
    </w:lvl>
    <w:lvl w:ilvl="7" w:tplc="04190019" w:tentative="1">
      <w:start w:val="1"/>
      <w:numFmt w:val="lowerLetter"/>
      <w:lvlText w:val="%8."/>
      <w:lvlJc w:val="left"/>
      <w:pPr>
        <w:ind w:left="5770" w:hanging="360"/>
      </w:pPr>
    </w:lvl>
    <w:lvl w:ilvl="8" w:tplc="0419001B" w:tentative="1">
      <w:start w:val="1"/>
      <w:numFmt w:val="lowerRoman"/>
      <w:lvlText w:val="%9."/>
      <w:lvlJc w:val="right"/>
      <w:pPr>
        <w:ind w:left="6490" w:hanging="180"/>
      </w:pPr>
    </w:lvl>
  </w:abstractNum>
  <w:abstractNum w:abstractNumId="24" w15:restartNumberingAfterBreak="0">
    <w:nsid w:val="41EE1207"/>
    <w:multiLevelType w:val="hybridMultilevel"/>
    <w:tmpl w:val="ED2C3A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7373E87"/>
    <w:multiLevelType w:val="hybridMultilevel"/>
    <w:tmpl w:val="2774E8A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486F1F2A"/>
    <w:multiLevelType w:val="multilevel"/>
    <w:tmpl w:val="6DDAD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CD847B8"/>
    <w:multiLevelType w:val="multilevel"/>
    <w:tmpl w:val="3942EB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673C02"/>
    <w:multiLevelType w:val="hybridMultilevel"/>
    <w:tmpl w:val="D21C0B3C"/>
    <w:lvl w:ilvl="0" w:tplc="4AB46D72">
      <w:start w:val="1"/>
      <w:numFmt w:val="decimal"/>
      <w:lvlText w:val="%1."/>
      <w:lvlJc w:val="left"/>
      <w:pPr>
        <w:ind w:left="1773"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9" w15:restartNumberingAfterBreak="0">
    <w:nsid w:val="4E7512BF"/>
    <w:multiLevelType w:val="hybridMultilevel"/>
    <w:tmpl w:val="A70639A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0" w15:restartNumberingAfterBreak="0">
    <w:nsid w:val="4EB36152"/>
    <w:multiLevelType w:val="multilevel"/>
    <w:tmpl w:val="E6ACDDC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073194B"/>
    <w:multiLevelType w:val="hybridMultilevel"/>
    <w:tmpl w:val="BD760A6E"/>
    <w:lvl w:ilvl="0" w:tplc="3A9AAB96">
      <w:start w:val="1"/>
      <w:numFmt w:val="bullet"/>
      <w:lvlText w:val=""/>
      <w:lvlJc w:val="left"/>
      <w:pPr>
        <w:ind w:left="170" w:hanging="170"/>
      </w:pPr>
      <w:rPr>
        <w:rFonts w:ascii="Symbol" w:hAnsi="Symbol" w:hint="default"/>
      </w:rPr>
    </w:lvl>
    <w:lvl w:ilvl="1" w:tplc="9B62A430">
      <w:start w:val="1"/>
      <w:numFmt w:val="bullet"/>
      <w:lvlText w:val="o"/>
      <w:lvlJc w:val="left"/>
      <w:pPr>
        <w:ind w:left="454" w:hanging="17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16E155B"/>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3" w15:restartNumberingAfterBreak="0">
    <w:nsid w:val="649E58A9"/>
    <w:multiLevelType w:val="hybridMultilevel"/>
    <w:tmpl w:val="34667C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55B219D"/>
    <w:multiLevelType w:val="hybridMultilevel"/>
    <w:tmpl w:val="232A5A1A"/>
    <w:lvl w:ilvl="0" w:tplc="8F02A0E6">
      <w:start w:val="1"/>
      <w:numFmt w:val="bullet"/>
      <w:lvlText w:val=""/>
      <w:lvlJc w:val="left"/>
      <w:pPr>
        <w:ind w:left="454" w:hanging="94"/>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5" w15:restartNumberingAfterBreak="0">
    <w:nsid w:val="676547FA"/>
    <w:multiLevelType w:val="hybridMultilevel"/>
    <w:tmpl w:val="249266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92B53C0"/>
    <w:multiLevelType w:val="multilevel"/>
    <w:tmpl w:val="4C8AE356"/>
    <w:lvl w:ilvl="0">
      <w:start w:val="1"/>
      <w:numFmt w:val="decimal"/>
      <w:lvlText w:val="%1."/>
      <w:lvlJc w:val="left"/>
      <w:pPr>
        <w:ind w:left="1004" w:hanging="360"/>
      </w:pPr>
      <w:rPr>
        <w:rFonts w:hint="default"/>
      </w:rPr>
    </w:lvl>
    <w:lvl w:ilvl="1">
      <w:start w:val="1"/>
      <w:numFmt w:val="decimal"/>
      <w:lvlText w:val="%1.%2."/>
      <w:lvlJc w:val="left"/>
      <w:pPr>
        <w:ind w:left="1548" w:hanging="544"/>
      </w:pPr>
      <w:rPr>
        <w:rFonts w:hint="default"/>
      </w:rPr>
    </w:lvl>
    <w:lvl w:ilvl="2">
      <w:start w:val="1"/>
      <w:numFmt w:val="decimal"/>
      <w:lvlText w:val="%1.%2.%3."/>
      <w:lvlJc w:val="left"/>
      <w:pPr>
        <w:ind w:left="2092" w:hanging="728"/>
      </w:pPr>
      <w:rPr>
        <w:rFonts w:hint="default"/>
      </w:rPr>
    </w:lvl>
    <w:lvl w:ilvl="3">
      <w:start w:val="1"/>
      <w:numFmt w:val="decimal"/>
      <w:lvlText w:val="%1.%2.%3.%4."/>
      <w:lvlJc w:val="left"/>
      <w:pPr>
        <w:ind w:left="2483" w:hanging="759"/>
      </w:pPr>
      <w:rPr>
        <w:rFonts w:hint="default"/>
      </w:rPr>
    </w:lvl>
    <w:lvl w:ilvl="4">
      <w:start w:val="1"/>
      <w:numFmt w:val="decimal"/>
      <w:lvlText w:val="%1.%2.%3.%4.%5."/>
      <w:lvlJc w:val="left"/>
      <w:pPr>
        <w:ind w:left="2875" w:hanging="791"/>
      </w:pPr>
      <w:rPr>
        <w:rFonts w:hint="default"/>
      </w:rPr>
    </w:lvl>
    <w:lvl w:ilvl="5">
      <w:start w:val="1"/>
      <w:numFmt w:val="decimal"/>
      <w:lvlText w:val="%1.%2.%3.%4.%5.%6."/>
      <w:lvlJc w:val="left"/>
      <w:pPr>
        <w:ind w:left="3380" w:hanging="936"/>
      </w:pPr>
      <w:rPr>
        <w:rFonts w:hint="default"/>
      </w:rPr>
    </w:lvl>
    <w:lvl w:ilvl="6">
      <w:start w:val="1"/>
      <w:numFmt w:val="decimal"/>
      <w:lvlText w:val="%1.%2.%3.%4.%5.%6.%7."/>
      <w:lvlJc w:val="left"/>
      <w:pPr>
        <w:ind w:left="3884" w:hanging="1080"/>
      </w:pPr>
      <w:rPr>
        <w:rFonts w:hint="default"/>
      </w:rPr>
    </w:lvl>
    <w:lvl w:ilvl="7">
      <w:start w:val="1"/>
      <w:numFmt w:val="decimal"/>
      <w:lvlText w:val="%1.%2.%3.%4.%5.%6.%7.%8."/>
      <w:lvlJc w:val="left"/>
      <w:pPr>
        <w:ind w:left="4388" w:hanging="1224"/>
      </w:pPr>
      <w:rPr>
        <w:rFonts w:hint="default"/>
      </w:rPr>
    </w:lvl>
    <w:lvl w:ilvl="8">
      <w:start w:val="1"/>
      <w:numFmt w:val="decimal"/>
      <w:lvlText w:val="%1.%2.%3.%4.%5.%6.%7.%8.%9."/>
      <w:lvlJc w:val="left"/>
      <w:pPr>
        <w:ind w:left="4964" w:hanging="1440"/>
      </w:pPr>
      <w:rPr>
        <w:rFonts w:hint="default"/>
      </w:rPr>
    </w:lvl>
  </w:abstractNum>
  <w:abstractNum w:abstractNumId="37" w15:restartNumberingAfterBreak="0">
    <w:nsid w:val="6B2C3F6B"/>
    <w:multiLevelType w:val="hybridMultilevel"/>
    <w:tmpl w:val="599407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662FD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1F2CBF"/>
    <w:multiLevelType w:val="hybridMultilevel"/>
    <w:tmpl w:val="0A8C0EC0"/>
    <w:lvl w:ilvl="0" w:tplc="949C9CE4">
      <w:start w:val="1"/>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2A394D"/>
    <w:multiLevelType w:val="hybridMultilevel"/>
    <w:tmpl w:val="DB889A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C45BEA"/>
    <w:multiLevelType w:val="hybridMultilevel"/>
    <w:tmpl w:val="F2C03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BBE7998"/>
    <w:multiLevelType w:val="hybridMultilevel"/>
    <w:tmpl w:val="2490F0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E66647F"/>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4" w15:restartNumberingAfterBreak="0">
    <w:nsid w:val="7FBC2973"/>
    <w:multiLevelType w:val="hybridMultilevel"/>
    <w:tmpl w:val="E68E8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65726630">
    <w:abstractNumId w:val="14"/>
  </w:num>
  <w:num w:numId="2" w16cid:durableId="2088728829">
    <w:abstractNumId w:val="29"/>
  </w:num>
  <w:num w:numId="3" w16cid:durableId="845171963">
    <w:abstractNumId w:val="41"/>
  </w:num>
  <w:num w:numId="4" w16cid:durableId="803355233">
    <w:abstractNumId w:val="34"/>
  </w:num>
  <w:num w:numId="5" w16cid:durableId="42025117">
    <w:abstractNumId w:val="44"/>
  </w:num>
  <w:num w:numId="6" w16cid:durableId="585841323">
    <w:abstractNumId w:val="37"/>
  </w:num>
  <w:num w:numId="7" w16cid:durableId="74673582">
    <w:abstractNumId w:val="42"/>
  </w:num>
  <w:num w:numId="8" w16cid:durableId="1958633270">
    <w:abstractNumId w:val="13"/>
  </w:num>
  <w:num w:numId="9" w16cid:durableId="1942060522">
    <w:abstractNumId w:val="4"/>
  </w:num>
  <w:num w:numId="10" w16cid:durableId="1651789992">
    <w:abstractNumId w:val="0"/>
  </w:num>
  <w:num w:numId="11" w16cid:durableId="520052345">
    <w:abstractNumId w:val="15"/>
  </w:num>
  <w:num w:numId="12" w16cid:durableId="368841703">
    <w:abstractNumId w:val="11"/>
  </w:num>
  <w:num w:numId="13" w16cid:durableId="760179815">
    <w:abstractNumId w:val="40"/>
  </w:num>
  <w:num w:numId="14" w16cid:durableId="2060981617">
    <w:abstractNumId w:val="22"/>
  </w:num>
  <w:num w:numId="15" w16cid:durableId="312565487">
    <w:abstractNumId w:val="17"/>
  </w:num>
  <w:num w:numId="16" w16cid:durableId="48499266">
    <w:abstractNumId w:val="36"/>
  </w:num>
  <w:num w:numId="17" w16cid:durableId="228469544">
    <w:abstractNumId w:val="28"/>
  </w:num>
  <w:num w:numId="18" w16cid:durableId="1936135863">
    <w:abstractNumId w:val="7"/>
  </w:num>
  <w:num w:numId="19" w16cid:durableId="1176503421">
    <w:abstractNumId w:val="19"/>
  </w:num>
  <w:num w:numId="20" w16cid:durableId="599796795">
    <w:abstractNumId w:val="2"/>
  </w:num>
  <w:num w:numId="21" w16cid:durableId="1546792430">
    <w:abstractNumId w:val="23"/>
  </w:num>
  <w:num w:numId="22" w16cid:durableId="1669668983">
    <w:abstractNumId w:val="16"/>
  </w:num>
  <w:num w:numId="23" w16cid:durableId="1112627686">
    <w:abstractNumId w:val="9"/>
  </w:num>
  <w:num w:numId="24" w16cid:durableId="1788239097">
    <w:abstractNumId w:val="43"/>
  </w:num>
  <w:num w:numId="25" w16cid:durableId="2021346869">
    <w:abstractNumId w:val="25"/>
  </w:num>
  <w:num w:numId="26" w16cid:durableId="1849514177">
    <w:abstractNumId w:val="21"/>
  </w:num>
  <w:num w:numId="27" w16cid:durableId="959217007">
    <w:abstractNumId w:val="32"/>
  </w:num>
  <w:num w:numId="28" w16cid:durableId="959610722">
    <w:abstractNumId w:val="6"/>
  </w:num>
  <w:num w:numId="29" w16cid:durableId="1118378059">
    <w:abstractNumId w:val="33"/>
  </w:num>
  <w:num w:numId="30" w16cid:durableId="1710955654">
    <w:abstractNumId w:val="24"/>
  </w:num>
  <w:num w:numId="31" w16cid:durableId="736711396">
    <w:abstractNumId w:val="26"/>
  </w:num>
  <w:num w:numId="32" w16cid:durableId="1567644081">
    <w:abstractNumId w:val="27"/>
  </w:num>
  <w:num w:numId="33" w16cid:durableId="1412891292">
    <w:abstractNumId w:val="1"/>
  </w:num>
  <w:num w:numId="34" w16cid:durableId="790056357">
    <w:abstractNumId w:val="39"/>
  </w:num>
  <w:num w:numId="35" w16cid:durableId="2118911048">
    <w:abstractNumId w:val="35"/>
  </w:num>
  <w:num w:numId="36" w16cid:durableId="2141681748">
    <w:abstractNumId w:val="3"/>
  </w:num>
  <w:num w:numId="37" w16cid:durableId="150029342">
    <w:abstractNumId w:val="38"/>
  </w:num>
  <w:num w:numId="38" w16cid:durableId="654842591">
    <w:abstractNumId w:val="8"/>
  </w:num>
  <w:num w:numId="39" w16cid:durableId="1024988249">
    <w:abstractNumId w:val="30"/>
  </w:num>
  <w:num w:numId="40" w16cid:durableId="1608541835">
    <w:abstractNumId w:val="18"/>
  </w:num>
  <w:num w:numId="41" w16cid:durableId="1560898654">
    <w:abstractNumId w:val="10"/>
  </w:num>
  <w:num w:numId="42" w16cid:durableId="2066483667">
    <w:abstractNumId w:val="12"/>
  </w:num>
  <w:num w:numId="43" w16cid:durableId="1219168921">
    <w:abstractNumId w:val="31"/>
  </w:num>
  <w:num w:numId="44" w16cid:durableId="2134010345">
    <w:abstractNumId w:val="20"/>
  </w:num>
  <w:num w:numId="45" w16cid:durableId="1832061404">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CD"/>
    <w:rsid w:val="00002459"/>
    <w:rsid w:val="000041CA"/>
    <w:rsid w:val="0000461B"/>
    <w:rsid w:val="00005369"/>
    <w:rsid w:val="00005C5A"/>
    <w:rsid w:val="00006A87"/>
    <w:rsid w:val="000072B6"/>
    <w:rsid w:val="00007308"/>
    <w:rsid w:val="0001037C"/>
    <w:rsid w:val="000119DD"/>
    <w:rsid w:val="00011B08"/>
    <w:rsid w:val="0001330A"/>
    <w:rsid w:val="00013804"/>
    <w:rsid w:val="00013912"/>
    <w:rsid w:val="000149E2"/>
    <w:rsid w:val="00014BF8"/>
    <w:rsid w:val="0001617C"/>
    <w:rsid w:val="000161CC"/>
    <w:rsid w:val="0001690B"/>
    <w:rsid w:val="00017501"/>
    <w:rsid w:val="00017871"/>
    <w:rsid w:val="00020377"/>
    <w:rsid w:val="0002154A"/>
    <w:rsid w:val="000216A2"/>
    <w:rsid w:val="00022355"/>
    <w:rsid w:val="00025677"/>
    <w:rsid w:val="000256CF"/>
    <w:rsid w:val="00026EA4"/>
    <w:rsid w:val="000279D1"/>
    <w:rsid w:val="00030756"/>
    <w:rsid w:val="00033362"/>
    <w:rsid w:val="00033D64"/>
    <w:rsid w:val="00034A0D"/>
    <w:rsid w:val="00034BEC"/>
    <w:rsid w:val="00034C85"/>
    <w:rsid w:val="00036BDE"/>
    <w:rsid w:val="000370DE"/>
    <w:rsid w:val="00040775"/>
    <w:rsid w:val="00040E2D"/>
    <w:rsid w:val="00041101"/>
    <w:rsid w:val="000427CE"/>
    <w:rsid w:val="00042FC7"/>
    <w:rsid w:val="000431E8"/>
    <w:rsid w:val="00043913"/>
    <w:rsid w:val="00044B5F"/>
    <w:rsid w:val="00045038"/>
    <w:rsid w:val="00046195"/>
    <w:rsid w:val="000471B5"/>
    <w:rsid w:val="000472FA"/>
    <w:rsid w:val="00047E5B"/>
    <w:rsid w:val="00050F2E"/>
    <w:rsid w:val="000519D1"/>
    <w:rsid w:val="0005221F"/>
    <w:rsid w:val="00053116"/>
    <w:rsid w:val="00053CB6"/>
    <w:rsid w:val="00054080"/>
    <w:rsid w:val="00054227"/>
    <w:rsid w:val="0005523F"/>
    <w:rsid w:val="000564FB"/>
    <w:rsid w:val="000567C4"/>
    <w:rsid w:val="00056D44"/>
    <w:rsid w:val="00056F56"/>
    <w:rsid w:val="00057A2C"/>
    <w:rsid w:val="00057EF8"/>
    <w:rsid w:val="00060604"/>
    <w:rsid w:val="00061D65"/>
    <w:rsid w:val="00061DFB"/>
    <w:rsid w:val="000623BA"/>
    <w:rsid w:val="00063C30"/>
    <w:rsid w:val="00064906"/>
    <w:rsid w:val="00064F8C"/>
    <w:rsid w:val="00066AFB"/>
    <w:rsid w:val="00067DB8"/>
    <w:rsid w:val="00070FE6"/>
    <w:rsid w:val="00071234"/>
    <w:rsid w:val="00071C61"/>
    <w:rsid w:val="0007273E"/>
    <w:rsid w:val="00073089"/>
    <w:rsid w:val="00074354"/>
    <w:rsid w:val="00074997"/>
    <w:rsid w:val="00075677"/>
    <w:rsid w:val="000759A1"/>
    <w:rsid w:val="000765B7"/>
    <w:rsid w:val="00076D86"/>
    <w:rsid w:val="00076DCF"/>
    <w:rsid w:val="00077854"/>
    <w:rsid w:val="00077F59"/>
    <w:rsid w:val="00080A55"/>
    <w:rsid w:val="0008169E"/>
    <w:rsid w:val="00082C64"/>
    <w:rsid w:val="00082D6E"/>
    <w:rsid w:val="00083394"/>
    <w:rsid w:val="0008447D"/>
    <w:rsid w:val="00085DD0"/>
    <w:rsid w:val="000860F8"/>
    <w:rsid w:val="000861E0"/>
    <w:rsid w:val="00086878"/>
    <w:rsid w:val="00087C5F"/>
    <w:rsid w:val="000907E3"/>
    <w:rsid w:val="00091040"/>
    <w:rsid w:val="00091076"/>
    <w:rsid w:val="0009129D"/>
    <w:rsid w:val="000918EF"/>
    <w:rsid w:val="0009374B"/>
    <w:rsid w:val="00094B9F"/>
    <w:rsid w:val="00095319"/>
    <w:rsid w:val="00095430"/>
    <w:rsid w:val="000958CA"/>
    <w:rsid w:val="00095FE7"/>
    <w:rsid w:val="000977A3"/>
    <w:rsid w:val="0009797D"/>
    <w:rsid w:val="00097CC4"/>
    <w:rsid w:val="000A17BD"/>
    <w:rsid w:val="000A3225"/>
    <w:rsid w:val="000A4BC9"/>
    <w:rsid w:val="000A5311"/>
    <w:rsid w:val="000A67B1"/>
    <w:rsid w:val="000A68D4"/>
    <w:rsid w:val="000A6AF3"/>
    <w:rsid w:val="000B021A"/>
    <w:rsid w:val="000B0E49"/>
    <w:rsid w:val="000B1AEB"/>
    <w:rsid w:val="000B1E81"/>
    <w:rsid w:val="000B3B03"/>
    <w:rsid w:val="000B4654"/>
    <w:rsid w:val="000B5A61"/>
    <w:rsid w:val="000B603D"/>
    <w:rsid w:val="000B66AF"/>
    <w:rsid w:val="000B720A"/>
    <w:rsid w:val="000B7D65"/>
    <w:rsid w:val="000C0756"/>
    <w:rsid w:val="000C126D"/>
    <w:rsid w:val="000C1700"/>
    <w:rsid w:val="000C196B"/>
    <w:rsid w:val="000C2450"/>
    <w:rsid w:val="000C2F18"/>
    <w:rsid w:val="000C2FF5"/>
    <w:rsid w:val="000C3487"/>
    <w:rsid w:val="000C3655"/>
    <w:rsid w:val="000C5AC5"/>
    <w:rsid w:val="000C62C7"/>
    <w:rsid w:val="000C68EC"/>
    <w:rsid w:val="000C6931"/>
    <w:rsid w:val="000C6D44"/>
    <w:rsid w:val="000C6D49"/>
    <w:rsid w:val="000C7D59"/>
    <w:rsid w:val="000D113A"/>
    <w:rsid w:val="000D13EB"/>
    <w:rsid w:val="000D1481"/>
    <w:rsid w:val="000D2C92"/>
    <w:rsid w:val="000D32BF"/>
    <w:rsid w:val="000D3D46"/>
    <w:rsid w:val="000D44EB"/>
    <w:rsid w:val="000D5F3B"/>
    <w:rsid w:val="000E233D"/>
    <w:rsid w:val="000E3256"/>
    <w:rsid w:val="000E3F29"/>
    <w:rsid w:val="000E5CE7"/>
    <w:rsid w:val="000F0420"/>
    <w:rsid w:val="000F0BC4"/>
    <w:rsid w:val="000F174F"/>
    <w:rsid w:val="000F1846"/>
    <w:rsid w:val="000F1EC4"/>
    <w:rsid w:val="000F2588"/>
    <w:rsid w:val="000F35C5"/>
    <w:rsid w:val="000F47C5"/>
    <w:rsid w:val="000F544D"/>
    <w:rsid w:val="000F71F3"/>
    <w:rsid w:val="000F7EC7"/>
    <w:rsid w:val="001004E6"/>
    <w:rsid w:val="00101367"/>
    <w:rsid w:val="00103300"/>
    <w:rsid w:val="001035B5"/>
    <w:rsid w:val="00105F05"/>
    <w:rsid w:val="0010671C"/>
    <w:rsid w:val="00106D1A"/>
    <w:rsid w:val="00106E36"/>
    <w:rsid w:val="00107026"/>
    <w:rsid w:val="001078B3"/>
    <w:rsid w:val="001100D2"/>
    <w:rsid w:val="001103A1"/>
    <w:rsid w:val="0011042F"/>
    <w:rsid w:val="00112068"/>
    <w:rsid w:val="0011255F"/>
    <w:rsid w:val="001125C7"/>
    <w:rsid w:val="001142D2"/>
    <w:rsid w:val="0011557E"/>
    <w:rsid w:val="00116F1C"/>
    <w:rsid w:val="00121C9B"/>
    <w:rsid w:val="00122D0C"/>
    <w:rsid w:val="00122ED5"/>
    <w:rsid w:val="00123D97"/>
    <w:rsid w:val="00123F43"/>
    <w:rsid w:val="00124B0D"/>
    <w:rsid w:val="00124DF5"/>
    <w:rsid w:val="0012522F"/>
    <w:rsid w:val="00125361"/>
    <w:rsid w:val="00126363"/>
    <w:rsid w:val="00127C7B"/>
    <w:rsid w:val="0013001A"/>
    <w:rsid w:val="00131051"/>
    <w:rsid w:val="001313F4"/>
    <w:rsid w:val="001314D6"/>
    <w:rsid w:val="00131E35"/>
    <w:rsid w:val="001334B2"/>
    <w:rsid w:val="00133F15"/>
    <w:rsid w:val="00137016"/>
    <w:rsid w:val="00137200"/>
    <w:rsid w:val="00137383"/>
    <w:rsid w:val="00141053"/>
    <w:rsid w:val="001416F3"/>
    <w:rsid w:val="001425A2"/>
    <w:rsid w:val="00142CE1"/>
    <w:rsid w:val="00144943"/>
    <w:rsid w:val="001453EE"/>
    <w:rsid w:val="00145F96"/>
    <w:rsid w:val="0014708A"/>
    <w:rsid w:val="001505E2"/>
    <w:rsid w:val="001506DA"/>
    <w:rsid w:val="001528FA"/>
    <w:rsid w:val="00152BB9"/>
    <w:rsid w:val="00152DCB"/>
    <w:rsid w:val="00152F10"/>
    <w:rsid w:val="00153B04"/>
    <w:rsid w:val="00153B0E"/>
    <w:rsid w:val="00153D89"/>
    <w:rsid w:val="0015525F"/>
    <w:rsid w:val="0015642D"/>
    <w:rsid w:val="001564CC"/>
    <w:rsid w:val="00156841"/>
    <w:rsid w:val="00156E00"/>
    <w:rsid w:val="0015732C"/>
    <w:rsid w:val="0016009F"/>
    <w:rsid w:val="001639FA"/>
    <w:rsid w:val="00163D30"/>
    <w:rsid w:val="00165772"/>
    <w:rsid w:val="00165927"/>
    <w:rsid w:val="00165F12"/>
    <w:rsid w:val="00166B9A"/>
    <w:rsid w:val="00166FEE"/>
    <w:rsid w:val="00167086"/>
    <w:rsid w:val="00167374"/>
    <w:rsid w:val="00167453"/>
    <w:rsid w:val="00170827"/>
    <w:rsid w:val="00170F7C"/>
    <w:rsid w:val="00171133"/>
    <w:rsid w:val="00171AEB"/>
    <w:rsid w:val="00171B2E"/>
    <w:rsid w:val="00172D8D"/>
    <w:rsid w:val="001731EC"/>
    <w:rsid w:val="0017351C"/>
    <w:rsid w:val="001743AA"/>
    <w:rsid w:val="001804F3"/>
    <w:rsid w:val="001813AA"/>
    <w:rsid w:val="0018188C"/>
    <w:rsid w:val="0018272D"/>
    <w:rsid w:val="00182E5B"/>
    <w:rsid w:val="0018476A"/>
    <w:rsid w:val="00184E0F"/>
    <w:rsid w:val="00184F25"/>
    <w:rsid w:val="00185338"/>
    <w:rsid w:val="0018585D"/>
    <w:rsid w:val="00185D60"/>
    <w:rsid w:val="00190426"/>
    <w:rsid w:val="0019044A"/>
    <w:rsid w:val="00191988"/>
    <w:rsid w:val="001927E2"/>
    <w:rsid w:val="001936EE"/>
    <w:rsid w:val="00194D28"/>
    <w:rsid w:val="00194E30"/>
    <w:rsid w:val="0019605D"/>
    <w:rsid w:val="00197E20"/>
    <w:rsid w:val="001A05BA"/>
    <w:rsid w:val="001A0D69"/>
    <w:rsid w:val="001A0F3E"/>
    <w:rsid w:val="001A139A"/>
    <w:rsid w:val="001A21EE"/>
    <w:rsid w:val="001A371F"/>
    <w:rsid w:val="001A404F"/>
    <w:rsid w:val="001A41A2"/>
    <w:rsid w:val="001A5F15"/>
    <w:rsid w:val="001A637F"/>
    <w:rsid w:val="001A787B"/>
    <w:rsid w:val="001A7ECF"/>
    <w:rsid w:val="001B1851"/>
    <w:rsid w:val="001B23E9"/>
    <w:rsid w:val="001B2516"/>
    <w:rsid w:val="001B4F66"/>
    <w:rsid w:val="001B5F98"/>
    <w:rsid w:val="001B728F"/>
    <w:rsid w:val="001B779E"/>
    <w:rsid w:val="001B7BCE"/>
    <w:rsid w:val="001C0AAD"/>
    <w:rsid w:val="001C142C"/>
    <w:rsid w:val="001C3940"/>
    <w:rsid w:val="001C49B6"/>
    <w:rsid w:val="001C5AE8"/>
    <w:rsid w:val="001C606A"/>
    <w:rsid w:val="001C621F"/>
    <w:rsid w:val="001C6485"/>
    <w:rsid w:val="001C7468"/>
    <w:rsid w:val="001D0D03"/>
    <w:rsid w:val="001D0E63"/>
    <w:rsid w:val="001D0FCB"/>
    <w:rsid w:val="001D14E5"/>
    <w:rsid w:val="001D1D7F"/>
    <w:rsid w:val="001D21D1"/>
    <w:rsid w:val="001D3752"/>
    <w:rsid w:val="001D38EC"/>
    <w:rsid w:val="001D3CE2"/>
    <w:rsid w:val="001D3E1F"/>
    <w:rsid w:val="001D4674"/>
    <w:rsid w:val="001D5E43"/>
    <w:rsid w:val="001D66BB"/>
    <w:rsid w:val="001D7C0E"/>
    <w:rsid w:val="001E0495"/>
    <w:rsid w:val="001E0F73"/>
    <w:rsid w:val="001E41F4"/>
    <w:rsid w:val="001E4E9F"/>
    <w:rsid w:val="001E645E"/>
    <w:rsid w:val="001E6815"/>
    <w:rsid w:val="001E77BA"/>
    <w:rsid w:val="001F0252"/>
    <w:rsid w:val="001F0EDB"/>
    <w:rsid w:val="001F11D7"/>
    <w:rsid w:val="001F2F75"/>
    <w:rsid w:val="001F3990"/>
    <w:rsid w:val="001F43B8"/>
    <w:rsid w:val="001F4ACF"/>
    <w:rsid w:val="001F50C0"/>
    <w:rsid w:val="001F58D1"/>
    <w:rsid w:val="001F6BFB"/>
    <w:rsid w:val="001F6F46"/>
    <w:rsid w:val="001F75AB"/>
    <w:rsid w:val="001F7BF4"/>
    <w:rsid w:val="0020048A"/>
    <w:rsid w:val="0020050C"/>
    <w:rsid w:val="002007FC"/>
    <w:rsid w:val="0020084B"/>
    <w:rsid w:val="00202E5F"/>
    <w:rsid w:val="00202EDD"/>
    <w:rsid w:val="0020370F"/>
    <w:rsid w:val="00204047"/>
    <w:rsid w:val="00204C6B"/>
    <w:rsid w:val="00205187"/>
    <w:rsid w:val="00205A0B"/>
    <w:rsid w:val="00206C40"/>
    <w:rsid w:val="00207250"/>
    <w:rsid w:val="002072F5"/>
    <w:rsid w:val="00210084"/>
    <w:rsid w:val="002103EC"/>
    <w:rsid w:val="002106CF"/>
    <w:rsid w:val="002112E8"/>
    <w:rsid w:val="0021130A"/>
    <w:rsid w:val="00211928"/>
    <w:rsid w:val="00212767"/>
    <w:rsid w:val="00213715"/>
    <w:rsid w:val="00215581"/>
    <w:rsid w:val="00215609"/>
    <w:rsid w:val="002159A9"/>
    <w:rsid w:val="002162F6"/>
    <w:rsid w:val="00216FDC"/>
    <w:rsid w:val="0022051C"/>
    <w:rsid w:val="00221794"/>
    <w:rsid w:val="002260B0"/>
    <w:rsid w:val="00226366"/>
    <w:rsid w:val="00226746"/>
    <w:rsid w:val="00226B38"/>
    <w:rsid w:val="00227FA6"/>
    <w:rsid w:val="00230ADF"/>
    <w:rsid w:val="002339E8"/>
    <w:rsid w:val="00233D30"/>
    <w:rsid w:val="00234A44"/>
    <w:rsid w:val="002352A7"/>
    <w:rsid w:val="00235CD0"/>
    <w:rsid w:val="00236C14"/>
    <w:rsid w:val="00241E96"/>
    <w:rsid w:val="00242503"/>
    <w:rsid w:val="00243AB3"/>
    <w:rsid w:val="00244281"/>
    <w:rsid w:val="0024446F"/>
    <w:rsid w:val="002445A9"/>
    <w:rsid w:val="002451B1"/>
    <w:rsid w:val="002466EE"/>
    <w:rsid w:val="00246E1D"/>
    <w:rsid w:val="00246E51"/>
    <w:rsid w:val="00247753"/>
    <w:rsid w:val="00250934"/>
    <w:rsid w:val="00250ACE"/>
    <w:rsid w:val="002524C2"/>
    <w:rsid w:val="0025280A"/>
    <w:rsid w:val="00253D41"/>
    <w:rsid w:val="00253DF2"/>
    <w:rsid w:val="002547D5"/>
    <w:rsid w:val="00254BA5"/>
    <w:rsid w:val="00255E0A"/>
    <w:rsid w:val="00256C3E"/>
    <w:rsid w:val="00257080"/>
    <w:rsid w:val="002571C9"/>
    <w:rsid w:val="0025778B"/>
    <w:rsid w:val="0026124D"/>
    <w:rsid w:val="0026148D"/>
    <w:rsid w:val="00261CC9"/>
    <w:rsid w:val="002629A8"/>
    <w:rsid w:val="0026321A"/>
    <w:rsid w:val="00264886"/>
    <w:rsid w:val="0026503A"/>
    <w:rsid w:val="00265211"/>
    <w:rsid w:val="00266220"/>
    <w:rsid w:val="00266346"/>
    <w:rsid w:val="00266AE7"/>
    <w:rsid w:val="002678D4"/>
    <w:rsid w:val="00267BD5"/>
    <w:rsid w:val="00270ACF"/>
    <w:rsid w:val="00270E34"/>
    <w:rsid w:val="00271AA4"/>
    <w:rsid w:val="0027217D"/>
    <w:rsid w:val="00272B9C"/>
    <w:rsid w:val="00272C3F"/>
    <w:rsid w:val="00273539"/>
    <w:rsid w:val="00273FFB"/>
    <w:rsid w:val="002740F9"/>
    <w:rsid w:val="00274669"/>
    <w:rsid w:val="00274C25"/>
    <w:rsid w:val="00274D21"/>
    <w:rsid w:val="00275746"/>
    <w:rsid w:val="0027610C"/>
    <w:rsid w:val="00277A0B"/>
    <w:rsid w:val="00277E40"/>
    <w:rsid w:val="00277ED8"/>
    <w:rsid w:val="002815E1"/>
    <w:rsid w:val="0028183E"/>
    <w:rsid w:val="00281AE3"/>
    <w:rsid w:val="00283BEA"/>
    <w:rsid w:val="00283D08"/>
    <w:rsid w:val="00285138"/>
    <w:rsid w:val="0028538A"/>
    <w:rsid w:val="00285B9E"/>
    <w:rsid w:val="00286CF8"/>
    <w:rsid w:val="00286FCF"/>
    <w:rsid w:val="002871D4"/>
    <w:rsid w:val="0028726E"/>
    <w:rsid w:val="002915FF"/>
    <w:rsid w:val="00293793"/>
    <w:rsid w:val="00293B31"/>
    <w:rsid w:val="00295BD2"/>
    <w:rsid w:val="00295D10"/>
    <w:rsid w:val="002960CC"/>
    <w:rsid w:val="00297EFD"/>
    <w:rsid w:val="002A1005"/>
    <w:rsid w:val="002A20B1"/>
    <w:rsid w:val="002A2BEC"/>
    <w:rsid w:val="002A3BED"/>
    <w:rsid w:val="002A5DCA"/>
    <w:rsid w:val="002A635E"/>
    <w:rsid w:val="002B1090"/>
    <w:rsid w:val="002B11CA"/>
    <w:rsid w:val="002B1ADD"/>
    <w:rsid w:val="002B1AFF"/>
    <w:rsid w:val="002B1BB8"/>
    <w:rsid w:val="002B20EB"/>
    <w:rsid w:val="002B2CD9"/>
    <w:rsid w:val="002B3F8F"/>
    <w:rsid w:val="002B5647"/>
    <w:rsid w:val="002B5940"/>
    <w:rsid w:val="002B5B73"/>
    <w:rsid w:val="002C0A57"/>
    <w:rsid w:val="002C0E0C"/>
    <w:rsid w:val="002C0EE2"/>
    <w:rsid w:val="002C1231"/>
    <w:rsid w:val="002C432A"/>
    <w:rsid w:val="002C6842"/>
    <w:rsid w:val="002C75CF"/>
    <w:rsid w:val="002C78D3"/>
    <w:rsid w:val="002C7E51"/>
    <w:rsid w:val="002C7E69"/>
    <w:rsid w:val="002D01DA"/>
    <w:rsid w:val="002D02C5"/>
    <w:rsid w:val="002D0867"/>
    <w:rsid w:val="002D15DE"/>
    <w:rsid w:val="002D16B4"/>
    <w:rsid w:val="002D17D2"/>
    <w:rsid w:val="002D2563"/>
    <w:rsid w:val="002D2D58"/>
    <w:rsid w:val="002D3324"/>
    <w:rsid w:val="002D38A0"/>
    <w:rsid w:val="002D461F"/>
    <w:rsid w:val="002D4DDE"/>
    <w:rsid w:val="002D4EA6"/>
    <w:rsid w:val="002D630C"/>
    <w:rsid w:val="002D703B"/>
    <w:rsid w:val="002D7E9F"/>
    <w:rsid w:val="002E0103"/>
    <w:rsid w:val="002E1525"/>
    <w:rsid w:val="002E232B"/>
    <w:rsid w:val="002E29BB"/>
    <w:rsid w:val="002E2B9D"/>
    <w:rsid w:val="002E2D6D"/>
    <w:rsid w:val="002E4007"/>
    <w:rsid w:val="002E485A"/>
    <w:rsid w:val="002E5C1E"/>
    <w:rsid w:val="002E65D1"/>
    <w:rsid w:val="002E6730"/>
    <w:rsid w:val="002E7649"/>
    <w:rsid w:val="002F085C"/>
    <w:rsid w:val="002F283F"/>
    <w:rsid w:val="002F28E8"/>
    <w:rsid w:val="002F299C"/>
    <w:rsid w:val="002F3DC7"/>
    <w:rsid w:val="002F43C5"/>
    <w:rsid w:val="002F5EBE"/>
    <w:rsid w:val="002F796C"/>
    <w:rsid w:val="00300D97"/>
    <w:rsid w:val="003011D9"/>
    <w:rsid w:val="00301246"/>
    <w:rsid w:val="00303998"/>
    <w:rsid w:val="00305023"/>
    <w:rsid w:val="00305481"/>
    <w:rsid w:val="003071A2"/>
    <w:rsid w:val="00307781"/>
    <w:rsid w:val="00310458"/>
    <w:rsid w:val="00310827"/>
    <w:rsid w:val="003113FC"/>
    <w:rsid w:val="00311740"/>
    <w:rsid w:val="003134AE"/>
    <w:rsid w:val="0031372B"/>
    <w:rsid w:val="00313847"/>
    <w:rsid w:val="00314200"/>
    <w:rsid w:val="003143DD"/>
    <w:rsid w:val="0031442F"/>
    <w:rsid w:val="003167DC"/>
    <w:rsid w:val="0031744F"/>
    <w:rsid w:val="003174BF"/>
    <w:rsid w:val="0031755E"/>
    <w:rsid w:val="00317853"/>
    <w:rsid w:val="003178EB"/>
    <w:rsid w:val="003200ED"/>
    <w:rsid w:val="00320C27"/>
    <w:rsid w:val="003219D5"/>
    <w:rsid w:val="00321C40"/>
    <w:rsid w:val="00321CA2"/>
    <w:rsid w:val="00322508"/>
    <w:rsid w:val="00322D65"/>
    <w:rsid w:val="003231FA"/>
    <w:rsid w:val="00323AC8"/>
    <w:rsid w:val="00324ED1"/>
    <w:rsid w:val="003259BA"/>
    <w:rsid w:val="00325A33"/>
    <w:rsid w:val="00325CE7"/>
    <w:rsid w:val="00326702"/>
    <w:rsid w:val="00326F34"/>
    <w:rsid w:val="0032790D"/>
    <w:rsid w:val="00330048"/>
    <w:rsid w:val="00330145"/>
    <w:rsid w:val="00332097"/>
    <w:rsid w:val="0033299D"/>
    <w:rsid w:val="00333537"/>
    <w:rsid w:val="00335732"/>
    <w:rsid w:val="00335DF4"/>
    <w:rsid w:val="0033682A"/>
    <w:rsid w:val="00337113"/>
    <w:rsid w:val="0034079C"/>
    <w:rsid w:val="003407D5"/>
    <w:rsid w:val="003409A3"/>
    <w:rsid w:val="00341DD5"/>
    <w:rsid w:val="00342D21"/>
    <w:rsid w:val="003437E1"/>
    <w:rsid w:val="0034384D"/>
    <w:rsid w:val="003453CE"/>
    <w:rsid w:val="003456EE"/>
    <w:rsid w:val="0034698C"/>
    <w:rsid w:val="00346ABB"/>
    <w:rsid w:val="003474E9"/>
    <w:rsid w:val="00347F99"/>
    <w:rsid w:val="003500BA"/>
    <w:rsid w:val="00350CA3"/>
    <w:rsid w:val="003510DB"/>
    <w:rsid w:val="00351B64"/>
    <w:rsid w:val="00352FA2"/>
    <w:rsid w:val="00355929"/>
    <w:rsid w:val="00355D45"/>
    <w:rsid w:val="00356643"/>
    <w:rsid w:val="003603D0"/>
    <w:rsid w:val="00361D3A"/>
    <w:rsid w:val="0036367F"/>
    <w:rsid w:val="00363A76"/>
    <w:rsid w:val="00363B56"/>
    <w:rsid w:val="00364883"/>
    <w:rsid w:val="00365864"/>
    <w:rsid w:val="00365B19"/>
    <w:rsid w:val="00365C82"/>
    <w:rsid w:val="00366B45"/>
    <w:rsid w:val="00367348"/>
    <w:rsid w:val="00370E87"/>
    <w:rsid w:val="00370F68"/>
    <w:rsid w:val="003712D5"/>
    <w:rsid w:val="003717C6"/>
    <w:rsid w:val="00371843"/>
    <w:rsid w:val="00371B59"/>
    <w:rsid w:val="003725AD"/>
    <w:rsid w:val="00372A24"/>
    <w:rsid w:val="00373EF6"/>
    <w:rsid w:val="00374DC0"/>
    <w:rsid w:val="00374E7A"/>
    <w:rsid w:val="0037556C"/>
    <w:rsid w:val="003755CC"/>
    <w:rsid w:val="003756B1"/>
    <w:rsid w:val="00375B38"/>
    <w:rsid w:val="003765BF"/>
    <w:rsid w:val="00380ADF"/>
    <w:rsid w:val="00380E82"/>
    <w:rsid w:val="0038231D"/>
    <w:rsid w:val="00385CCD"/>
    <w:rsid w:val="00385F0F"/>
    <w:rsid w:val="003874A2"/>
    <w:rsid w:val="00390358"/>
    <w:rsid w:val="003908FB"/>
    <w:rsid w:val="00390CE2"/>
    <w:rsid w:val="00390F1F"/>
    <w:rsid w:val="00391328"/>
    <w:rsid w:val="00392D40"/>
    <w:rsid w:val="00393E3A"/>
    <w:rsid w:val="00395185"/>
    <w:rsid w:val="0039595C"/>
    <w:rsid w:val="00396210"/>
    <w:rsid w:val="003A0721"/>
    <w:rsid w:val="003A074F"/>
    <w:rsid w:val="003A1142"/>
    <w:rsid w:val="003A3656"/>
    <w:rsid w:val="003A5128"/>
    <w:rsid w:val="003A664B"/>
    <w:rsid w:val="003A6882"/>
    <w:rsid w:val="003B03BB"/>
    <w:rsid w:val="003B180F"/>
    <w:rsid w:val="003B26DC"/>
    <w:rsid w:val="003B2BC3"/>
    <w:rsid w:val="003B2FBF"/>
    <w:rsid w:val="003B312C"/>
    <w:rsid w:val="003B3260"/>
    <w:rsid w:val="003B355F"/>
    <w:rsid w:val="003B56E2"/>
    <w:rsid w:val="003B5959"/>
    <w:rsid w:val="003B623E"/>
    <w:rsid w:val="003B700E"/>
    <w:rsid w:val="003B780F"/>
    <w:rsid w:val="003B7AB6"/>
    <w:rsid w:val="003B7AE3"/>
    <w:rsid w:val="003C0BAF"/>
    <w:rsid w:val="003C18E0"/>
    <w:rsid w:val="003C2126"/>
    <w:rsid w:val="003C21E3"/>
    <w:rsid w:val="003C22F1"/>
    <w:rsid w:val="003C276A"/>
    <w:rsid w:val="003C285A"/>
    <w:rsid w:val="003C3248"/>
    <w:rsid w:val="003C454C"/>
    <w:rsid w:val="003C5582"/>
    <w:rsid w:val="003C5862"/>
    <w:rsid w:val="003C5E3D"/>
    <w:rsid w:val="003C6B32"/>
    <w:rsid w:val="003D0271"/>
    <w:rsid w:val="003D05D5"/>
    <w:rsid w:val="003D063D"/>
    <w:rsid w:val="003D0702"/>
    <w:rsid w:val="003D074F"/>
    <w:rsid w:val="003D0EB7"/>
    <w:rsid w:val="003D1AAF"/>
    <w:rsid w:val="003D1FF0"/>
    <w:rsid w:val="003D3CD3"/>
    <w:rsid w:val="003D46A2"/>
    <w:rsid w:val="003D6960"/>
    <w:rsid w:val="003D6D75"/>
    <w:rsid w:val="003D75B9"/>
    <w:rsid w:val="003D7A3D"/>
    <w:rsid w:val="003E01B2"/>
    <w:rsid w:val="003E027C"/>
    <w:rsid w:val="003E080F"/>
    <w:rsid w:val="003E15D6"/>
    <w:rsid w:val="003E1901"/>
    <w:rsid w:val="003E1A12"/>
    <w:rsid w:val="003E398C"/>
    <w:rsid w:val="003E3C17"/>
    <w:rsid w:val="003E46B8"/>
    <w:rsid w:val="003E4D45"/>
    <w:rsid w:val="003E5DBE"/>
    <w:rsid w:val="003E6156"/>
    <w:rsid w:val="003E67C2"/>
    <w:rsid w:val="003E72E7"/>
    <w:rsid w:val="003E7442"/>
    <w:rsid w:val="003E7944"/>
    <w:rsid w:val="003E7B21"/>
    <w:rsid w:val="003E7F06"/>
    <w:rsid w:val="003F020E"/>
    <w:rsid w:val="003F1082"/>
    <w:rsid w:val="003F1748"/>
    <w:rsid w:val="003F38D6"/>
    <w:rsid w:val="003F3DB0"/>
    <w:rsid w:val="003F432D"/>
    <w:rsid w:val="003F4387"/>
    <w:rsid w:val="003F4EBA"/>
    <w:rsid w:val="003F4FF5"/>
    <w:rsid w:val="00400422"/>
    <w:rsid w:val="00400B65"/>
    <w:rsid w:val="00400E4B"/>
    <w:rsid w:val="00401B10"/>
    <w:rsid w:val="004023B0"/>
    <w:rsid w:val="004024B9"/>
    <w:rsid w:val="00402DEA"/>
    <w:rsid w:val="00404D4C"/>
    <w:rsid w:val="00406749"/>
    <w:rsid w:val="00406E62"/>
    <w:rsid w:val="004070D1"/>
    <w:rsid w:val="004074B3"/>
    <w:rsid w:val="004076D9"/>
    <w:rsid w:val="00407B3D"/>
    <w:rsid w:val="0041076E"/>
    <w:rsid w:val="0041095B"/>
    <w:rsid w:val="00410FBD"/>
    <w:rsid w:val="004150AB"/>
    <w:rsid w:val="00415AD8"/>
    <w:rsid w:val="004175AE"/>
    <w:rsid w:val="0042042C"/>
    <w:rsid w:val="004207F3"/>
    <w:rsid w:val="00420DD4"/>
    <w:rsid w:val="00421037"/>
    <w:rsid w:val="004210E6"/>
    <w:rsid w:val="004211BF"/>
    <w:rsid w:val="00421EE9"/>
    <w:rsid w:val="004222AB"/>
    <w:rsid w:val="00422405"/>
    <w:rsid w:val="004227E5"/>
    <w:rsid w:val="004247D8"/>
    <w:rsid w:val="00424A95"/>
    <w:rsid w:val="00427612"/>
    <w:rsid w:val="00430782"/>
    <w:rsid w:val="00432D69"/>
    <w:rsid w:val="00434C0B"/>
    <w:rsid w:val="00435B91"/>
    <w:rsid w:val="0043600D"/>
    <w:rsid w:val="0043669E"/>
    <w:rsid w:val="004368E6"/>
    <w:rsid w:val="00437FCF"/>
    <w:rsid w:val="004412B2"/>
    <w:rsid w:val="004414AE"/>
    <w:rsid w:val="0044156F"/>
    <w:rsid w:val="004415B6"/>
    <w:rsid w:val="00441787"/>
    <w:rsid w:val="00441E33"/>
    <w:rsid w:val="00443982"/>
    <w:rsid w:val="004441BD"/>
    <w:rsid w:val="004442BD"/>
    <w:rsid w:val="0044496B"/>
    <w:rsid w:val="004453CF"/>
    <w:rsid w:val="00445595"/>
    <w:rsid w:val="00445881"/>
    <w:rsid w:val="00445DAA"/>
    <w:rsid w:val="00446EB3"/>
    <w:rsid w:val="00447394"/>
    <w:rsid w:val="004505FF"/>
    <w:rsid w:val="00451919"/>
    <w:rsid w:val="004525C1"/>
    <w:rsid w:val="004548E3"/>
    <w:rsid w:val="00454B28"/>
    <w:rsid w:val="004557AC"/>
    <w:rsid w:val="0045724D"/>
    <w:rsid w:val="00457CD5"/>
    <w:rsid w:val="00460130"/>
    <w:rsid w:val="00460987"/>
    <w:rsid w:val="0046146D"/>
    <w:rsid w:val="004617A5"/>
    <w:rsid w:val="00461B2C"/>
    <w:rsid w:val="00461E45"/>
    <w:rsid w:val="00464A8A"/>
    <w:rsid w:val="004654C5"/>
    <w:rsid w:val="00466568"/>
    <w:rsid w:val="00466B31"/>
    <w:rsid w:val="004706EA"/>
    <w:rsid w:val="00470A93"/>
    <w:rsid w:val="00471033"/>
    <w:rsid w:val="004713CA"/>
    <w:rsid w:val="004714B0"/>
    <w:rsid w:val="00471815"/>
    <w:rsid w:val="00471A5F"/>
    <w:rsid w:val="004721FD"/>
    <w:rsid w:val="0047307F"/>
    <w:rsid w:val="00474949"/>
    <w:rsid w:val="004772DF"/>
    <w:rsid w:val="00477355"/>
    <w:rsid w:val="00480877"/>
    <w:rsid w:val="004812B0"/>
    <w:rsid w:val="004823E6"/>
    <w:rsid w:val="00482A7F"/>
    <w:rsid w:val="0048384A"/>
    <w:rsid w:val="00483923"/>
    <w:rsid w:val="004865AC"/>
    <w:rsid w:val="004868FC"/>
    <w:rsid w:val="00487216"/>
    <w:rsid w:val="00487338"/>
    <w:rsid w:val="00490902"/>
    <w:rsid w:val="00492B9B"/>
    <w:rsid w:val="004939F1"/>
    <w:rsid w:val="00494DA6"/>
    <w:rsid w:val="00495A9F"/>
    <w:rsid w:val="00495C57"/>
    <w:rsid w:val="004A05F4"/>
    <w:rsid w:val="004A0A9D"/>
    <w:rsid w:val="004A0B17"/>
    <w:rsid w:val="004A0D72"/>
    <w:rsid w:val="004A225B"/>
    <w:rsid w:val="004A2BF0"/>
    <w:rsid w:val="004A3E5A"/>
    <w:rsid w:val="004A6791"/>
    <w:rsid w:val="004A6963"/>
    <w:rsid w:val="004B0196"/>
    <w:rsid w:val="004B021B"/>
    <w:rsid w:val="004B0280"/>
    <w:rsid w:val="004B07B6"/>
    <w:rsid w:val="004B135A"/>
    <w:rsid w:val="004B1BBB"/>
    <w:rsid w:val="004B1CDD"/>
    <w:rsid w:val="004B277D"/>
    <w:rsid w:val="004B3471"/>
    <w:rsid w:val="004B4ACF"/>
    <w:rsid w:val="004B5185"/>
    <w:rsid w:val="004B5C36"/>
    <w:rsid w:val="004B64D1"/>
    <w:rsid w:val="004B6696"/>
    <w:rsid w:val="004B6744"/>
    <w:rsid w:val="004B718F"/>
    <w:rsid w:val="004B787E"/>
    <w:rsid w:val="004B7957"/>
    <w:rsid w:val="004C01B6"/>
    <w:rsid w:val="004C0FD2"/>
    <w:rsid w:val="004C12AB"/>
    <w:rsid w:val="004C14D9"/>
    <w:rsid w:val="004C1C43"/>
    <w:rsid w:val="004C1CAB"/>
    <w:rsid w:val="004C28E7"/>
    <w:rsid w:val="004C2987"/>
    <w:rsid w:val="004C3C43"/>
    <w:rsid w:val="004C3D08"/>
    <w:rsid w:val="004C5D08"/>
    <w:rsid w:val="004D1412"/>
    <w:rsid w:val="004D1FBE"/>
    <w:rsid w:val="004D2D28"/>
    <w:rsid w:val="004D2EC5"/>
    <w:rsid w:val="004D2F20"/>
    <w:rsid w:val="004D35E8"/>
    <w:rsid w:val="004D3973"/>
    <w:rsid w:val="004D3C8D"/>
    <w:rsid w:val="004D6541"/>
    <w:rsid w:val="004D6971"/>
    <w:rsid w:val="004D69E9"/>
    <w:rsid w:val="004D7DC2"/>
    <w:rsid w:val="004E09C9"/>
    <w:rsid w:val="004E0A15"/>
    <w:rsid w:val="004E0B95"/>
    <w:rsid w:val="004E120E"/>
    <w:rsid w:val="004E183B"/>
    <w:rsid w:val="004E1C09"/>
    <w:rsid w:val="004E5CA5"/>
    <w:rsid w:val="004E5D0D"/>
    <w:rsid w:val="004E6601"/>
    <w:rsid w:val="004E6E47"/>
    <w:rsid w:val="004E7071"/>
    <w:rsid w:val="004E70C8"/>
    <w:rsid w:val="004F07D0"/>
    <w:rsid w:val="004F28E4"/>
    <w:rsid w:val="004F41AE"/>
    <w:rsid w:val="004F5E88"/>
    <w:rsid w:val="004F5FB3"/>
    <w:rsid w:val="004F6658"/>
    <w:rsid w:val="004F6963"/>
    <w:rsid w:val="00500826"/>
    <w:rsid w:val="005008E6"/>
    <w:rsid w:val="00500EFA"/>
    <w:rsid w:val="00501A2B"/>
    <w:rsid w:val="00502599"/>
    <w:rsid w:val="00503E36"/>
    <w:rsid w:val="0050412A"/>
    <w:rsid w:val="00504333"/>
    <w:rsid w:val="00505F4C"/>
    <w:rsid w:val="00506658"/>
    <w:rsid w:val="00506C2A"/>
    <w:rsid w:val="00506DB9"/>
    <w:rsid w:val="00506EBD"/>
    <w:rsid w:val="005102E1"/>
    <w:rsid w:val="00510B73"/>
    <w:rsid w:val="00511917"/>
    <w:rsid w:val="00511E09"/>
    <w:rsid w:val="005127A2"/>
    <w:rsid w:val="005129F9"/>
    <w:rsid w:val="00512ED9"/>
    <w:rsid w:val="00514FB0"/>
    <w:rsid w:val="0051580A"/>
    <w:rsid w:val="005203DC"/>
    <w:rsid w:val="005204EC"/>
    <w:rsid w:val="00522418"/>
    <w:rsid w:val="00522800"/>
    <w:rsid w:val="00522DDF"/>
    <w:rsid w:val="00524225"/>
    <w:rsid w:val="00525D19"/>
    <w:rsid w:val="005263DD"/>
    <w:rsid w:val="0052651F"/>
    <w:rsid w:val="005266ED"/>
    <w:rsid w:val="00526858"/>
    <w:rsid w:val="005274CA"/>
    <w:rsid w:val="00527518"/>
    <w:rsid w:val="0053165D"/>
    <w:rsid w:val="005319F2"/>
    <w:rsid w:val="00534013"/>
    <w:rsid w:val="0053512A"/>
    <w:rsid w:val="00535CAB"/>
    <w:rsid w:val="005360D8"/>
    <w:rsid w:val="005367D3"/>
    <w:rsid w:val="00536F0A"/>
    <w:rsid w:val="005371D4"/>
    <w:rsid w:val="00537437"/>
    <w:rsid w:val="00537793"/>
    <w:rsid w:val="005409B8"/>
    <w:rsid w:val="00541EC4"/>
    <w:rsid w:val="005441F1"/>
    <w:rsid w:val="005442F2"/>
    <w:rsid w:val="00544789"/>
    <w:rsid w:val="005447D1"/>
    <w:rsid w:val="0054537B"/>
    <w:rsid w:val="00545B9A"/>
    <w:rsid w:val="00546A07"/>
    <w:rsid w:val="00547853"/>
    <w:rsid w:val="00547A76"/>
    <w:rsid w:val="00547E6E"/>
    <w:rsid w:val="00550273"/>
    <w:rsid w:val="005502EB"/>
    <w:rsid w:val="00551430"/>
    <w:rsid w:val="005519E4"/>
    <w:rsid w:val="00552275"/>
    <w:rsid w:val="005522D0"/>
    <w:rsid w:val="005523D2"/>
    <w:rsid w:val="0055273E"/>
    <w:rsid w:val="0055278A"/>
    <w:rsid w:val="0055315D"/>
    <w:rsid w:val="005537AD"/>
    <w:rsid w:val="0055393F"/>
    <w:rsid w:val="0055444E"/>
    <w:rsid w:val="00554781"/>
    <w:rsid w:val="005547A8"/>
    <w:rsid w:val="00554AEB"/>
    <w:rsid w:val="0055505F"/>
    <w:rsid w:val="005558FD"/>
    <w:rsid w:val="00555B6C"/>
    <w:rsid w:val="0055656F"/>
    <w:rsid w:val="00556734"/>
    <w:rsid w:val="00556B24"/>
    <w:rsid w:val="00557FD4"/>
    <w:rsid w:val="00560E86"/>
    <w:rsid w:val="00561883"/>
    <w:rsid w:val="00563D38"/>
    <w:rsid w:val="005645F5"/>
    <w:rsid w:val="005649E3"/>
    <w:rsid w:val="00565337"/>
    <w:rsid w:val="005655B8"/>
    <w:rsid w:val="0056631F"/>
    <w:rsid w:val="005678A7"/>
    <w:rsid w:val="00570960"/>
    <w:rsid w:val="0057160F"/>
    <w:rsid w:val="00571A98"/>
    <w:rsid w:val="00572365"/>
    <w:rsid w:val="00572607"/>
    <w:rsid w:val="00572F99"/>
    <w:rsid w:val="00575C44"/>
    <w:rsid w:val="00576B28"/>
    <w:rsid w:val="00576FAB"/>
    <w:rsid w:val="00577E14"/>
    <w:rsid w:val="00583C78"/>
    <w:rsid w:val="005849D9"/>
    <w:rsid w:val="00584C69"/>
    <w:rsid w:val="00584F48"/>
    <w:rsid w:val="0058524B"/>
    <w:rsid w:val="0058529A"/>
    <w:rsid w:val="00585BD3"/>
    <w:rsid w:val="005869B7"/>
    <w:rsid w:val="005908B4"/>
    <w:rsid w:val="00591197"/>
    <w:rsid w:val="00591CC0"/>
    <w:rsid w:val="00591F0F"/>
    <w:rsid w:val="00592FA1"/>
    <w:rsid w:val="00593211"/>
    <w:rsid w:val="005932CF"/>
    <w:rsid w:val="005934B2"/>
    <w:rsid w:val="005935F7"/>
    <w:rsid w:val="00593EF9"/>
    <w:rsid w:val="00594363"/>
    <w:rsid w:val="005944A1"/>
    <w:rsid w:val="00596435"/>
    <w:rsid w:val="005965CC"/>
    <w:rsid w:val="00596904"/>
    <w:rsid w:val="005972A0"/>
    <w:rsid w:val="005A0F65"/>
    <w:rsid w:val="005A12A6"/>
    <w:rsid w:val="005A12F9"/>
    <w:rsid w:val="005A14C7"/>
    <w:rsid w:val="005A1B35"/>
    <w:rsid w:val="005A1C6A"/>
    <w:rsid w:val="005A2F84"/>
    <w:rsid w:val="005A544A"/>
    <w:rsid w:val="005A59CD"/>
    <w:rsid w:val="005A61B4"/>
    <w:rsid w:val="005A64BD"/>
    <w:rsid w:val="005A67B9"/>
    <w:rsid w:val="005A6F22"/>
    <w:rsid w:val="005A703E"/>
    <w:rsid w:val="005A740F"/>
    <w:rsid w:val="005A781D"/>
    <w:rsid w:val="005A7E51"/>
    <w:rsid w:val="005B01E9"/>
    <w:rsid w:val="005B06AD"/>
    <w:rsid w:val="005B0BB5"/>
    <w:rsid w:val="005B3C3A"/>
    <w:rsid w:val="005B46C1"/>
    <w:rsid w:val="005B4ED1"/>
    <w:rsid w:val="005B571E"/>
    <w:rsid w:val="005B6D31"/>
    <w:rsid w:val="005B700C"/>
    <w:rsid w:val="005C06A7"/>
    <w:rsid w:val="005C1123"/>
    <w:rsid w:val="005C1B36"/>
    <w:rsid w:val="005C1E62"/>
    <w:rsid w:val="005C244B"/>
    <w:rsid w:val="005C2465"/>
    <w:rsid w:val="005C4229"/>
    <w:rsid w:val="005C5372"/>
    <w:rsid w:val="005C5525"/>
    <w:rsid w:val="005C5F01"/>
    <w:rsid w:val="005C6CF7"/>
    <w:rsid w:val="005D0DF2"/>
    <w:rsid w:val="005D1D9F"/>
    <w:rsid w:val="005D3E61"/>
    <w:rsid w:val="005D566F"/>
    <w:rsid w:val="005D579F"/>
    <w:rsid w:val="005D5E24"/>
    <w:rsid w:val="005D688A"/>
    <w:rsid w:val="005D7D01"/>
    <w:rsid w:val="005E04FF"/>
    <w:rsid w:val="005E0B28"/>
    <w:rsid w:val="005E0ECB"/>
    <w:rsid w:val="005E16B1"/>
    <w:rsid w:val="005E1FB1"/>
    <w:rsid w:val="005E4DF3"/>
    <w:rsid w:val="005E501B"/>
    <w:rsid w:val="005E52BC"/>
    <w:rsid w:val="005E7179"/>
    <w:rsid w:val="005F0D3D"/>
    <w:rsid w:val="005F1196"/>
    <w:rsid w:val="005F11BD"/>
    <w:rsid w:val="005F1D99"/>
    <w:rsid w:val="005F5377"/>
    <w:rsid w:val="005F5CFA"/>
    <w:rsid w:val="005F6BF1"/>
    <w:rsid w:val="005F6C56"/>
    <w:rsid w:val="00600195"/>
    <w:rsid w:val="006002E3"/>
    <w:rsid w:val="00600D3C"/>
    <w:rsid w:val="00600E5B"/>
    <w:rsid w:val="00601162"/>
    <w:rsid w:val="0060123B"/>
    <w:rsid w:val="006015D2"/>
    <w:rsid w:val="006016D3"/>
    <w:rsid w:val="0060390E"/>
    <w:rsid w:val="006045B7"/>
    <w:rsid w:val="0060589D"/>
    <w:rsid w:val="006066D4"/>
    <w:rsid w:val="006068C0"/>
    <w:rsid w:val="006069EA"/>
    <w:rsid w:val="00606E1D"/>
    <w:rsid w:val="00607519"/>
    <w:rsid w:val="006110CF"/>
    <w:rsid w:val="00612F7E"/>
    <w:rsid w:val="00613689"/>
    <w:rsid w:val="00614400"/>
    <w:rsid w:val="00617153"/>
    <w:rsid w:val="0061747F"/>
    <w:rsid w:val="0062038D"/>
    <w:rsid w:val="00621704"/>
    <w:rsid w:val="006222DD"/>
    <w:rsid w:val="00624BE0"/>
    <w:rsid w:val="00624C78"/>
    <w:rsid w:val="00625726"/>
    <w:rsid w:val="00626D6B"/>
    <w:rsid w:val="00627164"/>
    <w:rsid w:val="00627CC5"/>
    <w:rsid w:val="006303AD"/>
    <w:rsid w:val="0063129E"/>
    <w:rsid w:val="00631722"/>
    <w:rsid w:val="0063185E"/>
    <w:rsid w:val="00632197"/>
    <w:rsid w:val="00632845"/>
    <w:rsid w:val="00633501"/>
    <w:rsid w:val="00633BC8"/>
    <w:rsid w:val="00634025"/>
    <w:rsid w:val="00634D0A"/>
    <w:rsid w:val="00636717"/>
    <w:rsid w:val="00637265"/>
    <w:rsid w:val="00637684"/>
    <w:rsid w:val="00641058"/>
    <w:rsid w:val="006416EE"/>
    <w:rsid w:val="006429A5"/>
    <w:rsid w:val="00643BD2"/>
    <w:rsid w:val="00643DE7"/>
    <w:rsid w:val="00643E0D"/>
    <w:rsid w:val="00644C9C"/>
    <w:rsid w:val="0064598F"/>
    <w:rsid w:val="00646E80"/>
    <w:rsid w:val="00651942"/>
    <w:rsid w:val="00652827"/>
    <w:rsid w:val="00652CEF"/>
    <w:rsid w:val="00654605"/>
    <w:rsid w:val="00656AA7"/>
    <w:rsid w:val="00656FA7"/>
    <w:rsid w:val="00657C3E"/>
    <w:rsid w:val="00657D03"/>
    <w:rsid w:val="0066063A"/>
    <w:rsid w:val="00660FC7"/>
    <w:rsid w:val="00661670"/>
    <w:rsid w:val="006620E7"/>
    <w:rsid w:val="00663002"/>
    <w:rsid w:val="00663EA7"/>
    <w:rsid w:val="0066435A"/>
    <w:rsid w:val="006644FB"/>
    <w:rsid w:val="00664AD3"/>
    <w:rsid w:val="00665C16"/>
    <w:rsid w:val="0067005B"/>
    <w:rsid w:val="006702B2"/>
    <w:rsid w:val="006704D2"/>
    <w:rsid w:val="00671117"/>
    <w:rsid w:val="00671833"/>
    <w:rsid w:val="00671A25"/>
    <w:rsid w:val="006725D1"/>
    <w:rsid w:val="00673486"/>
    <w:rsid w:val="00674E07"/>
    <w:rsid w:val="00675946"/>
    <w:rsid w:val="00675998"/>
    <w:rsid w:val="006779AE"/>
    <w:rsid w:val="00677A24"/>
    <w:rsid w:val="00680BD1"/>
    <w:rsid w:val="00680C63"/>
    <w:rsid w:val="00680CF0"/>
    <w:rsid w:val="00683A39"/>
    <w:rsid w:val="00684F40"/>
    <w:rsid w:val="00685BBD"/>
    <w:rsid w:val="00686C27"/>
    <w:rsid w:val="00686FE7"/>
    <w:rsid w:val="0068778A"/>
    <w:rsid w:val="00687DB2"/>
    <w:rsid w:val="00687E5F"/>
    <w:rsid w:val="00690297"/>
    <w:rsid w:val="00691311"/>
    <w:rsid w:val="006921B4"/>
    <w:rsid w:val="006922C8"/>
    <w:rsid w:val="0069357E"/>
    <w:rsid w:val="00693B17"/>
    <w:rsid w:val="00694F19"/>
    <w:rsid w:val="00695528"/>
    <w:rsid w:val="00696535"/>
    <w:rsid w:val="00697077"/>
    <w:rsid w:val="00697A74"/>
    <w:rsid w:val="006A0714"/>
    <w:rsid w:val="006A0AEB"/>
    <w:rsid w:val="006A1AD5"/>
    <w:rsid w:val="006A244D"/>
    <w:rsid w:val="006A3AD3"/>
    <w:rsid w:val="006A40AC"/>
    <w:rsid w:val="006A4B19"/>
    <w:rsid w:val="006A5FF8"/>
    <w:rsid w:val="006A601E"/>
    <w:rsid w:val="006A69D3"/>
    <w:rsid w:val="006B0E60"/>
    <w:rsid w:val="006B0F4D"/>
    <w:rsid w:val="006B1349"/>
    <w:rsid w:val="006B1C8A"/>
    <w:rsid w:val="006B29A2"/>
    <w:rsid w:val="006B2E67"/>
    <w:rsid w:val="006B3168"/>
    <w:rsid w:val="006B532E"/>
    <w:rsid w:val="006B5401"/>
    <w:rsid w:val="006B548B"/>
    <w:rsid w:val="006B588F"/>
    <w:rsid w:val="006B61E6"/>
    <w:rsid w:val="006C0556"/>
    <w:rsid w:val="006C05BC"/>
    <w:rsid w:val="006C143A"/>
    <w:rsid w:val="006C1E46"/>
    <w:rsid w:val="006C3220"/>
    <w:rsid w:val="006C42C1"/>
    <w:rsid w:val="006C46FA"/>
    <w:rsid w:val="006C516B"/>
    <w:rsid w:val="006C76EF"/>
    <w:rsid w:val="006D0453"/>
    <w:rsid w:val="006D09F0"/>
    <w:rsid w:val="006D20E4"/>
    <w:rsid w:val="006D2CF5"/>
    <w:rsid w:val="006D3B69"/>
    <w:rsid w:val="006D4750"/>
    <w:rsid w:val="006D537A"/>
    <w:rsid w:val="006D6185"/>
    <w:rsid w:val="006D624D"/>
    <w:rsid w:val="006D7919"/>
    <w:rsid w:val="006E0718"/>
    <w:rsid w:val="006E18E0"/>
    <w:rsid w:val="006E1A9B"/>
    <w:rsid w:val="006E1F9F"/>
    <w:rsid w:val="006E29F2"/>
    <w:rsid w:val="006E3FA5"/>
    <w:rsid w:val="006E4D76"/>
    <w:rsid w:val="006E755C"/>
    <w:rsid w:val="006F0789"/>
    <w:rsid w:val="006F07C5"/>
    <w:rsid w:val="006F3F05"/>
    <w:rsid w:val="006F3FB1"/>
    <w:rsid w:val="006F4782"/>
    <w:rsid w:val="006F67DE"/>
    <w:rsid w:val="006F78B5"/>
    <w:rsid w:val="006F7FAE"/>
    <w:rsid w:val="00700BF1"/>
    <w:rsid w:val="00701204"/>
    <w:rsid w:val="00701EAA"/>
    <w:rsid w:val="00701ED5"/>
    <w:rsid w:val="007023C8"/>
    <w:rsid w:val="00702736"/>
    <w:rsid w:val="00703255"/>
    <w:rsid w:val="007036EB"/>
    <w:rsid w:val="00705C82"/>
    <w:rsid w:val="00706355"/>
    <w:rsid w:val="007068B7"/>
    <w:rsid w:val="00707E25"/>
    <w:rsid w:val="0071027D"/>
    <w:rsid w:val="0071045C"/>
    <w:rsid w:val="00710673"/>
    <w:rsid w:val="0071096E"/>
    <w:rsid w:val="00710D86"/>
    <w:rsid w:val="007114DE"/>
    <w:rsid w:val="00712984"/>
    <w:rsid w:val="00713057"/>
    <w:rsid w:val="007130B7"/>
    <w:rsid w:val="007139CD"/>
    <w:rsid w:val="00714316"/>
    <w:rsid w:val="007143DF"/>
    <w:rsid w:val="00714A6A"/>
    <w:rsid w:val="00715252"/>
    <w:rsid w:val="00716624"/>
    <w:rsid w:val="00716B0B"/>
    <w:rsid w:val="00717C4D"/>
    <w:rsid w:val="00721F72"/>
    <w:rsid w:val="0072290D"/>
    <w:rsid w:val="007238D4"/>
    <w:rsid w:val="00723D78"/>
    <w:rsid w:val="00723FEF"/>
    <w:rsid w:val="00725026"/>
    <w:rsid w:val="007254E0"/>
    <w:rsid w:val="007265AF"/>
    <w:rsid w:val="007304DB"/>
    <w:rsid w:val="00731BB0"/>
    <w:rsid w:val="00732580"/>
    <w:rsid w:val="00733E9B"/>
    <w:rsid w:val="007341F3"/>
    <w:rsid w:val="007343D0"/>
    <w:rsid w:val="007345AD"/>
    <w:rsid w:val="0073572F"/>
    <w:rsid w:val="00735F1A"/>
    <w:rsid w:val="007360F1"/>
    <w:rsid w:val="00737773"/>
    <w:rsid w:val="007406D3"/>
    <w:rsid w:val="007414AC"/>
    <w:rsid w:val="007427BB"/>
    <w:rsid w:val="007429E9"/>
    <w:rsid w:val="0074305A"/>
    <w:rsid w:val="007438E6"/>
    <w:rsid w:val="00743931"/>
    <w:rsid w:val="007439FD"/>
    <w:rsid w:val="00744619"/>
    <w:rsid w:val="00744720"/>
    <w:rsid w:val="00745BAB"/>
    <w:rsid w:val="00746584"/>
    <w:rsid w:val="00746998"/>
    <w:rsid w:val="0074773A"/>
    <w:rsid w:val="00751F8B"/>
    <w:rsid w:val="0075229F"/>
    <w:rsid w:val="00752D48"/>
    <w:rsid w:val="007538B4"/>
    <w:rsid w:val="00753D52"/>
    <w:rsid w:val="007546CD"/>
    <w:rsid w:val="00754AEC"/>
    <w:rsid w:val="00754B25"/>
    <w:rsid w:val="00755C91"/>
    <w:rsid w:val="00757D47"/>
    <w:rsid w:val="007641A4"/>
    <w:rsid w:val="00765277"/>
    <w:rsid w:val="00765551"/>
    <w:rsid w:val="00766517"/>
    <w:rsid w:val="007678D7"/>
    <w:rsid w:val="007703D4"/>
    <w:rsid w:val="00771A9F"/>
    <w:rsid w:val="007721B8"/>
    <w:rsid w:val="00772373"/>
    <w:rsid w:val="00773682"/>
    <w:rsid w:val="00773C5E"/>
    <w:rsid w:val="00773F61"/>
    <w:rsid w:val="00774B42"/>
    <w:rsid w:val="007750CA"/>
    <w:rsid w:val="00776F87"/>
    <w:rsid w:val="00777CE9"/>
    <w:rsid w:val="00780374"/>
    <w:rsid w:val="00780CC6"/>
    <w:rsid w:val="007812BC"/>
    <w:rsid w:val="007816A9"/>
    <w:rsid w:val="00781AF6"/>
    <w:rsid w:val="00782985"/>
    <w:rsid w:val="00782EC5"/>
    <w:rsid w:val="00783284"/>
    <w:rsid w:val="00783F31"/>
    <w:rsid w:val="007840B8"/>
    <w:rsid w:val="00786040"/>
    <w:rsid w:val="007863A4"/>
    <w:rsid w:val="00790065"/>
    <w:rsid w:val="0079178D"/>
    <w:rsid w:val="007919C9"/>
    <w:rsid w:val="00791B61"/>
    <w:rsid w:val="00793F35"/>
    <w:rsid w:val="00794571"/>
    <w:rsid w:val="007977CE"/>
    <w:rsid w:val="007A0381"/>
    <w:rsid w:val="007A0D01"/>
    <w:rsid w:val="007A114F"/>
    <w:rsid w:val="007A2140"/>
    <w:rsid w:val="007A3021"/>
    <w:rsid w:val="007A3072"/>
    <w:rsid w:val="007A32E5"/>
    <w:rsid w:val="007A400F"/>
    <w:rsid w:val="007A4E6A"/>
    <w:rsid w:val="007A62A1"/>
    <w:rsid w:val="007A6355"/>
    <w:rsid w:val="007A6E16"/>
    <w:rsid w:val="007A79DB"/>
    <w:rsid w:val="007A7DE4"/>
    <w:rsid w:val="007A7DFF"/>
    <w:rsid w:val="007A7FEE"/>
    <w:rsid w:val="007B0B17"/>
    <w:rsid w:val="007B2375"/>
    <w:rsid w:val="007B2CFC"/>
    <w:rsid w:val="007B536F"/>
    <w:rsid w:val="007B6009"/>
    <w:rsid w:val="007B77AE"/>
    <w:rsid w:val="007B7A5A"/>
    <w:rsid w:val="007B7B3D"/>
    <w:rsid w:val="007C03E5"/>
    <w:rsid w:val="007C0CB9"/>
    <w:rsid w:val="007C14BE"/>
    <w:rsid w:val="007C19EB"/>
    <w:rsid w:val="007C2CB0"/>
    <w:rsid w:val="007C2E38"/>
    <w:rsid w:val="007C35FA"/>
    <w:rsid w:val="007C4A45"/>
    <w:rsid w:val="007C4F80"/>
    <w:rsid w:val="007C508E"/>
    <w:rsid w:val="007C50EA"/>
    <w:rsid w:val="007C670A"/>
    <w:rsid w:val="007C6C13"/>
    <w:rsid w:val="007C7B50"/>
    <w:rsid w:val="007D0309"/>
    <w:rsid w:val="007D1919"/>
    <w:rsid w:val="007D1B3D"/>
    <w:rsid w:val="007D273C"/>
    <w:rsid w:val="007D32A3"/>
    <w:rsid w:val="007D569D"/>
    <w:rsid w:val="007D56E3"/>
    <w:rsid w:val="007D606B"/>
    <w:rsid w:val="007D6B8F"/>
    <w:rsid w:val="007D71BB"/>
    <w:rsid w:val="007D7374"/>
    <w:rsid w:val="007D7599"/>
    <w:rsid w:val="007D7BC3"/>
    <w:rsid w:val="007E06A9"/>
    <w:rsid w:val="007E1222"/>
    <w:rsid w:val="007E207D"/>
    <w:rsid w:val="007E3CE3"/>
    <w:rsid w:val="007E4489"/>
    <w:rsid w:val="007E4823"/>
    <w:rsid w:val="007E4CC0"/>
    <w:rsid w:val="007E740B"/>
    <w:rsid w:val="007E7F7A"/>
    <w:rsid w:val="007F00D0"/>
    <w:rsid w:val="007F1035"/>
    <w:rsid w:val="007F1983"/>
    <w:rsid w:val="007F1BF1"/>
    <w:rsid w:val="007F2E3A"/>
    <w:rsid w:val="007F2EFA"/>
    <w:rsid w:val="007F3C66"/>
    <w:rsid w:val="007F60B5"/>
    <w:rsid w:val="007F6413"/>
    <w:rsid w:val="007F66BA"/>
    <w:rsid w:val="007F6743"/>
    <w:rsid w:val="007F6FEA"/>
    <w:rsid w:val="00800CA9"/>
    <w:rsid w:val="0080303B"/>
    <w:rsid w:val="00803989"/>
    <w:rsid w:val="0080430F"/>
    <w:rsid w:val="008055CE"/>
    <w:rsid w:val="0080628E"/>
    <w:rsid w:val="00806BB1"/>
    <w:rsid w:val="00806FBD"/>
    <w:rsid w:val="0080761E"/>
    <w:rsid w:val="00810E10"/>
    <w:rsid w:val="008123F3"/>
    <w:rsid w:val="00813ABC"/>
    <w:rsid w:val="00813CC8"/>
    <w:rsid w:val="00814604"/>
    <w:rsid w:val="0081556F"/>
    <w:rsid w:val="00815A1F"/>
    <w:rsid w:val="00815A4D"/>
    <w:rsid w:val="008162A2"/>
    <w:rsid w:val="00816520"/>
    <w:rsid w:val="008202AC"/>
    <w:rsid w:val="00820370"/>
    <w:rsid w:val="00820F93"/>
    <w:rsid w:val="0082160F"/>
    <w:rsid w:val="008217F4"/>
    <w:rsid w:val="00821985"/>
    <w:rsid w:val="008238E7"/>
    <w:rsid w:val="008245D6"/>
    <w:rsid w:val="00825613"/>
    <w:rsid w:val="00825C3C"/>
    <w:rsid w:val="00826E5B"/>
    <w:rsid w:val="00830678"/>
    <w:rsid w:val="00832F27"/>
    <w:rsid w:val="0083368A"/>
    <w:rsid w:val="00833C27"/>
    <w:rsid w:val="00833D39"/>
    <w:rsid w:val="00833FFA"/>
    <w:rsid w:val="00835D12"/>
    <w:rsid w:val="00836830"/>
    <w:rsid w:val="00836865"/>
    <w:rsid w:val="0083735A"/>
    <w:rsid w:val="00837461"/>
    <w:rsid w:val="00840D69"/>
    <w:rsid w:val="00841C24"/>
    <w:rsid w:val="0084297A"/>
    <w:rsid w:val="00842BFC"/>
    <w:rsid w:val="00842C57"/>
    <w:rsid w:val="008432FD"/>
    <w:rsid w:val="00844C01"/>
    <w:rsid w:val="00844DB2"/>
    <w:rsid w:val="008467CC"/>
    <w:rsid w:val="00847B24"/>
    <w:rsid w:val="00847DA6"/>
    <w:rsid w:val="0085088A"/>
    <w:rsid w:val="0085303D"/>
    <w:rsid w:val="00853411"/>
    <w:rsid w:val="00853C63"/>
    <w:rsid w:val="00853E79"/>
    <w:rsid w:val="0085441A"/>
    <w:rsid w:val="0085475E"/>
    <w:rsid w:val="00854A7D"/>
    <w:rsid w:val="00854BCB"/>
    <w:rsid w:val="00854CF8"/>
    <w:rsid w:val="008555BC"/>
    <w:rsid w:val="00856C3F"/>
    <w:rsid w:val="00857888"/>
    <w:rsid w:val="00860132"/>
    <w:rsid w:val="00860B49"/>
    <w:rsid w:val="00861252"/>
    <w:rsid w:val="008624A0"/>
    <w:rsid w:val="00862827"/>
    <w:rsid w:val="00862832"/>
    <w:rsid w:val="00862A6F"/>
    <w:rsid w:val="00863F53"/>
    <w:rsid w:val="008642B3"/>
    <w:rsid w:val="008647B5"/>
    <w:rsid w:val="00864C11"/>
    <w:rsid w:val="00865165"/>
    <w:rsid w:val="00865D6C"/>
    <w:rsid w:val="00866BF2"/>
    <w:rsid w:val="00866CD2"/>
    <w:rsid w:val="008671CD"/>
    <w:rsid w:val="0086748A"/>
    <w:rsid w:val="00867E00"/>
    <w:rsid w:val="0087088A"/>
    <w:rsid w:val="008708F7"/>
    <w:rsid w:val="00873014"/>
    <w:rsid w:val="00873896"/>
    <w:rsid w:val="0087435C"/>
    <w:rsid w:val="00875622"/>
    <w:rsid w:val="00875824"/>
    <w:rsid w:val="00875C91"/>
    <w:rsid w:val="00876AD8"/>
    <w:rsid w:val="00876C69"/>
    <w:rsid w:val="008771B9"/>
    <w:rsid w:val="0087737F"/>
    <w:rsid w:val="0087763C"/>
    <w:rsid w:val="008777B5"/>
    <w:rsid w:val="00880472"/>
    <w:rsid w:val="00882271"/>
    <w:rsid w:val="00884CE8"/>
    <w:rsid w:val="008856A8"/>
    <w:rsid w:val="008857E9"/>
    <w:rsid w:val="008858B0"/>
    <w:rsid w:val="00890742"/>
    <w:rsid w:val="00890745"/>
    <w:rsid w:val="0089136B"/>
    <w:rsid w:val="00891F74"/>
    <w:rsid w:val="008927CD"/>
    <w:rsid w:val="00892976"/>
    <w:rsid w:val="008959AB"/>
    <w:rsid w:val="00897014"/>
    <w:rsid w:val="00897034"/>
    <w:rsid w:val="00897D8C"/>
    <w:rsid w:val="00897E8E"/>
    <w:rsid w:val="008A054A"/>
    <w:rsid w:val="008A16D5"/>
    <w:rsid w:val="008A18B3"/>
    <w:rsid w:val="008A1A7D"/>
    <w:rsid w:val="008A1D76"/>
    <w:rsid w:val="008A1ECF"/>
    <w:rsid w:val="008A20C8"/>
    <w:rsid w:val="008A357B"/>
    <w:rsid w:val="008A4282"/>
    <w:rsid w:val="008A53BE"/>
    <w:rsid w:val="008A7A1F"/>
    <w:rsid w:val="008B24A3"/>
    <w:rsid w:val="008B2FEE"/>
    <w:rsid w:val="008B62D0"/>
    <w:rsid w:val="008B6369"/>
    <w:rsid w:val="008B65D2"/>
    <w:rsid w:val="008B6611"/>
    <w:rsid w:val="008C0134"/>
    <w:rsid w:val="008C01BD"/>
    <w:rsid w:val="008C15EB"/>
    <w:rsid w:val="008C1768"/>
    <w:rsid w:val="008C27AD"/>
    <w:rsid w:val="008C38E3"/>
    <w:rsid w:val="008C3FFA"/>
    <w:rsid w:val="008C576F"/>
    <w:rsid w:val="008C647E"/>
    <w:rsid w:val="008C68C5"/>
    <w:rsid w:val="008C691F"/>
    <w:rsid w:val="008C7AF6"/>
    <w:rsid w:val="008C7BF9"/>
    <w:rsid w:val="008D01B3"/>
    <w:rsid w:val="008D04E4"/>
    <w:rsid w:val="008D0A76"/>
    <w:rsid w:val="008D0CFF"/>
    <w:rsid w:val="008D152F"/>
    <w:rsid w:val="008D16E1"/>
    <w:rsid w:val="008D1C93"/>
    <w:rsid w:val="008D22ED"/>
    <w:rsid w:val="008D27B0"/>
    <w:rsid w:val="008D32B7"/>
    <w:rsid w:val="008D3965"/>
    <w:rsid w:val="008D3CD5"/>
    <w:rsid w:val="008D5583"/>
    <w:rsid w:val="008D6A61"/>
    <w:rsid w:val="008D70DB"/>
    <w:rsid w:val="008E07CE"/>
    <w:rsid w:val="008E0894"/>
    <w:rsid w:val="008E0DEA"/>
    <w:rsid w:val="008E28CA"/>
    <w:rsid w:val="008E2E67"/>
    <w:rsid w:val="008E2EBE"/>
    <w:rsid w:val="008E4E32"/>
    <w:rsid w:val="008E61B3"/>
    <w:rsid w:val="008E6882"/>
    <w:rsid w:val="008E6883"/>
    <w:rsid w:val="008E733B"/>
    <w:rsid w:val="008E7759"/>
    <w:rsid w:val="008E7D9F"/>
    <w:rsid w:val="008F1EB6"/>
    <w:rsid w:val="008F444E"/>
    <w:rsid w:val="008F46A2"/>
    <w:rsid w:val="008F6E3A"/>
    <w:rsid w:val="008F7607"/>
    <w:rsid w:val="009012E9"/>
    <w:rsid w:val="00902A16"/>
    <w:rsid w:val="00904389"/>
    <w:rsid w:val="00906387"/>
    <w:rsid w:val="009064A3"/>
    <w:rsid w:val="00906D5A"/>
    <w:rsid w:val="009074B3"/>
    <w:rsid w:val="00907751"/>
    <w:rsid w:val="009078B4"/>
    <w:rsid w:val="009112A8"/>
    <w:rsid w:val="00911B42"/>
    <w:rsid w:val="00913749"/>
    <w:rsid w:val="009138DF"/>
    <w:rsid w:val="00913C2A"/>
    <w:rsid w:val="00915AE7"/>
    <w:rsid w:val="009165D9"/>
    <w:rsid w:val="009169A8"/>
    <w:rsid w:val="00916C80"/>
    <w:rsid w:val="00917AE0"/>
    <w:rsid w:val="00921387"/>
    <w:rsid w:val="009216C5"/>
    <w:rsid w:val="00921AEF"/>
    <w:rsid w:val="00923655"/>
    <w:rsid w:val="009237FC"/>
    <w:rsid w:val="0092500E"/>
    <w:rsid w:val="009252D7"/>
    <w:rsid w:val="00925BF3"/>
    <w:rsid w:val="00926864"/>
    <w:rsid w:val="00926C68"/>
    <w:rsid w:val="00927AFF"/>
    <w:rsid w:val="00927CA2"/>
    <w:rsid w:val="009304AA"/>
    <w:rsid w:val="00931D6C"/>
    <w:rsid w:val="00931FAA"/>
    <w:rsid w:val="00934BD3"/>
    <w:rsid w:val="00934E43"/>
    <w:rsid w:val="00935FA0"/>
    <w:rsid w:val="009364F3"/>
    <w:rsid w:val="00936A88"/>
    <w:rsid w:val="00937919"/>
    <w:rsid w:val="00937ED4"/>
    <w:rsid w:val="009401C8"/>
    <w:rsid w:val="00940624"/>
    <w:rsid w:val="00940695"/>
    <w:rsid w:val="00941EBE"/>
    <w:rsid w:val="00943C78"/>
    <w:rsid w:val="00945E92"/>
    <w:rsid w:val="009478DB"/>
    <w:rsid w:val="00951789"/>
    <w:rsid w:val="00953111"/>
    <w:rsid w:val="00954416"/>
    <w:rsid w:val="00956FDE"/>
    <w:rsid w:val="00960236"/>
    <w:rsid w:val="00961B56"/>
    <w:rsid w:val="00962EEC"/>
    <w:rsid w:val="00963306"/>
    <w:rsid w:val="00964819"/>
    <w:rsid w:val="009649C2"/>
    <w:rsid w:val="009655F0"/>
    <w:rsid w:val="00972006"/>
    <w:rsid w:val="00972091"/>
    <w:rsid w:val="00974440"/>
    <w:rsid w:val="009747AA"/>
    <w:rsid w:val="00974FB6"/>
    <w:rsid w:val="00975522"/>
    <w:rsid w:val="00975706"/>
    <w:rsid w:val="00975782"/>
    <w:rsid w:val="00975E93"/>
    <w:rsid w:val="00975ED0"/>
    <w:rsid w:val="009767F9"/>
    <w:rsid w:val="00977668"/>
    <w:rsid w:val="00980333"/>
    <w:rsid w:val="00981056"/>
    <w:rsid w:val="009811FD"/>
    <w:rsid w:val="00984635"/>
    <w:rsid w:val="00985409"/>
    <w:rsid w:val="00985685"/>
    <w:rsid w:val="00986512"/>
    <w:rsid w:val="00987369"/>
    <w:rsid w:val="009875EA"/>
    <w:rsid w:val="00990FAE"/>
    <w:rsid w:val="009911B1"/>
    <w:rsid w:val="00991282"/>
    <w:rsid w:val="00991499"/>
    <w:rsid w:val="009919D1"/>
    <w:rsid w:val="00992118"/>
    <w:rsid w:val="00992B42"/>
    <w:rsid w:val="00992D1D"/>
    <w:rsid w:val="00992D3B"/>
    <w:rsid w:val="00993ECD"/>
    <w:rsid w:val="00995C34"/>
    <w:rsid w:val="00997446"/>
    <w:rsid w:val="009A0D91"/>
    <w:rsid w:val="009A1047"/>
    <w:rsid w:val="009A1B4C"/>
    <w:rsid w:val="009A1FF9"/>
    <w:rsid w:val="009A42BC"/>
    <w:rsid w:val="009A4C98"/>
    <w:rsid w:val="009A5649"/>
    <w:rsid w:val="009A589C"/>
    <w:rsid w:val="009A6600"/>
    <w:rsid w:val="009A77B5"/>
    <w:rsid w:val="009A7A3D"/>
    <w:rsid w:val="009B02B1"/>
    <w:rsid w:val="009B0365"/>
    <w:rsid w:val="009B1DCD"/>
    <w:rsid w:val="009B3559"/>
    <w:rsid w:val="009B3564"/>
    <w:rsid w:val="009B3F2A"/>
    <w:rsid w:val="009B456C"/>
    <w:rsid w:val="009B4E46"/>
    <w:rsid w:val="009B6732"/>
    <w:rsid w:val="009B7843"/>
    <w:rsid w:val="009C1910"/>
    <w:rsid w:val="009C1927"/>
    <w:rsid w:val="009C22AD"/>
    <w:rsid w:val="009C267B"/>
    <w:rsid w:val="009C403C"/>
    <w:rsid w:val="009C4188"/>
    <w:rsid w:val="009C43EE"/>
    <w:rsid w:val="009C468B"/>
    <w:rsid w:val="009C50E9"/>
    <w:rsid w:val="009C5A33"/>
    <w:rsid w:val="009C686E"/>
    <w:rsid w:val="009C6ED8"/>
    <w:rsid w:val="009D1692"/>
    <w:rsid w:val="009D1AA8"/>
    <w:rsid w:val="009D1BA0"/>
    <w:rsid w:val="009D387F"/>
    <w:rsid w:val="009D3B2E"/>
    <w:rsid w:val="009D5718"/>
    <w:rsid w:val="009D5B8B"/>
    <w:rsid w:val="009D7323"/>
    <w:rsid w:val="009E0B18"/>
    <w:rsid w:val="009E13CF"/>
    <w:rsid w:val="009E2300"/>
    <w:rsid w:val="009E2E48"/>
    <w:rsid w:val="009E2FA7"/>
    <w:rsid w:val="009E3516"/>
    <w:rsid w:val="009E3B13"/>
    <w:rsid w:val="009E401D"/>
    <w:rsid w:val="009E43CD"/>
    <w:rsid w:val="009E524A"/>
    <w:rsid w:val="009E6C16"/>
    <w:rsid w:val="009F033B"/>
    <w:rsid w:val="009F0808"/>
    <w:rsid w:val="009F130C"/>
    <w:rsid w:val="009F147B"/>
    <w:rsid w:val="009F36EF"/>
    <w:rsid w:val="009F386F"/>
    <w:rsid w:val="009F4ADB"/>
    <w:rsid w:val="009F6CC0"/>
    <w:rsid w:val="009F6D54"/>
    <w:rsid w:val="009F73B8"/>
    <w:rsid w:val="009F74A3"/>
    <w:rsid w:val="00A00D84"/>
    <w:rsid w:val="00A01061"/>
    <w:rsid w:val="00A028EB"/>
    <w:rsid w:val="00A044B9"/>
    <w:rsid w:val="00A049DB"/>
    <w:rsid w:val="00A0574A"/>
    <w:rsid w:val="00A0588E"/>
    <w:rsid w:val="00A077B7"/>
    <w:rsid w:val="00A10748"/>
    <w:rsid w:val="00A11CFA"/>
    <w:rsid w:val="00A12FEE"/>
    <w:rsid w:val="00A14A2F"/>
    <w:rsid w:val="00A162FC"/>
    <w:rsid w:val="00A16846"/>
    <w:rsid w:val="00A16B02"/>
    <w:rsid w:val="00A16D2A"/>
    <w:rsid w:val="00A16D5C"/>
    <w:rsid w:val="00A20911"/>
    <w:rsid w:val="00A21FBA"/>
    <w:rsid w:val="00A22534"/>
    <w:rsid w:val="00A22F29"/>
    <w:rsid w:val="00A23590"/>
    <w:rsid w:val="00A23F26"/>
    <w:rsid w:val="00A247CA"/>
    <w:rsid w:val="00A247E9"/>
    <w:rsid w:val="00A249AE"/>
    <w:rsid w:val="00A24F03"/>
    <w:rsid w:val="00A2559C"/>
    <w:rsid w:val="00A258F3"/>
    <w:rsid w:val="00A26BD3"/>
    <w:rsid w:val="00A326B8"/>
    <w:rsid w:val="00A329B2"/>
    <w:rsid w:val="00A33381"/>
    <w:rsid w:val="00A33FCD"/>
    <w:rsid w:val="00A34AAC"/>
    <w:rsid w:val="00A34F22"/>
    <w:rsid w:val="00A355A3"/>
    <w:rsid w:val="00A356D7"/>
    <w:rsid w:val="00A3636F"/>
    <w:rsid w:val="00A412A1"/>
    <w:rsid w:val="00A413D1"/>
    <w:rsid w:val="00A427F0"/>
    <w:rsid w:val="00A42E66"/>
    <w:rsid w:val="00A4405E"/>
    <w:rsid w:val="00A45E2F"/>
    <w:rsid w:val="00A46693"/>
    <w:rsid w:val="00A50C71"/>
    <w:rsid w:val="00A50FEC"/>
    <w:rsid w:val="00A51496"/>
    <w:rsid w:val="00A5151E"/>
    <w:rsid w:val="00A54C97"/>
    <w:rsid w:val="00A5507D"/>
    <w:rsid w:val="00A57C8F"/>
    <w:rsid w:val="00A608F9"/>
    <w:rsid w:val="00A60C48"/>
    <w:rsid w:val="00A61C79"/>
    <w:rsid w:val="00A62BC0"/>
    <w:rsid w:val="00A65552"/>
    <w:rsid w:val="00A67DBF"/>
    <w:rsid w:val="00A709EC"/>
    <w:rsid w:val="00A71175"/>
    <w:rsid w:val="00A71E01"/>
    <w:rsid w:val="00A71E7B"/>
    <w:rsid w:val="00A729DB"/>
    <w:rsid w:val="00A7578A"/>
    <w:rsid w:val="00A76652"/>
    <w:rsid w:val="00A76FDD"/>
    <w:rsid w:val="00A77268"/>
    <w:rsid w:val="00A801BC"/>
    <w:rsid w:val="00A807AC"/>
    <w:rsid w:val="00A8336E"/>
    <w:rsid w:val="00A83774"/>
    <w:rsid w:val="00A85043"/>
    <w:rsid w:val="00A85DC1"/>
    <w:rsid w:val="00A85DEF"/>
    <w:rsid w:val="00A85E2A"/>
    <w:rsid w:val="00A8682E"/>
    <w:rsid w:val="00A86D2F"/>
    <w:rsid w:val="00A86E9C"/>
    <w:rsid w:val="00A86F72"/>
    <w:rsid w:val="00A90523"/>
    <w:rsid w:val="00A90B4F"/>
    <w:rsid w:val="00A9212E"/>
    <w:rsid w:val="00A947E1"/>
    <w:rsid w:val="00A95000"/>
    <w:rsid w:val="00A97F79"/>
    <w:rsid w:val="00AA02F8"/>
    <w:rsid w:val="00AA093F"/>
    <w:rsid w:val="00AA0C60"/>
    <w:rsid w:val="00AA134C"/>
    <w:rsid w:val="00AA173F"/>
    <w:rsid w:val="00AA1C5F"/>
    <w:rsid w:val="00AA228B"/>
    <w:rsid w:val="00AA2552"/>
    <w:rsid w:val="00AA3017"/>
    <w:rsid w:val="00AA3BDF"/>
    <w:rsid w:val="00AA4835"/>
    <w:rsid w:val="00AA768A"/>
    <w:rsid w:val="00AB0447"/>
    <w:rsid w:val="00AB04CF"/>
    <w:rsid w:val="00AB074A"/>
    <w:rsid w:val="00AB07DF"/>
    <w:rsid w:val="00AB16A0"/>
    <w:rsid w:val="00AB1EE5"/>
    <w:rsid w:val="00AB2F08"/>
    <w:rsid w:val="00AB39F1"/>
    <w:rsid w:val="00AB3F14"/>
    <w:rsid w:val="00AB4275"/>
    <w:rsid w:val="00AB55D8"/>
    <w:rsid w:val="00AB5A0D"/>
    <w:rsid w:val="00AB5A54"/>
    <w:rsid w:val="00AB6C50"/>
    <w:rsid w:val="00AB7B12"/>
    <w:rsid w:val="00AC0250"/>
    <w:rsid w:val="00AC069C"/>
    <w:rsid w:val="00AC07A2"/>
    <w:rsid w:val="00AC3255"/>
    <w:rsid w:val="00AC32B4"/>
    <w:rsid w:val="00AC36B1"/>
    <w:rsid w:val="00AC38D8"/>
    <w:rsid w:val="00AC38E2"/>
    <w:rsid w:val="00AC3F76"/>
    <w:rsid w:val="00AC4EE9"/>
    <w:rsid w:val="00AC52FF"/>
    <w:rsid w:val="00AC5480"/>
    <w:rsid w:val="00AC59D7"/>
    <w:rsid w:val="00AC5F3F"/>
    <w:rsid w:val="00AC6890"/>
    <w:rsid w:val="00AC7F4B"/>
    <w:rsid w:val="00AD00FC"/>
    <w:rsid w:val="00AD0905"/>
    <w:rsid w:val="00AD09E8"/>
    <w:rsid w:val="00AD0A96"/>
    <w:rsid w:val="00AD36F7"/>
    <w:rsid w:val="00AD3C3B"/>
    <w:rsid w:val="00AD493A"/>
    <w:rsid w:val="00AD5812"/>
    <w:rsid w:val="00AD5F43"/>
    <w:rsid w:val="00AD687F"/>
    <w:rsid w:val="00AE0A8F"/>
    <w:rsid w:val="00AE0D3E"/>
    <w:rsid w:val="00AE22BD"/>
    <w:rsid w:val="00AE259C"/>
    <w:rsid w:val="00AE26D9"/>
    <w:rsid w:val="00AE27E4"/>
    <w:rsid w:val="00AE3B1B"/>
    <w:rsid w:val="00AE40DF"/>
    <w:rsid w:val="00AE48C5"/>
    <w:rsid w:val="00AE53F5"/>
    <w:rsid w:val="00AE5987"/>
    <w:rsid w:val="00AE6727"/>
    <w:rsid w:val="00AF3516"/>
    <w:rsid w:val="00AF4448"/>
    <w:rsid w:val="00AF458E"/>
    <w:rsid w:val="00AF4856"/>
    <w:rsid w:val="00AF621F"/>
    <w:rsid w:val="00AF6CAA"/>
    <w:rsid w:val="00AF79CF"/>
    <w:rsid w:val="00AF7A07"/>
    <w:rsid w:val="00B00116"/>
    <w:rsid w:val="00B00508"/>
    <w:rsid w:val="00B00AA3"/>
    <w:rsid w:val="00B01021"/>
    <w:rsid w:val="00B0183C"/>
    <w:rsid w:val="00B02BFC"/>
    <w:rsid w:val="00B04589"/>
    <w:rsid w:val="00B04E5F"/>
    <w:rsid w:val="00B054E0"/>
    <w:rsid w:val="00B0552E"/>
    <w:rsid w:val="00B05DB7"/>
    <w:rsid w:val="00B066E6"/>
    <w:rsid w:val="00B06AAB"/>
    <w:rsid w:val="00B07BD4"/>
    <w:rsid w:val="00B07C94"/>
    <w:rsid w:val="00B07CB3"/>
    <w:rsid w:val="00B1084B"/>
    <w:rsid w:val="00B109A7"/>
    <w:rsid w:val="00B120D1"/>
    <w:rsid w:val="00B12815"/>
    <w:rsid w:val="00B13A09"/>
    <w:rsid w:val="00B15A27"/>
    <w:rsid w:val="00B15DB0"/>
    <w:rsid w:val="00B15F78"/>
    <w:rsid w:val="00B16BAB"/>
    <w:rsid w:val="00B179CB"/>
    <w:rsid w:val="00B20167"/>
    <w:rsid w:val="00B2106A"/>
    <w:rsid w:val="00B226B8"/>
    <w:rsid w:val="00B22D2C"/>
    <w:rsid w:val="00B237C9"/>
    <w:rsid w:val="00B23A60"/>
    <w:rsid w:val="00B24369"/>
    <w:rsid w:val="00B250C7"/>
    <w:rsid w:val="00B26951"/>
    <w:rsid w:val="00B269A3"/>
    <w:rsid w:val="00B26EDC"/>
    <w:rsid w:val="00B27A1E"/>
    <w:rsid w:val="00B31DEE"/>
    <w:rsid w:val="00B321CE"/>
    <w:rsid w:val="00B32D45"/>
    <w:rsid w:val="00B33594"/>
    <w:rsid w:val="00B33CA8"/>
    <w:rsid w:val="00B352AA"/>
    <w:rsid w:val="00B3599A"/>
    <w:rsid w:val="00B36217"/>
    <w:rsid w:val="00B3628F"/>
    <w:rsid w:val="00B37325"/>
    <w:rsid w:val="00B374B5"/>
    <w:rsid w:val="00B40521"/>
    <w:rsid w:val="00B40677"/>
    <w:rsid w:val="00B40779"/>
    <w:rsid w:val="00B410F6"/>
    <w:rsid w:val="00B4242F"/>
    <w:rsid w:val="00B42DBA"/>
    <w:rsid w:val="00B43EF7"/>
    <w:rsid w:val="00B44031"/>
    <w:rsid w:val="00B455D6"/>
    <w:rsid w:val="00B4745C"/>
    <w:rsid w:val="00B47990"/>
    <w:rsid w:val="00B501C7"/>
    <w:rsid w:val="00B51AE5"/>
    <w:rsid w:val="00B51C3B"/>
    <w:rsid w:val="00B53228"/>
    <w:rsid w:val="00B53DEB"/>
    <w:rsid w:val="00B5641D"/>
    <w:rsid w:val="00B5757D"/>
    <w:rsid w:val="00B57665"/>
    <w:rsid w:val="00B57F1D"/>
    <w:rsid w:val="00B60BA7"/>
    <w:rsid w:val="00B613D5"/>
    <w:rsid w:val="00B62059"/>
    <w:rsid w:val="00B626B1"/>
    <w:rsid w:val="00B62A68"/>
    <w:rsid w:val="00B64511"/>
    <w:rsid w:val="00B64C3B"/>
    <w:rsid w:val="00B64FE6"/>
    <w:rsid w:val="00B650B5"/>
    <w:rsid w:val="00B66204"/>
    <w:rsid w:val="00B673B4"/>
    <w:rsid w:val="00B67610"/>
    <w:rsid w:val="00B679F8"/>
    <w:rsid w:val="00B7066B"/>
    <w:rsid w:val="00B720B6"/>
    <w:rsid w:val="00B72185"/>
    <w:rsid w:val="00B72D26"/>
    <w:rsid w:val="00B72E73"/>
    <w:rsid w:val="00B73773"/>
    <w:rsid w:val="00B74A98"/>
    <w:rsid w:val="00B74EF2"/>
    <w:rsid w:val="00B75221"/>
    <w:rsid w:val="00B75CBC"/>
    <w:rsid w:val="00B76470"/>
    <w:rsid w:val="00B76CAF"/>
    <w:rsid w:val="00B80D0B"/>
    <w:rsid w:val="00B816D7"/>
    <w:rsid w:val="00B81752"/>
    <w:rsid w:val="00B83A0F"/>
    <w:rsid w:val="00B84E15"/>
    <w:rsid w:val="00B867FD"/>
    <w:rsid w:val="00B87669"/>
    <w:rsid w:val="00B90185"/>
    <w:rsid w:val="00B904C0"/>
    <w:rsid w:val="00B90C72"/>
    <w:rsid w:val="00B966EF"/>
    <w:rsid w:val="00B972FB"/>
    <w:rsid w:val="00B97B87"/>
    <w:rsid w:val="00BA0D0B"/>
    <w:rsid w:val="00BA0F43"/>
    <w:rsid w:val="00BA113C"/>
    <w:rsid w:val="00BA11D7"/>
    <w:rsid w:val="00BA1A5D"/>
    <w:rsid w:val="00BA1C5A"/>
    <w:rsid w:val="00BA22A1"/>
    <w:rsid w:val="00BA2C25"/>
    <w:rsid w:val="00BA374B"/>
    <w:rsid w:val="00BA67D1"/>
    <w:rsid w:val="00BA7853"/>
    <w:rsid w:val="00BA79F7"/>
    <w:rsid w:val="00BA7CF9"/>
    <w:rsid w:val="00BB018C"/>
    <w:rsid w:val="00BB1544"/>
    <w:rsid w:val="00BB16E5"/>
    <w:rsid w:val="00BB17CD"/>
    <w:rsid w:val="00BB1992"/>
    <w:rsid w:val="00BB1FD5"/>
    <w:rsid w:val="00BB2284"/>
    <w:rsid w:val="00BB2A2E"/>
    <w:rsid w:val="00BB2EE1"/>
    <w:rsid w:val="00BB32FB"/>
    <w:rsid w:val="00BB3461"/>
    <w:rsid w:val="00BB4D66"/>
    <w:rsid w:val="00BB53AF"/>
    <w:rsid w:val="00BB73C8"/>
    <w:rsid w:val="00BC04F7"/>
    <w:rsid w:val="00BC06B8"/>
    <w:rsid w:val="00BC0AE3"/>
    <w:rsid w:val="00BC22F9"/>
    <w:rsid w:val="00BC261D"/>
    <w:rsid w:val="00BC2BF9"/>
    <w:rsid w:val="00BC3B4B"/>
    <w:rsid w:val="00BC461D"/>
    <w:rsid w:val="00BC4B0F"/>
    <w:rsid w:val="00BC4CAA"/>
    <w:rsid w:val="00BC4EA4"/>
    <w:rsid w:val="00BC4F55"/>
    <w:rsid w:val="00BC5479"/>
    <w:rsid w:val="00BC556D"/>
    <w:rsid w:val="00BC5E15"/>
    <w:rsid w:val="00BC5E67"/>
    <w:rsid w:val="00BC6C5F"/>
    <w:rsid w:val="00BD20BE"/>
    <w:rsid w:val="00BD2699"/>
    <w:rsid w:val="00BD287D"/>
    <w:rsid w:val="00BD3B68"/>
    <w:rsid w:val="00BD3BF1"/>
    <w:rsid w:val="00BD4770"/>
    <w:rsid w:val="00BD5155"/>
    <w:rsid w:val="00BD54D7"/>
    <w:rsid w:val="00BD62E5"/>
    <w:rsid w:val="00BD72D3"/>
    <w:rsid w:val="00BD72D8"/>
    <w:rsid w:val="00BE03A7"/>
    <w:rsid w:val="00BE0481"/>
    <w:rsid w:val="00BE10E6"/>
    <w:rsid w:val="00BE2AE1"/>
    <w:rsid w:val="00BE3080"/>
    <w:rsid w:val="00BE39FF"/>
    <w:rsid w:val="00BE425F"/>
    <w:rsid w:val="00BE46ED"/>
    <w:rsid w:val="00BE46EF"/>
    <w:rsid w:val="00BE476E"/>
    <w:rsid w:val="00BE5CA1"/>
    <w:rsid w:val="00BF10FB"/>
    <w:rsid w:val="00BF2150"/>
    <w:rsid w:val="00BF2E34"/>
    <w:rsid w:val="00BF3202"/>
    <w:rsid w:val="00BF403F"/>
    <w:rsid w:val="00BF482C"/>
    <w:rsid w:val="00BF50DD"/>
    <w:rsid w:val="00BF562F"/>
    <w:rsid w:val="00BF6D5D"/>
    <w:rsid w:val="00BF6DF3"/>
    <w:rsid w:val="00BF705D"/>
    <w:rsid w:val="00C001A4"/>
    <w:rsid w:val="00C0036A"/>
    <w:rsid w:val="00C00A7F"/>
    <w:rsid w:val="00C033FF"/>
    <w:rsid w:val="00C03518"/>
    <w:rsid w:val="00C0379F"/>
    <w:rsid w:val="00C051FA"/>
    <w:rsid w:val="00C0620C"/>
    <w:rsid w:val="00C06265"/>
    <w:rsid w:val="00C06F0B"/>
    <w:rsid w:val="00C07003"/>
    <w:rsid w:val="00C07223"/>
    <w:rsid w:val="00C07439"/>
    <w:rsid w:val="00C07DBA"/>
    <w:rsid w:val="00C10255"/>
    <w:rsid w:val="00C10341"/>
    <w:rsid w:val="00C1059E"/>
    <w:rsid w:val="00C114F1"/>
    <w:rsid w:val="00C11786"/>
    <w:rsid w:val="00C11892"/>
    <w:rsid w:val="00C12393"/>
    <w:rsid w:val="00C12CEE"/>
    <w:rsid w:val="00C14322"/>
    <w:rsid w:val="00C167D5"/>
    <w:rsid w:val="00C16CF4"/>
    <w:rsid w:val="00C17213"/>
    <w:rsid w:val="00C202B0"/>
    <w:rsid w:val="00C21DC1"/>
    <w:rsid w:val="00C21DD7"/>
    <w:rsid w:val="00C2234A"/>
    <w:rsid w:val="00C22521"/>
    <w:rsid w:val="00C22875"/>
    <w:rsid w:val="00C2303D"/>
    <w:rsid w:val="00C2307D"/>
    <w:rsid w:val="00C23941"/>
    <w:rsid w:val="00C24137"/>
    <w:rsid w:val="00C25851"/>
    <w:rsid w:val="00C2738D"/>
    <w:rsid w:val="00C30036"/>
    <w:rsid w:val="00C30643"/>
    <w:rsid w:val="00C31D7D"/>
    <w:rsid w:val="00C33731"/>
    <w:rsid w:val="00C33E93"/>
    <w:rsid w:val="00C348D2"/>
    <w:rsid w:val="00C3731E"/>
    <w:rsid w:val="00C3739B"/>
    <w:rsid w:val="00C3770C"/>
    <w:rsid w:val="00C37C57"/>
    <w:rsid w:val="00C414C0"/>
    <w:rsid w:val="00C43E31"/>
    <w:rsid w:val="00C43ED0"/>
    <w:rsid w:val="00C44281"/>
    <w:rsid w:val="00C44644"/>
    <w:rsid w:val="00C449AC"/>
    <w:rsid w:val="00C51D73"/>
    <w:rsid w:val="00C530F9"/>
    <w:rsid w:val="00C532C2"/>
    <w:rsid w:val="00C541C5"/>
    <w:rsid w:val="00C56AAB"/>
    <w:rsid w:val="00C57734"/>
    <w:rsid w:val="00C578A6"/>
    <w:rsid w:val="00C57B6A"/>
    <w:rsid w:val="00C600BC"/>
    <w:rsid w:val="00C62110"/>
    <w:rsid w:val="00C639B7"/>
    <w:rsid w:val="00C63D26"/>
    <w:rsid w:val="00C64917"/>
    <w:rsid w:val="00C64A96"/>
    <w:rsid w:val="00C65375"/>
    <w:rsid w:val="00C6582B"/>
    <w:rsid w:val="00C65891"/>
    <w:rsid w:val="00C66805"/>
    <w:rsid w:val="00C66C1F"/>
    <w:rsid w:val="00C67ADE"/>
    <w:rsid w:val="00C67C38"/>
    <w:rsid w:val="00C67E1A"/>
    <w:rsid w:val="00C7002D"/>
    <w:rsid w:val="00C7049C"/>
    <w:rsid w:val="00C708D8"/>
    <w:rsid w:val="00C71681"/>
    <w:rsid w:val="00C71A80"/>
    <w:rsid w:val="00C7200E"/>
    <w:rsid w:val="00C72CDF"/>
    <w:rsid w:val="00C7395A"/>
    <w:rsid w:val="00C7445C"/>
    <w:rsid w:val="00C75886"/>
    <w:rsid w:val="00C75A7A"/>
    <w:rsid w:val="00C762A9"/>
    <w:rsid w:val="00C7715B"/>
    <w:rsid w:val="00C773A4"/>
    <w:rsid w:val="00C81298"/>
    <w:rsid w:val="00C81485"/>
    <w:rsid w:val="00C82933"/>
    <w:rsid w:val="00C8383D"/>
    <w:rsid w:val="00C83E5C"/>
    <w:rsid w:val="00C84186"/>
    <w:rsid w:val="00C84588"/>
    <w:rsid w:val="00C84D21"/>
    <w:rsid w:val="00C86B08"/>
    <w:rsid w:val="00C8726C"/>
    <w:rsid w:val="00C8753F"/>
    <w:rsid w:val="00C87A34"/>
    <w:rsid w:val="00C9103B"/>
    <w:rsid w:val="00C9297A"/>
    <w:rsid w:val="00C93344"/>
    <w:rsid w:val="00C938C8"/>
    <w:rsid w:val="00C93E4B"/>
    <w:rsid w:val="00C94135"/>
    <w:rsid w:val="00C944ED"/>
    <w:rsid w:val="00C94842"/>
    <w:rsid w:val="00C9630F"/>
    <w:rsid w:val="00CA108A"/>
    <w:rsid w:val="00CA3424"/>
    <w:rsid w:val="00CA3690"/>
    <w:rsid w:val="00CA3805"/>
    <w:rsid w:val="00CA46F0"/>
    <w:rsid w:val="00CA4C96"/>
    <w:rsid w:val="00CA74FA"/>
    <w:rsid w:val="00CA7585"/>
    <w:rsid w:val="00CB1112"/>
    <w:rsid w:val="00CB149E"/>
    <w:rsid w:val="00CB2B40"/>
    <w:rsid w:val="00CB2D2B"/>
    <w:rsid w:val="00CB3923"/>
    <w:rsid w:val="00CB464F"/>
    <w:rsid w:val="00CB6B05"/>
    <w:rsid w:val="00CB7DF3"/>
    <w:rsid w:val="00CC147B"/>
    <w:rsid w:val="00CC152B"/>
    <w:rsid w:val="00CC227C"/>
    <w:rsid w:val="00CC3468"/>
    <w:rsid w:val="00CC3B46"/>
    <w:rsid w:val="00CC4302"/>
    <w:rsid w:val="00CC4A7D"/>
    <w:rsid w:val="00CC4F07"/>
    <w:rsid w:val="00CC57F3"/>
    <w:rsid w:val="00CC5D95"/>
    <w:rsid w:val="00CC682A"/>
    <w:rsid w:val="00CC7283"/>
    <w:rsid w:val="00CC7395"/>
    <w:rsid w:val="00CC7487"/>
    <w:rsid w:val="00CC74BF"/>
    <w:rsid w:val="00CC7560"/>
    <w:rsid w:val="00CD083C"/>
    <w:rsid w:val="00CD0B56"/>
    <w:rsid w:val="00CD0BC0"/>
    <w:rsid w:val="00CD0E13"/>
    <w:rsid w:val="00CD1D09"/>
    <w:rsid w:val="00CD289D"/>
    <w:rsid w:val="00CD2AA1"/>
    <w:rsid w:val="00CD2C69"/>
    <w:rsid w:val="00CD3279"/>
    <w:rsid w:val="00CD3F89"/>
    <w:rsid w:val="00CD4438"/>
    <w:rsid w:val="00CD4B47"/>
    <w:rsid w:val="00CD63B0"/>
    <w:rsid w:val="00CD6583"/>
    <w:rsid w:val="00CD6E9D"/>
    <w:rsid w:val="00CD79AD"/>
    <w:rsid w:val="00CD7DDE"/>
    <w:rsid w:val="00CE10E7"/>
    <w:rsid w:val="00CE1118"/>
    <w:rsid w:val="00CE2149"/>
    <w:rsid w:val="00CE2160"/>
    <w:rsid w:val="00CE2517"/>
    <w:rsid w:val="00CE31A4"/>
    <w:rsid w:val="00CE5040"/>
    <w:rsid w:val="00CE5A08"/>
    <w:rsid w:val="00CE5B89"/>
    <w:rsid w:val="00CE6777"/>
    <w:rsid w:val="00CF1A0C"/>
    <w:rsid w:val="00CF1C93"/>
    <w:rsid w:val="00CF1FCC"/>
    <w:rsid w:val="00CF2066"/>
    <w:rsid w:val="00CF5B0F"/>
    <w:rsid w:val="00CF7956"/>
    <w:rsid w:val="00D0073F"/>
    <w:rsid w:val="00D00C87"/>
    <w:rsid w:val="00D01AE4"/>
    <w:rsid w:val="00D0339D"/>
    <w:rsid w:val="00D03901"/>
    <w:rsid w:val="00D044C3"/>
    <w:rsid w:val="00D056C5"/>
    <w:rsid w:val="00D058BF"/>
    <w:rsid w:val="00D05A79"/>
    <w:rsid w:val="00D06077"/>
    <w:rsid w:val="00D070E7"/>
    <w:rsid w:val="00D07D1F"/>
    <w:rsid w:val="00D113ED"/>
    <w:rsid w:val="00D11B20"/>
    <w:rsid w:val="00D12946"/>
    <w:rsid w:val="00D130D7"/>
    <w:rsid w:val="00D13C54"/>
    <w:rsid w:val="00D14D43"/>
    <w:rsid w:val="00D15113"/>
    <w:rsid w:val="00D1540C"/>
    <w:rsid w:val="00D202AE"/>
    <w:rsid w:val="00D205C9"/>
    <w:rsid w:val="00D20BD9"/>
    <w:rsid w:val="00D227BF"/>
    <w:rsid w:val="00D22827"/>
    <w:rsid w:val="00D22D37"/>
    <w:rsid w:val="00D23A95"/>
    <w:rsid w:val="00D259EA"/>
    <w:rsid w:val="00D30DA0"/>
    <w:rsid w:val="00D31233"/>
    <w:rsid w:val="00D31C0C"/>
    <w:rsid w:val="00D31EF7"/>
    <w:rsid w:val="00D32631"/>
    <w:rsid w:val="00D351C2"/>
    <w:rsid w:val="00D35938"/>
    <w:rsid w:val="00D35FB7"/>
    <w:rsid w:val="00D36664"/>
    <w:rsid w:val="00D36750"/>
    <w:rsid w:val="00D36E40"/>
    <w:rsid w:val="00D41267"/>
    <w:rsid w:val="00D414AD"/>
    <w:rsid w:val="00D4152C"/>
    <w:rsid w:val="00D43AE0"/>
    <w:rsid w:val="00D44A10"/>
    <w:rsid w:val="00D44AFC"/>
    <w:rsid w:val="00D467E2"/>
    <w:rsid w:val="00D476BE"/>
    <w:rsid w:val="00D476E0"/>
    <w:rsid w:val="00D478E4"/>
    <w:rsid w:val="00D51878"/>
    <w:rsid w:val="00D51A18"/>
    <w:rsid w:val="00D51D6D"/>
    <w:rsid w:val="00D536C7"/>
    <w:rsid w:val="00D539F5"/>
    <w:rsid w:val="00D54B1D"/>
    <w:rsid w:val="00D55D02"/>
    <w:rsid w:val="00D56450"/>
    <w:rsid w:val="00D575E2"/>
    <w:rsid w:val="00D5791F"/>
    <w:rsid w:val="00D60E5D"/>
    <w:rsid w:val="00D6190C"/>
    <w:rsid w:val="00D62141"/>
    <w:rsid w:val="00D6253A"/>
    <w:rsid w:val="00D6261A"/>
    <w:rsid w:val="00D64BB5"/>
    <w:rsid w:val="00D65492"/>
    <w:rsid w:val="00D6599E"/>
    <w:rsid w:val="00D66775"/>
    <w:rsid w:val="00D6686E"/>
    <w:rsid w:val="00D66C30"/>
    <w:rsid w:val="00D6701E"/>
    <w:rsid w:val="00D67B61"/>
    <w:rsid w:val="00D7113D"/>
    <w:rsid w:val="00D71B96"/>
    <w:rsid w:val="00D7306F"/>
    <w:rsid w:val="00D7574B"/>
    <w:rsid w:val="00D75D59"/>
    <w:rsid w:val="00D76749"/>
    <w:rsid w:val="00D76C44"/>
    <w:rsid w:val="00D76F0E"/>
    <w:rsid w:val="00D803BD"/>
    <w:rsid w:val="00D81457"/>
    <w:rsid w:val="00D83278"/>
    <w:rsid w:val="00D836F2"/>
    <w:rsid w:val="00D84BEE"/>
    <w:rsid w:val="00D84C7A"/>
    <w:rsid w:val="00D851AE"/>
    <w:rsid w:val="00D85A9D"/>
    <w:rsid w:val="00D85BC5"/>
    <w:rsid w:val="00D85E10"/>
    <w:rsid w:val="00D864A7"/>
    <w:rsid w:val="00D86955"/>
    <w:rsid w:val="00D86B19"/>
    <w:rsid w:val="00D90B2A"/>
    <w:rsid w:val="00D917EC"/>
    <w:rsid w:val="00D93199"/>
    <w:rsid w:val="00D93CBD"/>
    <w:rsid w:val="00D9416A"/>
    <w:rsid w:val="00D94C52"/>
    <w:rsid w:val="00D94E34"/>
    <w:rsid w:val="00D95D29"/>
    <w:rsid w:val="00D963C3"/>
    <w:rsid w:val="00D96C05"/>
    <w:rsid w:val="00D96DE3"/>
    <w:rsid w:val="00D96F62"/>
    <w:rsid w:val="00DA0F20"/>
    <w:rsid w:val="00DA218B"/>
    <w:rsid w:val="00DA2385"/>
    <w:rsid w:val="00DA2CBF"/>
    <w:rsid w:val="00DA3403"/>
    <w:rsid w:val="00DA639F"/>
    <w:rsid w:val="00DA6A32"/>
    <w:rsid w:val="00DB13F4"/>
    <w:rsid w:val="00DB1DFB"/>
    <w:rsid w:val="00DB30DF"/>
    <w:rsid w:val="00DB394E"/>
    <w:rsid w:val="00DB499F"/>
    <w:rsid w:val="00DB4F3D"/>
    <w:rsid w:val="00DB6582"/>
    <w:rsid w:val="00DB678D"/>
    <w:rsid w:val="00DB7438"/>
    <w:rsid w:val="00DB7761"/>
    <w:rsid w:val="00DB79A0"/>
    <w:rsid w:val="00DC06F4"/>
    <w:rsid w:val="00DC106C"/>
    <w:rsid w:val="00DC1A8C"/>
    <w:rsid w:val="00DC1C66"/>
    <w:rsid w:val="00DC30C6"/>
    <w:rsid w:val="00DC3F1D"/>
    <w:rsid w:val="00DC4003"/>
    <w:rsid w:val="00DC6A07"/>
    <w:rsid w:val="00DC7FA4"/>
    <w:rsid w:val="00DD051C"/>
    <w:rsid w:val="00DD10C8"/>
    <w:rsid w:val="00DD1B53"/>
    <w:rsid w:val="00DD1C73"/>
    <w:rsid w:val="00DD1E65"/>
    <w:rsid w:val="00DD230A"/>
    <w:rsid w:val="00DD2B18"/>
    <w:rsid w:val="00DD2EDD"/>
    <w:rsid w:val="00DD3515"/>
    <w:rsid w:val="00DD3A89"/>
    <w:rsid w:val="00DD3DEF"/>
    <w:rsid w:val="00DD479A"/>
    <w:rsid w:val="00DD4916"/>
    <w:rsid w:val="00DD6945"/>
    <w:rsid w:val="00DD6F49"/>
    <w:rsid w:val="00DD7BD6"/>
    <w:rsid w:val="00DD7C55"/>
    <w:rsid w:val="00DE2F2B"/>
    <w:rsid w:val="00DE35C7"/>
    <w:rsid w:val="00DE35D1"/>
    <w:rsid w:val="00DE378C"/>
    <w:rsid w:val="00DE401E"/>
    <w:rsid w:val="00DE4481"/>
    <w:rsid w:val="00DE45AD"/>
    <w:rsid w:val="00DE4EF7"/>
    <w:rsid w:val="00DE5EE7"/>
    <w:rsid w:val="00DE62CA"/>
    <w:rsid w:val="00DE6DD1"/>
    <w:rsid w:val="00DE6F9E"/>
    <w:rsid w:val="00DF00AF"/>
    <w:rsid w:val="00DF08CE"/>
    <w:rsid w:val="00DF108F"/>
    <w:rsid w:val="00DF156E"/>
    <w:rsid w:val="00DF1C61"/>
    <w:rsid w:val="00DF4880"/>
    <w:rsid w:val="00DF5342"/>
    <w:rsid w:val="00DF61DB"/>
    <w:rsid w:val="00DF67D8"/>
    <w:rsid w:val="00DF705C"/>
    <w:rsid w:val="00DF7BAC"/>
    <w:rsid w:val="00E00858"/>
    <w:rsid w:val="00E0099B"/>
    <w:rsid w:val="00E0197F"/>
    <w:rsid w:val="00E01B01"/>
    <w:rsid w:val="00E04AC8"/>
    <w:rsid w:val="00E04D2D"/>
    <w:rsid w:val="00E0679F"/>
    <w:rsid w:val="00E069C1"/>
    <w:rsid w:val="00E1086F"/>
    <w:rsid w:val="00E11BCF"/>
    <w:rsid w:val="00E126B9"/>
    <w:rsid w:val="00E13411"/>
    <w:rsid w:val="00E135B1"/>
    <w:rsid w:val="00E14030"/>
    <w:rsid w:val="00E1513A"/>
    <w:rsid w:val="00E156C5"/>
    <w:rsid w:val="00E16EC5"/>
    <w:rsid w:val="00E22B23"/>
    <w:rsid w:val="00E2306E"/>
    <w:rsid w:val="00E23FD1"/>
    <w:rsid w:val="00E2484B"/>
    <w:rsid w:val="00E24DAA"/>
    <w:rsid w:val="00E24EBE"/>
    <w:rsid w:val="00E24FA2"/>
    <w:rsid w:val="00E25964"/>
    <w:rsid w:val="00E26629"/>
    <w:rsid w:val="00E27581"/>
    <w:rsid w:val="00E30206"/>
    <w:rsid w:val="00E31E9E"/>
    <w:rsid w:val="00E32239"/>
    <w:rsid w:val="00E32C42"/>
    <w:rsid w:val="00E3391B"/>
    <w:rsid w:val="00E339B3"/>
    <w:rsid w:val="00E35306"/>
    <w:rsid w:val="00E40870"/>
    <w:rsid w:val="00E415CF"/>
    <w:rsid w:val="00E41E98"/>
    <w:rsid w:val="00E43C91"/>
    <w:rsid w:val="00E4407C"/>
    <w:rsid w:val="00E44606"/>
    <w:rsid w:val="00E4474E"/>
    <w:rsid w:val="00E448AF"/>
    <w:rsid w:val="00E452B8"/>
    <w:rsid w:val="00E4573B"/>
    <w:rsid w:val="00E47751"/>
    <w:rsid w:val="00E50F69"/>
    <w:rsid w:val="00E5142F"/>
    <w:rsid w:val="00E51563"/>
    <w:rsid w:val="00E51802"/>
    <w:rsid w:val="00E55437"/>
    <w:rsid w:val="00E56D7B"/>
    <w:rsid w:val="00E57F2D"/>
    <w:rsid w:val="00E601B1"/>
    <w:rsid w:val="00E60429"/>
    <w:rsid w:val="00E624ED"/>
    <w:rsid w:val="00E62836"/>
    <w:rsid w:val="00E63F98"/>
    <w:rsid w:val="00E64D94"/>
    <w:rsid w:val="00E64EDB"/>
    <w:rsid w:val="00E658D8"/>
    <w:rsid w:val="00E66605"/>
    <w:rsid w:val="00E66B53"/>
    <w:rsid w:val="00E66CF8"/>
    <w:rsid w:val="00E675C0"/>
    <w:rsid w:val="00E70957"/>
    <w:rsid w:val="00E716A4"/>
    <w:rsid w:val="00E71B76"/>
    <w:rsid w:val="00E7379A"/>
    <w:rsid w:val="00E74B8B"/>
    <w:rsid w:val="00E750AC"/>
    <w:rsid w:val="00E75442"/>
    <w:rsid w:val="00E75FC7"/>
    <w:rsid w:val="00E76F07"/>
    <w:rsid w:val="00E80249"/>
    <w:rsid w:val="00E80594"/>
    <w:rsid w:val="00E80A2B"/>
    <w:rsid w:val="00E813F8"/>
    <w:rsid w:val="00E82125"/>
    <w:rsid w:val="00E84772"/>
    <w:rsid w:val="00E84AC3"/>
    <w:rsid w:val="00E85829"/>
    <w:rsid w:val="00E858B4"/>
    <w:rsid w:val="00E860AD"/>
    <w:rsid w:val="00E860BD"/>
    <w:rsid w:val="00E861A7"/>
    <w:rsid w:val="00E861D9"/>
    <w:rsid w:val="00E86EBF"/>
    <w:rsid w:val="00E8781A"/>
    <w:rsid w:val="00E92F81"/>
    <w:rsid w:val="00E93F1A"/>
    <w:rsid w:val="00E93FC7"/>
    <w:rsid w:val="00E9545F"/>
    <w:rsid w:val="00E9671E"/>
    <w:rsid w:val="00E96D98"/>
    <w:rsid w:val="00EA00F5"/>
    <w:rsid w:val="00EA07AE"/>
    <w:rsid w:val="00EA2225"/>
    <w:rsid w:val="00EA3362"/>
    <w:rsid w:val="00EA3686"/>
    <w:rsid w:val="00EA36CB"/>
    <w:rsid w:val="00EA5F7C"/>
    <w:rsid w:val="00EA5FF3"/>
    <w:rsid w:val="00EA66D7"/>
    <w:rsid w:val="00EA67E3"/>
    <w:rsid w:val="00EA7862"/>
    <w:rsid w:val="00EB0717"/>
    <w:rsid w:val="00EB09B4"/>
    <w:rsid w:val="00EB0EAE"/>
    <w:rsid w:val="00EB1C30"/>
    <w:rsid w:val="00EB25E8"/>
    <w:rsid w:val="00EB273F"/>
    <w:rsid w:val="00EB2CC2"/>
    <w:rsid w:val="00EB65C1"/>
    <w:rsid w:val="00EB74FB"/>
    <w:rsid w:val="00EB7BD6"/>
    <w:rsid w:val="00EB7DBA"/>
    <w:rsid w:val="00EC0ADD"/>
    <w:rsid w:val="00EC0F96"/>
    <w:rsid w:val="00EC1157"/>
    <w:rsid w:val="00EC2C5E"/>
    <w:rsid w:val="00EC3B7B"/>
    <w:rsid w:val="00EC4632"/>
    <w:rsid w:val="00EC590B"/>
    <w:rsid w:val="00EC6C38"/>
    <w:rsid w:val="00EC71ED"/>
    <w:rsid w:val="00EC728F"/>
    <w:rsid w:val="00EC72FA"/>
    <w:rsid w:val="00EC747E"/>
    <w:rsid w:val="00EC7B74"/>
    <w:rsid w:val="00EC7CBD"/>
    <w:rsid w:val="00ED0BC8"/>
    <w:rsid w:val="00ED1C39"/>
    <w:rsid w:val="00ED1F39"/>
    <w:rsid w:val="00ED2FEE"/>
    <w:rsid w:val="00ED33E0"/>
    <w:rsid w:val="00ED4CAE"/>
    <w:rsid w:val="00ED51B9"/>
    <w:rsid w:val="00ED566B"/>
    <w:rsid w:val="00ED5B85"/>
    <w:rsid w:val="00ED5EB0"/>
    <w:rsid w:val="00ED70A9"/>
    <w:rsid w:val="00EE0052"/>
    <w:rsid w:val="00EE06E5"/>
    <w:rsid w:val="00EE11A2"/>
    <w:rsid w:val="00EE3296"/>
    <w:rsid w:val="00EE3341"/>
    <w:rsid w:val="00EE3A66"/>
    <w:rsid w:val="00EE54A8"/>
    <w:rsid w:val="00EE561F"/>
    <w:rsid w:val="00EE651D"/>
    <w:rsid w:val="00EE6C9D"/>
    <w:rsid w:val="00EE6E2B"/>
    <w:rsid w:val="00EE77C0"/>
    <w:rsid w:val="00EF059F"/>
    <w:rsid w:val="00EF05C6"/>
    <w:rsid w:val="00EF06D1"/>
    <w:rsid w:val="00EF0BAF"/>
    <w:rsid w:val="00EF1557"/>
    <w:rsid w:val="00EF3A32"/>
    <w:rsid w:val="00EF3CDC"/>
    <w:rsid w:val="00EF4697"/>
    <w:rsid w:val="00EF4E98"/>
    <w:rsid w:val="00EF5841"/>
    <w:rsid w:val="00EF5F8C"/>
    <w:rsid w:val="00EF67EE"/>
    <w:rsid w:val="00EF686D"/>
    <w:rsid w:val="00EF6B6B"/>
    <w:rsid w:val="00EF6EF4"/>
    <w:rsid w:val="00EF73C8"/>
    <w:rsid w:val="00EF771E"/>
    <w:rsid w:val="00F004A9"/>
    <w:rsid w:val="00F0106C"/>
    <w:rsid w:val="00F02547"/>
    <w:rsid w:val="00F03BC2"/>
    <w:rsid w:val="00F043C6"/>
    <w:rsid w:val="00F04FF3"/>
    <w:rsid w:val="00F05F04"/>
    <w:rsid w:val="00F0608E"/>
    <w:rsid w:val="00F07B60"/>
    <w:rsid w:val="00F102C3"/>
    <w:rsid w:val="00F10ACB"/>
    <w:rsid w:val="00F11F21"/>
    <w:rsid w:val="00F12F0B"/>
    <w:rsid w:val="00F1369A"/>
    <w:rsid w:val="00F14355"/>
    <w:rsid w:val="00F15F21"/>
    <w:rsid w:val="00F16182"/>
    <w:rsid w:val="00F168FB"/>
    <w:rsid w:val="00F20B8C"/>
    <w:rsid w:val="00F210BA"/>
    <w:rsid w:val="00F2132A"/>
    <w:rsid w:val="00F219A7"/>
    <w:rsid w:val="00F24BC6"/>
    <w:rsid w:val="00F250A7"/>
    <w:rsid w:val="00F2581E"/>
    <w:rsid w:val="00F272DB"/>
    <w:rsid w:val="00F309C5"/>
    <w:rsid w:val="00F30C49"/>
    <w:rsid w:val="00F320ED"/>
    <w:rsid w:val="00F32D33"/>
    <w:rsid w:val="00F33897"/>
    <w:rsid w:val="00F34335"/>
    <w:rsid w:val="00F34594"/>
    <w:rsid w:val="00F34931"/>
    <w:rsid w:val="00F34F70"/>
    <w:rsid w:val="00F357EF"/>
    <w:rsid w:val="00F35E21"/>
    <w:rsid w:val="00F366A1"/>
    <w:rsid w:val="00F366B0"/>
    <w:rsid w:val="00F40271"/>
    <w:rsid w:val="00F40BD6"/>
    <w:rsid w:val="00F41305"/>
    <w:rsid w:val="00F417BB"/>
    <w:rsid w:val="00F419DC"/>
    <w:rsid w:val="00F41AF3"/>
    <w:rsid w:val="00F41F94"/>
    <w:rsid w:val="00F433CC"/>
    <w:rsid w:val="00F434B8"/>
    <w:rsid w:val="00F44604"/>
    <w:rsid w:val="00F447AF"/>
    <w:rsid w:val="00F45081"/>
    <w:rsid w:val="00F45B3D"/>
    <w:rsid w:val="00F45CDF"/>
    <w:rsid w:val="00F464A7"/>
    <w:rsid w:val="00F50C09"/>
    <w:rsid w:val="00F52314"/>
    <w:rsid w:val="00F523C0"/>
    <w:rsid w:val="00F53900"/>
    <w:rsid w:val="00F55352"/>
    <w:rsid w:val="00F55726"/>
    <w:rsid w:val="00F55816"/>
    <w:rsid w:val="00F5699F"/>
    <w:rsid w:val="00F56AED"/>
    <w:rsid w:val="00F57D99"/>
    <w:rsid w:val="00F57EEE"/>
    <w:rsid w:val="00F601DF"/>
    <w:rsid w:val="00F609EC"/>
    <w:rsid w:val="00F60ADA"/>
    <w:rsid w:val="00F60E44"/>
    <w:rsid w:val="00F63216"/>
    <w:rsid w:val="00F64160"/>
    <w:rsid w:val="00F644F5"/>
    <w:rsid w:val="00F65272"/>
    <w:rsid w:val="00F656F5"/>
    <w:rsid w:val="00F65C72"/>
    <w:rsid w:val="00F65DF7"/>
    <w:rsid w:val="00F66968"/>
    <w:rsid w:val="00F66DAA"/>
    <w:rsid w:val="00F672B7"/>
    <w:rsid w:val="00F67970"/>
    <w:rsid w:val="00F67E45"/>
    <w:rsid w:val="00F67F9D"/>
    <w:rsid w:val="00F7009F"/>
    <w:rsid w:val="00F705B1"/>
    <w:rsid w:val="00F712F3"/>
    <w:rsid w:val="00F72CE3"/>
    <w:rsid w:val="00F72D41"/>
    <w:rsid w:val="00F72FD5"/>
    <w:rsid w:val="00F74106"/>
    <w:rsid w:val="00F744BD"/>
    <w:rsid w:val="00F7473E"/>
    <w:rsid w:val="00F74752"/>
    <w:rsid w:val="00F74766"/>
    <w:rsid w:val="00F74909"/>
    <w:rsid w:val="00F749C5"/>
    <w:rsid w:val="00F74D79"/>
    <w:rsid w:val="00F75B3F"/>
    <w:rsid w:val="00F75D19"/>
    <w:rsid w:val="00F7628B"/>
    <w:rsid w:val="00F76421"/>
    <w:rsid w:val="00F7704C"/>
    <w:rsid w:val="00F77567"/>
    <w:rsid w:val="00F779DA"/>
    <w:rsid w:val="00F77CD9"/>
    <w:rsid w:val="00F8036B"/>
    <w:rsid w:val="00F809A8"/>
    <w:rsid w:val="00F81B00"/>
    <w:rsid w:val="00F81D24"/>
    <w:rsid w:val="00F835FB"/>
    <w:rsid w:val="00F837C7"/>
    <w:rsid w:val="00F83D40"/>
    <w:rsid w:val="00F840C0"/>
    <w:rsid w:val="00F85290"/>
    <w:rsid w:val="00F85879"/>
    <w:rsid w:val="00F85E03"/>
    <w:rsid w:val="00F860F5"/>
    <w:rsid w:val="00F86A57"/>
    <w:rsid w:val="00F87D51"/>
    <w:rsid w:val="00F90843"/>
    <w:rsid w:val="00F91C41"/>
    <w:rsid w:val="00F91F94"/>
    <w:rsid w:val="00F91FB1"/>
    <w:rsid w:val="00F927B9"/>
    <w:rsid w:val="00F93170"/>
    <w:rsid w:val="00F93303"/>
    <w:rsid w:val="00F93697"/>
    <w:rsid w:val="00F941DF"/>
    <w:rsid w:val="00F94481"/>
    <w:rsid w:val="00F9459C"/>
    <w:rsid w:val="00F95782"/>
    <w:rsid w:val="00F95A81"/>
    <w:rsid w:val="00F96550"/>
    <w:rsid w:val="00F96F73"/>
    <w:rsid w:val="00F97E64"/>
    <w:rsid w:val="00FA0F6D"/>
    <w:rsid w:val="00FA1092"/>
    <w:rsid w:val="00FA251C"/>
    <w:rsid w:val="00FA29F9"/>
    <w:rsid w:val="00FA3132"/>
    <w:rsid w:val="00FA3607"/>
    <w:rsid w:val="00FA475E"/>
    <w:rsid w:val="00FA4D7C"/>
    <w:rsid w:val="00FA5FEE"/>
    <w:rsid w:val="00FA6AC8"/>
    <w:rsid w:val="00FB0AB9"/>
    <w:rsid w:val="00FB0DC7"/>
    <w:rsid w:val="00FB1353"/>
    <w:rsid w:val="00FB1F4D"/>
    <w:rsid w:val="00FB3445"/>
    <w:rsid w:val="00FB45B1"/>
    <w:rsid w:val="00FB4DC0"/>
    <w:rsid w:val="00FB50CF"/>
    <w:rsid w:val="00FB5FB2"/>
    <w:rsid w:val="00FB5FC0"/>
    <w:rsid w:val="00FB6A0E"/>
    <w:rsid w:val="00FC0557"/>
    <w:rsid w:val="00FC0DD2"/>
    <w:rsid w:val="00FC1F2D"/>
    <w:rsid w:val="00FC228C"/>
    <w:rsid w:val="00FC2789"/>
    <w:rsid w:val="00FC2AF2"/>
    <w:rsid w:val="00FC2B77"/>
    <w:rsid w:val="00FC2D53"/>
    <w:rsid w:val="00FC33C3"/>
    <w:rsid w:val="00FC4247"/>
    <w:rsid w:val="00FC46E1"/>
    <w:rsid w:val="00FC52B1"/>
    <w:rsid w:val="00FC5522"/>
    <w:rsid w:val="00FC67B8"/>
    <w:rsid w:val="00FC6DC9"/>
    <w:rsid w:val="00FC7E4B"/>
    <w:rsid w:val="00FD0857"/>
    <w:rsid w:val="00FD10AF"/>
    <w:rsid w:val="00FD28BF"/>
    <w:rsid w:val="00FD3364"/>
    <w:rsid w:val="00FD4007"/>
    <w:rsid w:val="00FD430C"/>
    <w:rsid w:val="00FD5501"/>
    <w:rsid w:val="00FD6127"/>
    <w:rsid w:val="00FD7E12"/>
    <w:rsid w:val="00FE130E"/>
    <w:rsid w:val="00FE138F"/>
    <w:rsid w:val="00FE15E6"/>
    <w:rsid w:val="00FE31DC"/>
    <w:rsid w:val="00FE3A4C"/>
    <w:rsid w:val="00FE3B6B"/>
    <w:rsid w:val="00FE4AA8"/>
    <w:rsid w:val="00FE4EFE"/>
    <w:rsid w:val="00FE52AE"/>
    <w:rsid w:val="00FE71B3"/>
    <w:rsid w:val="00FF1C7E"/>
    <w:rsid w:val="00FF2169"/>
    <w:rsid w:val="00FF255E"/>
    <w:rsid w:val="00FF2B93"/>
    <w:rsid w:val="00FF2C74"/>
    <w:rsid w:val="00FF3BE2"/>
    <w:rsid w:val="00FF3C87"/>
    <w:rsid w:val="00FF3CC6"/>
    <w:rsid w:val="00FF4143"/>
    <w:rsid w:val="00FF59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95D50"/>
  <w15:chartTrackingRefBased/>
  <w15:docId w15:val="{5CAD5BC5-CF20-4310-BE43-9784F528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827"/>
    <w:rPr>
      <w:rFonts w:ascii="Times New Roman" w:hAnsi="Times New Roman"/>
      <w:sz w:val="24"/>
    </w:rPr>
  </w:style>
  <w:style w:type="paragraph" w:styleId="1">
    <w:name w:val="heading 1"/>
    <w:basedOn w:val="a"/>
    <w:next w:val="a"/>
    <w:link w:val="10"/>
    <w:uiPriority w:val="9"/>
    <w:qFormat/>
    <w:rsid w:val="00913C2A"/>
    <w:pPr>
      <w:keepNext/>
      <w:keepLines/>
      <w:spacing w:after="0" w:line="360" w:lineRule="auto"/>
      <w:jc w:val="center"/>
      <w:outlineLvl w:val="0"/>
    </w:pPr>
    <w:rPr>
      <w:rFonts w:eastAsiaTheme="majorEastAsia" w:cstheme="majorBidi"/>
      <w:b/>
      <w:szCs w:val="32"/>
    </w:rPr>
  </w:style>
  <w:style w:type="paragraph" w:styleId="2">
    <w:name w:val="heading 2"/>
    <w:basedOn w:val="a"/>
    <w:next w:val="a"/>
    <w:link w:val="20"/>
    <w:uiPriority w:val="9"/>
    <w:unhideWhenUsed/>
    <w:qFormat/>
    <w:rsid w:val="008858B0"/>
    <w:pPr>
      <w:keepNext/>
      <w:keepLines/>
      <w:spacing w:after="0" w:line="360" w:lineRule="auto"/>
      <w:outlineLvl w:val="1"/>
    </w:pPr>
    <w:rPr>
      <w:rFonts w:eastAsiaTheme="majorEastAsia" w:cstheme="majorBidi"/>
      <w:b/>
      <w:szCs w:val="26"/>
    </w:rPr>
  </w:style>
  <w:style w:type="paragraph" w:styleId="3">
    <w:name w:val="heading 3"/>
    <w:basedOn w:val="a"/>
    <w:next w:val="a"/>
    <w:link w:val="30"/>
    <w:uiPriority w:val="9"/>
    <w:unhideWhenUsed/>
    <w:qFormat/>
    <w:rsid w:val="003A5128"/>
    <w:pPr>
      <w:keepNext/>
      <w:keepLines/>
      <w:spacing w:after="0" w:line="360" w:lineRule="auto"/>
      <w:outlineLvl w:val="2"/>
    </w:pPr>
    <w:rPr>
      <w:rFonts w:eastAsiaTheme="majorEastAsia" w:cstheme="majorBidi"/>
      <w:b/>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393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5393F"/>
  </w:style>
  <w:style w:type="paragraph" w:styleId="a5">
    <w:name w:val="footer"/>
    <w:basedOn w:val="a"/>
    <w:link w:val="a6"/>
    <w:uiPriority w:val="99"/>
    <w:unhideWhenUsed/>
    <w:rsid w:val="0055393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5393F"/>
  </w:style>
  <w:style w:type="table" w:styleId="a7">
    <w:name w:val="Table Grid"/>
    <w:basedOn w:val="a1"/>
    <w:uiPriority w:val="39"/>
    <w:rsid w:val="00B62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13C2A"/>
    <w:rPr>
      <w:rFonts w:ascii="Times New Roman" w:eastAsiaTheme="majorEastAsia" w:hAnsi="Times New Roman" w:cstheme="majorBidi"/>
      <w:b/>
      <w:sz w:val="24"/>
      <w:szCs w:val="32"/>
    </w:rPr>
  </w:style>
  <w:style w:type="paragraph" w:styleId="a8">
    <w:name w:val="TOC Heading"/>
    <w:basedOn w:val="1"/>
    <w:next w:val="a"/>
    <w:uiPriority w:val="39"/>
    <w:unhideWhenUsed/>
    <w:qFormat/>
    <w:rsid w:val="003200ED"/>
    <w:pPr>
      <w:outlineLvl w:val="9"/>
    </w:pPr>
    <w:rPr>
      <w:lang w:eastAsia="ru-RU"/>
    </w:rPr>
  </w:style>
  <w:style w:type="paragraph" w:styleId="a9">
    <w:name w:val="List Paragraph"/>
    <w:basedOn w:val="a"/>
    <w:uiPriority w:val="34"/>
    <w:qFormat/>
    <w:rsid w:val="003200ED"/>
    <w:pPr>
      <w:ind w:left="720"/>
      <w:contextualSpacing/>
    </w:pPr>
  </w:style>
  <w:style w:type="paragraph" w:styleId="aa">
    <w:name w:val="Title"/>
    <w:basedOn w:val="a"/>
    <w:next w:val="a"/>
    <w:link w:val="ab"/>
    <w:uiPriority w:val="10"/>
    <w:qFormat/>
    <w:rsid w:val="003200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a"/>
    <w:uiPriority w:val="10"/>
    <w:rsid w:val="003200ED"/>
    <w:rPr>
      <w:rFonts w:asciiTheme="majorHAnsi" w:eastAsiaTheme="majorEastAsia" w:hAnsiTheme="majorHAnsi" w:cstheme="majorBidi"/>
      <w:spacing w:val="-10"/>
      <w:kern w:val="28"/>
      <w:sz w:val="56"/>
      <w:szCs w:val="56"/>
    </w:rPr>
  </w:style>
  <w:style w:type="paragraph" w:styleId="ac">
    <w:name w:val="No Spacing"/>
    <w:uiPriority w:val="1"/>
    <w:qFormat/>
    <w:rsid w:val="003200ED"/>
    <w:pPr>
      <w:spacing w:after="0" w:line="240" w:lineRule="auto"/>
    </w:pPr>
  </w:style>
  <w:style w:type="paragraph" w:styleId="11">
    <w:name w:val="toc 1"/>
    <w:basedOn w:val="a"/>
    <w:next w:val="a"/>
    <w:autoRedefine/>
    <w:uiPriority w:val="39"/>
    <w:unhideWhenUsed/>
    <w:rsid w:val="004E183B"/>
    <w:pPr>
      <w:spacing w:after="100"/>
    </w:pPr>
    <w:rPr>
      <w:b/>
    </w:rPr>
  </w:style>
  <w:style w:type="character" w:styleId="ad">
    <w:name w:val="Hyperlink"/>
    <w:basedOn w:val="a0"/>
    <w:uiPriority w:val="99"/>
    <w:unhideWhenUsed/>
    <w:rsid w:val="003200ED"/>
    <w:rPr>
      <w:color w:val="0563C1" w:themeColor="hyperlink"/>
      <w:u w:val="single"/>
    </w:rPr>
  </w:style>
  <w:style w:type="character" w:customStyle="1" w:styleId="20">
    <w:name w:val="Заголовок 2 Знак"/>
    <w:basedOn w:val="a0"/>
    <w:link w:val="2"/>
    <w:uiPriority w:val="9"/>
    <w:rsid w:val="008858B0"/>
    <w:rPr>
      <w:rFonts w:ascii="Times New Roman" w:eastAsiaTheme="majorEastAsia" w:hAnsi="Times New Roman" w:cstheme="majorBidi"/>
      <w:b/>
      <w:sz w:val="24"/>
      <w:szCs w:val="26"/>
    </w:rPr>
  </w:style>
  <w:style w:type="paragraph" w:styleId="21">
    <w:name w:val="toc 2"/>
    <w:basedOn w:val="a"/>
    <w:next w:val="a"/>
    <w:autoRedefine/>
    <w:uiPriority w:val="39"/>
    <w:unhideWhenUsed/>
    <w:rsid w:val="00EF3A32"/>
    <w:pPr>
      <w:tabs>
        <w:tab w:val="right" w:leader="dot" w:pos="10195"/>
      </w:tabs>
      <w:spacing w:after="0" w:line="360" w:lineRule="auto"/>
      <w:ind w:left="221"/>
    </w:pPr>
  </w:style>
  <w:style w:type="character" w:customStyle="1" w:styleId="30">
    <w:name w:val="Заголовок 3 Знак"/>
    <w:basedOn w:val="a0"/>
    <w:link w:val="3"/>
    <w:uiPriority w:val="9"/>
    <w:rsid w:val="003A5128"/>
    <w:rPr>
      <w:rFonts w:ascii="Times New Roman" w:eastAsiaTheme="majorEastAsia" w:hAnsi="Times New Roman" w:cstheme="majorBidi"/>
      <w:b/>
      <w:sz w:val="24"/>
      <w:szCs w:val="24"/>
    </w:rPr>
  </w:style>
  <w:style w:type="paragraph" w:styleId="31">
    <w:name w:val="toc 3"/>
    <w:basedOn w:val="a"/>
    <w:next w:val="a"/>
    <w:autoRedefine/>
    <w:uiPriority w:val="39"/>
    <w:unhideWhenUsed/>
    <w:rsid w:val="00CE5040"/>
    <w:pPr>
      <w:tabs>
        <w:tab w:val="right" w:leader="dot" w:pos="10195"/>
      </w:tabs>
      <w:spacing w:after="100"/>
      <w:ind w:left="284"/>
    </w:pPr>
  </w:style>
  <w:style w:type="character" w:styleId="ae">
    <w:name w:val="Unresolved Mention"/>
    <w:basedOn w:val="a0"/>
    <w:uiPriority w:val="99"/>
    <w:semiHidden/>
    <w:unhideWhenUsed/>
    <w:rsid w:val="00AF4448"/>
    <w:rPr>
      <w:color w:val="605E5C"/>
      <w:shd w:val="clear" w:color="auto" w:fill="E1DFDD"/>
    </w:rPr>
  </w:style>
  <w:style w:type="character" w:styleId="af">
    <w:name w:val="annotation reference"/>
    <w:basedOn w:val="a0"/>
    <w:uiPriority w:val="99"/>
    <w:semiHidden/>
    <w:unhideWhenUsed/>
    <w:rsid w:val="00480877"/>
    <w:rPr>
      <w:sz w:val="16"/>
      <w:szCs w:val="16"/>
    </w:rPr>
  </w:style>
  <w:style w:type="paragraph" w:styleId="af0">
    <w:name w:val="annotation text"/>
    <w:basedOn w:val="a"/>
    <w:link w:val="af1"/>
    <w:uiPriority w:val="99"/>
    <w:semiHidden/>
    <w:unhideWhenUsed/>
    <w:rsid w:val="00480877"/>
    <w:pPr>
      <w:spacing w:line="240" w:lineRule="auto"/>
    </w:pPr>
    <w:rPr>
      <w:sz w:val="20"/>
      <w:szCs w:val="20"/>
    </w:rPr>
  </w:style>
  <w:style w:type="character" w:customStyle="1" w:styleId="af1">
    <w:name w:val="Текст примечания Знак"/>
    <w:basedOn w:val="a0"/>
    <w:link w:val="af0"/>
    <w:uiPriority w:val="99"/>
    <w:semiHidden/>
    <w:rsid w:val="00480877"/>
    <w:rPr>
      <w:sz w:val="20"/>
      <w:szCs w:val="20"/>
    </w:rPr>
  </w:style>
  <w:style w:type="paragraph" w:styleId="af2">
    <w:name w:val="annotation subject"/>
    <w:basedOn w:val="af0"/>
    <w:next w:val="af0"/>
    <w:link w:val="af3"/>
    <w:uiPriority w:val="99"/>
    <w:semiHidden/>
    <w:unhideWhenUsed/>
    <w:rsid w:val="00480877"/>
    <w:rPr>
      <w:b/>
      <w:bCs/>
    </w:rPr>
  </w:style>
  <w:style w:type="character" w:customStyle="1" w:styleId="af3">
    <w:name w:val="Тема примечания Знак"/>
    <w:basedOn w:val="af1"/>
    <w:link w:val="af2"/>
    <w:uiPriority w:val="99"/>
    <w:semiHidden/>
    <w:rsid w:val="00480877"/>
    <w:rPr>
      <w:b/>
      <w:bCs/>
      <w:sz w:val="20"/>
      <w:szCs w:val="20"/>
    </w:rPr>
  </w:style>
  <w:style w:type="character" w:styleId="af4">
    <w:name w:val="FollowedHyperlink"/>
    <w:basedOn w:val="a0"/>
    <w:uiPriority w:val="99"/>
    <w:semiHidden/>
    <w:unhideWhenUsed/>
    <w:rsid w:val="005442F2"/>
    <w:rPr>
      <w:color w:val="954F72" w:themeColor="followedHyperlink"/>
      <w:u w:val="single"/>
    </w:rPr>
  </w:style>
  <w:style w:type="paragraph" w:styleId="af5">
    <w:name w:val="Normal (Web)"/>
    <w:basedOn w:val="a"/>
    <w:uiPriority w:val="99"/>
    <w:unhideWhenUsed/>
    <w:rsid w:val="00906D5A"/>
    <w:pPr>
      <w:spacing w:before="100" w:beforeAutospacing="1" w:after="100" w:afterAutospacing="1" w:line="240" w:lineRule="auto"/>
    </w:pPr>
    <w:rPr>
      <w:rFonts w:eastAsia="Times New Roman" w:cs="Times New Roman"/>
      <w:szCs w:val="24"/>
      <w:lang w:eastAsia="ru-RU"/>
    </w:rPr>
  </w:style>
  <w:style w:type="character" w:styleId="af6">
    <w:name w:val="Placeholder Text"/>
    <w:basedOn w:val="a0"/>
    <w:uiPriority w:val="99"/>
    <w:semiHidden/>
    <w:rsid w:val="00227F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5405">
      <w:bodyDiv w:val="1"/>
      <w:marLeft w:val="0"/>
      <w:marRight w:val="0"/>
      <w:marTop w:val="0"/>
      <w:marBottom w:val="0"/>
      <w:divBdr>
        <w:top w:val="none" w:sz="0" w:space="0" w:color="auto"/>
        <w:left w:val="none" w:sz="0" w:space="0" w:color="auto"/>
        <w:bottom w:val="none" w:sz="0" w:space="0" w:color="auto"/>
        <w:right w:val="none" w:sz="0" w:space="0" w:color="auto"/>
      </w:divBdr>
    </w:div>
    <w:div w:id="128790233">
      <w:bodyDiv w:val="1"/>
      <w:marLeft w:val="0"/>
      <w:marRight w:val="0"/>
      <w:marTop w:val="0"/>
      <w:marBottom w:val="0"/>
      <w:divBdr>
        <w:top w:val="none" w:sz="0" w:space="0" w:color="auto"/>
        <w:left w:val="none" w:sz="0" w:space="0" w:color="auto"/>
        <w:bottom w:val="none" w:sz="0" w:space="0" w:color="auto"/>
        <w:right w:val="none" w:sz="0" w:space="0" w:color="auto"/>
      </w:divBdr>
    </w:div>
    <w:div w:id="221525864">
      <w:bodyDiv w:val="1"/>
      <w:marLeft w:val="0"/>
      <w:marRight w:val="0"/>
      <w:marTop w:val="0"/>
      <w:marBottom w:val="0"/>
      <w:divBdr>
        <w:top w:val="none" w:sz="0" w:space="0" w:color="auto"/>
        <w:left w:val="none" w:sz="0" w:space="0" w:color="auto"/>
        <w:bottom w:val="none" w:sz="0" w:space="0" w:color="auto"/>
        <w:right w:val="none" w:sz="0" w:space="0" w:color="auto"/>
      </w:divBdr>
    </w:div>
    <w:div w:id="323167231">
      <w:bodyDiv w:val="1"/>
      <w:marLeft w:val="0"/>
      <w:marRight w:val="0"/>
      <w:marTop w:val="0"/>
      <w:marBottom w:val="0"/>
      <w:divBdr>
        <w:top w:val="none" w:sz="0" w:space="0" w:color="auto"/>
        <w:left w:val="none" w:sz="0" w:space="0" w:color="auto"/>
        <w:bottom w:val="none" w:sz="0" w:space="0" w:color="auto"/>
        <w:right w:val="none" w:sz="0" w:space="0" w:color="auto"/>
      </w:divBdr>
    </w:div>
    <w:div w:id="335037694">
      <w:bodyDiv w:val="1"/>
      <w:marLeft w:val="0"/>
      <w:marRight w:val="0"/>
      <w:marTop w:val="0"/>
      <w:marBottom w:val="0"/>
      <w:divBdr>
        <w:top w:val="none" w:sz="0" w:space="0" w:color="auto"/>
        <w:left w:val="none" w:sz="0" w:space="0" w:color="auto"/>
        <w:bottom w:val="none" w:sz="0" w:space="0" w:color="auto"/>
        <w:right w:val="none" w:sz="0" w:space="0" w:color="auto"/>
      </w:divBdr>
      <w:divsChild>
        <w:div w:id="762922680">
          <w:marLeft w:val="594"/>
          <w:marRight w:val="0"/>
          <w:marTop w:val="0"/>
          <w:marBottom w:val="0"/>
          <w:divBdr>
            <w:top w:val="none" w:sz="0" w:space="0" w:color="auto"/>
            <w:left w:val="none" w:sz="0" w:space="0" w:color="auto"/>
            <w:bottom w:val="none" w:sz="0" w:space="0" w:color="auto"/>
            <w:right w:val="none" w:sz="0" w:space="0" w:color="auto"/>
          </w:divBdr>
        </w:div>
      </w:divsChild>
    </w:div>
    <w:div w:id="410390555">
      <w:bodyDiv w:val="1"/>
      <w:marLeft w:val="0"/>
      <w:marRight w:val="0"/>
      <w:marTop w:val="0"/>
      <w:marBottom w:val="0"/>
      <w:divBdr>
        <w:top w:val="none" w:sz="0" w:space="0" w:color="auto"/>
        <w:left w:val="none" w:sz="0" w:space="0" w:color="auto"/>
        <w:bottom w:val="none" w:sz="0" w:space="0" w:color="auto"/>
        <w:right w:val="none" w:sz="0" w:space="0" w:color="auto"/>
      </w:divBdr>
    </w:div>
    <w:div w:id="506211810">
      <w:bodyDiv w:val="1"/>
      <w:marLeft w:val="0"/>
      <w:marRight w:val="0"/>
      <w:marTop w:val="0"/>
      <w:marBottom w:val="0"/>
      <w:divBdr>
        <w:top w:val="none" w:sz="0" w:space="0" w:color="auto"/>
        <w:left w:val="none" w:sz="0" w:space="0" w:color="auto"/>
        <w:bottom w:val="none" w:sz="0" w:space="0" w:color="auto"/>
        <w:right w:val="none" w:sz="0" w:space="0" w:color="auto"/>
      </w:divBdr>
      <w:divsChild>
        <w:div w:id="195234781">
          <w:marLeft w:val="292"/>
          <w:marRight w:val="0"/>
          <w:marTop w:val="0"/>
          <w:marBottom w:val="0"/>
          <w:divBdr>
            <w:top w:val="none" w:sz="0" w:space="0" w:color="auto"/>
            <w:left w:val="none" w:sz="0" w:space="0" w:color="auto"/>
            <w:bottom w:val="none" w:sz="0" w:space="0" w:color="auto"/>
            <w:right w:val="none" w:sz="0" w:space="0" w:color="auto"/>
          </w:divBdr>
        </w:div>
      </w:divsChild>
    </w:div>
    <w:div w:id="560402849">
      <w:bodyDiv w:val="1"/>
      <w:marLeft w:val="0"/>
      <w:marRight w:val="0"/>
      <w:marTop w:val="0"/>
      <w:marBottom w:val="0"/>
      <w:divBdr>
        <w:top w:val="none" w:sz="0" w:space="0" w:color="auto"/>
        <w:left w:val="none" w:sz="0" w:space="0" w:color="auto"/>
        <w:bottom w:val="none" w:sz="0" w:space="0" w:color="auto"/>
        <w:right w:val="none" w:sz="0" w:space="0" w:color="auto"/>
      </w:divBdr>
    </w:div>
    <w:div w:id="564486023">
      <w:bodyDiv w:val="1"/>
      <w:marLeft w:val="0"/>
      <w:marRight w:val="0"/>
      <w:marTop w:val="0"/>
      <w:marBottom w:val="0"/>
      <w:divBdr>
        <w:top w:val="none" w:sz="0" w:space="0" w:color="auto"/>
        <w:left w:val="none" w:sz="0" w:space="0" w:color="auto"/>
        <w:bottom w:val="none" w:sz="0" w:space="0" w:color="auto"/>
        <w:right w:val="none" w:sz="0" w:space="0" w:color="auto"/>
      </w:divBdr>
    </w:div>
    <w:div w:id="683438942">
      <w:bodyDiv w:val="1"/>
      <w:marLeft w:val="0"/>
      <w:marRight w:val="0"/>
      <w:marTop w:val="0"/>
      <w:marBottom w:val="0"/>
      <w:divBdr>
        <w:top w:val="none" w:sz="0" w:space="0" w:color="auto"/>
        <w:left w:val="none" w:sz="0" w:space="0" w:color="auto"/>
        <w:bottom w:val="none" w:sz="0" w:space="0" w:color="auto"/>
        <w:right w:val="none" w:sz="0" w:space="0" w:color="auto"/>
      </w:divBdr>
    </w:div>
    <w:div w:id="690689240">
      <w:bodyDiv w:val="1"/>
      <w:marLeft w:val="0"/>
      <w:marRight w:val="0"/>
      <w:marTop w:val="0"/>
      <w:marBottom w:val="0"/>
      <w:divBdr>
        <w:top w:val="none" w:sz="0" w:space="0" w:color="auto"/>
        <w:left w:val="none" w:sz="0" w:space="0" w:color="auto"/>
        <w:bottom w:val="none" w:sz="0" w:space="0" w:color="auto"/>
        <w:right w:val="none" w:sz="0" w:space="0" w:color="auto"/>
      </w:divBdr>
      <w:divsChild>
        <w:div w:id="716854332">
          <w:marLeft w:val="594"/>
          <w:marRight w:val="0"/>
          <w:marTop w:val="0"/>
          <w:marBottom w:val="0"/>
          <w:divBdr>
            <w:top w:val="none" w:sz="0" w:space="0" w:color="auto"/>
            <w:left w:val="none" w:sz="0" w:space="0" w:color="auto"/>
            <w:bottom w:val="none" w:sz="0" w:space="0" w:color="auto"/>
            <w:right w:val="none" w:sz="0" w:space="0" w:color="auto"/>
          </w:divBdr>
        </w:div>
      </w:divsChild>
    </w:div>
    <w:div w:id="733046622">
      <w:bodyDiv w:val="1"/>
      <w:marLeft w:val="0"/>
      <w:marRight w:val="0"/>
      <w:marTop w:val="0"/>
      <w:marBottom w:val="0"/>
      <w:divBdr>
        <w:top w:val="none" w:sz="0" w:space="0" w:color="auto"/>
        <w:left w:val="none" w:sz="0" w:space="0" w:color="auto"/>
        <w:bottom w:val="none" w:sz="0" w:space="0" w:color="auto"/>
        <w:right w:val="none" w:sz="0" w:space="0" w:color="auto"/>
      </w:divBdr>
    </w:div>
    <w:div w:id="748893722">
      <w:bodyDiv w:val="1"/>
      <w:marLeft w:val="0"/>
      <w:marRight w:val="0"/>
      <w:marTop w:val="0"/>
      <w:marBottom w:val="0"/>
      <w:divBdr>
        <w:top w:val="none" w:sz="0" w:space="0" w:color="auto"/>
        <w:left w:val="none" w:sz="0" w:space="0" w:color="auto"/>
        <w:bottom w:val="none" w:sz="0" w:space="0" w:color="auto"/>
        <w:right w:val="none" w:sz="0" w:space="0" w:color="auto"/>
      </w:divBdr>
    </w:div>
    <w:div w:id="1027801433">
      <w:bodyDiv w:val="1"/>
      <w:marLeft w:val="0"/>
      <w:marRight w:val="0"/>
      <w:marTop w:val="0"/>
      <w:marBottom w:val="0"/>
      <w:divBdr>
        <w:top w:val="none" w:sz="0" w:space="0" w:color="auto"/>
        <w:left w:val="none" w:sz="0" w:space="0" w:color="auto"/>
        <w:bottom w:val="none" w:sz="0" w:space="0" w:color="auto"/>
        <w:right w:val="none" w:sz="0" w:space="0" w:color="auto"/>
      </w:divBdr>
    </w:div>
    <w:div w:id="1064644956">
      <w:bodyDiv w:val="1"/>
      <w:marLeft w:val="0"/>
      <w:marRight w:val="0"/>
      <w:marTop w:val="0"/>
      <w:marBottom w:val="0"/>
      <w:divBdr>
        <w:top w:val="none" w:sz="0" w:space="0" w:color="auto"/>
        <w:left w:val="none" w:sz="0" w:space="0" w:color="auto"/>
        <w:bottom w:val="none" w:sz="0" w:space="0" w:color="auto"/>
        <w:right w:val="none" w:sz="0" w:space="0" w:color="auto"/>
      </w:divBdr>
    </w:div>
    <w:div w:id="1066608335">
      <w:bodyDiv w:val="1"/>
      <w:marLeft w:val="0"/>
      <w:marRight w:val="0"/>
      <w:marTop w:val="0"/>
      <w:marBottom w:val="0"/>
      <w:divBdr>
        <w:top w:val="none" w:sz="0" w:space="0" w:color="auto"/>
        <w:left w:val="none" w:sz="0" w:space="0" w:color="auto"/>
        <w:bottom w:val="none" w:sz="0" w:space="0" w:color="auto"/>
        <w:right w:val="none" w:sz="0" w:space="0" w:color="auto"/>
      </w:divBdr>
    </w:div>
    <w:div w:id="1103039993">
      <w:bodyDiv w:val="1"/>
      <w:marLeft w:val="0"/>
      <w:marRight w:val="0"/>
      <w:marTop w:val="0"/>
      <w:marBottom w:val="0"/>
      <w:divBdr>
        <w:top w:val="none" w:sz="0" w:space="0" w:color="auto"/>
        <w:left w:val="none" w:sz="0" w:space="0" w:color="auto"/>
        <w:bottom w:val="none" w:sz="0" w:space="0" w:color="auto"/>
        <w:right w:val="none" w:sz="0" w:space="0" w:color="auto"/>
      </w:divBdr>
      <w:divsChild>
        <w:div w:id="369375915">
          <w:marLeft w:val="-268"/>
          <w:marRight w:val="0"/>
          <w:marTop w:val="0"/>
          <w:marBottom w:val="0"/>
          <w:divBdr>
            <w:top w:val="none" w:sz="0" w:space="0" w:color="auto"/>
            <w:left w:val="none" w:sz="0" w:space="0" w:color="auto"/>
            <w:bottom w:val="none" w:sz="0" w:space="0" w:color="auto"/>
            <w:right w:val="none" w:sz="0" w:space="0" w:color="auto"/>
          </w:divBdr>
        </w:div>
      </w:divsChild>
    </w:div>
    <w:div w:id="1138648445">
      <w:bodyDiv w:val="1"/>
      <w:marLeft w:val="0"/>
      <w:marRight w:val="0"/>
      <w:marTop w:val="0"/>
      <w:marBottom w:val="0"/>
      <w:divBdr>
        <w:top w:val="none" w:sz="0" w:space="0" w:color="auto"/>
        <w:left w:val="none" w:sz="0" w:space="0" w:color="auto"/>
        <w:bottom w:val="none" w:sz="0" w:space="0" w:color="auto"/>
        <w:right w:val="none" w:sz="0" w:space="0" w:color="auto"/>
      </w:divBdr>
    </w:div>
    <w:div w:id="1289820077">
      <w:bodyDiv w:val="1"/>
      <w:marLeft w:val="0"/>
      <w:marRight w:val="0"/>
      <w:marTop w:val="0"/>
      <w:marBottom w:val="0"/>
      <w:divBdr>
        <w:top w:val="none" w:sz="0" w:space="0" w:color="auto"/>
        <w:left w:val="none" w:sz="0" w:space="0" w:color="auto"/>
        <w:bottom w:val="none" w:sz="0" w:space="0" w:color="auto"/>
        <w:right w:val="none" w:sz="0" w:space="0" w:color="auto"/>
      </w:divBdr>
    </w:div>
    <w:div w:id="1425228498">
      <w:bodyDiv w:val="1"/>
      <w:marLeft w:val="0"/>
      <w:marRight w:val="0"/>
      <w:marTop w:val="0"/>
      <w:marBottom w:val="0"/>
      <w:divBdr>
        <w:top w:val="none" w:sz="0" w:space="0" w:color="auto"/>
        <w:left w:val="none" w:sz="0" w:space="0" w:color="auto"/>
        <w:bottom w:val="none" w:sz="0" w:space="0" w:color="auto"/>
        <w:right w:val="none" w:sz="0" w:space="0" w:color="auto"/>
      </w:divBdr>
    </w:div>
    <w:div w:id="1467967658">
      <w:bodyDiv w:val="1"/>
      <w:marLeft w:val="0"/>
      <w:marRight w:val="0"/>
      <w:marTop w:val="0"/>
      <w:marBottom w:val="0"/>
      <w:divBdr>
        <w:top w:val="none" w:sz="0" w:space="0" w:color="auto"/>
        <w:left w:val="none" w:sz="0" w:space="0" w:color="auto"/>
        <w:bottom w:val="none" w:sz="0" w:space="0" w:color="auto"/>
        <w:right w:val="none" w:sz="0" w:space="0" w:color="auto"/>
      </w:divBdr>
    </w:div>
    <w:div w:id="1539464749">
      <w:bodyDiv w:val="1"/>
      <w:marLeft w:val="0"/>
      <w:marRight w:val="0"/>
      <w:marTop w:val="0"/>
      <w:marBottom w:val="0"/>
      <w:divBdr>
        <w:top w:val="none" w:sz="0" w:space="0" w:color="auto"/>
        <w:left w:val="none" w:sz="0" w:space="0" w:color="auto"/>
        <w:bottom w:val="none" w:sz="0" w:space="0" w:color="auto"/>
        <w:right w:val="none" w:sz="0" w:space="0" w:color="auto"/>
      </w:divBdr>
    </w:div>
    <w:div w:id="1559321706">
      <w:bodyDiv w:val="1"/>
      <w:marLeft w:val="0"/>
      <w:marRight w:val="0"/>
      <w:marTop w:val="0"/>
      <w:marBottom w:val="0"/>
      <w:divBdr>
        <w:top w:val="none" w:sz="0" w:space="0" w:color="auto"/>
        <w:left w:val="none" w:sz="0" w:space="0" w:color="auto"/>
        <w:bottom w:val="none" w:sz="0" w:space="0" w:color="auto"/>
        <w:right w:val="none" w:sz="0" w:space="0" w:color="auto"/>
      </w:divBdr>
    </w:div>
    <w:div w:id="1566913214">
      <w:bodyDiv w:val="1"/>
      <w:marLeft w:val="0"/>
      <w:marRight w:val="0"/>
      <w:marTop w:val="0"/>
      <w:marBottom w:val="0"/>
      <w:divBdr>
        <w:top w:val="none" w:sz="0" w:space="0" w:color="auto"/>
        <w:left w:val="none" w:sz="0" w:space="0" w:color="auto"/>
        <w:bottom w:val="none" w:sz="0" w:space="0" w:color="auto"/>
        <w:right w:val="none" w:sz="0" w:space="0" w:color="auto"/>
      </w:divBdr>
    </w:div>
    <w:div w:id="1621955240">
      <w:bodyDiv w:val="1"/>
      <w:marLeft w:val="0"/>
      <w:marRight w:val="0"/>
      <w:marTop w:val="0"/>
      <w:marBottom w:val="0"/>
      <w:divBdr>
        <w:top w:val="none" w:sz="0" w:space="0" w:color="auto"/>
        <w:left w:val="none" w:sz="0" w:space="0" w:color="auto"/>
        <w:bottom w:val="none" w:sz="0" w:space="0" w:color="auto"/>
        <w:right w:val="none" w:sz="0" w:space="0" w:color="auto"/>
      </w:divBdr>
    </w:div>
    <w:div w:id="1628661504">
      <w:bodyDiv w:val="1"/>
      <w:marLeft w:val="0"/>
      <w:marRight w:val="0"/>
      <w:marTop w:val="0"/>
      <w:marBottom w:val="0"/>
      <w:divBdr>
        <w:top w:val="none" w:sz="0" w:space="0" w:color="auto"/>
        <w:left w:val="none" w:sz="0" w:space="0" w:color="auto"/>
        <w:bottom w:val="none" w:sz="0" w:space="0" w:color="auto"/>
        <w:right w:val="none" w:sz="0" w:space="0" w:color="auto"/>
      </w:divBdr>
    </w:div>
    <w:div w:id="1635678693">
      <w:bodyDiv w:val="1"/>
      <w:marLeft w:val="0"/>
      <w:marRight w:val="0"/>
      <w:marTop w:val="0"/>
      <w:marBottom w:val="0"/>
      <w:divBdr>
        <w:top w:val="none" w:sz="0" w:space="0" w:color="auto"/>
        <w:left w:val="none" w:sz="0" w:space="0" w:color="auto"/>
        <w:bottom w:val="none" w:sz="0" w:space="0" w:color="auto"/>
        <w:right w:val="none" w:sz="0" w:space="0" w:color="auto"/>
      </w:divBdr>
    </w:div>
    <w:div w:id="1641106478">
      <w:bodyDiv w:val="1"/>
      <w:marLeft w:val="0"/>
      <w:marRight w:val="0"/>
      <w:marTop w:val="0"/>
      <w:marBottom w:val="0"/>
      <w:divBdr>
        <w:top w:val="none" w:sz="0" w:space="0" w:color="auto"/>
        <w:left w:val="none" w:sz="0" w:space="0" w:color="auto"/>
        <w:bottom w:val="none" w:sz="0" w:space="0" w:color="auto"/>
        <w:right w:val="none" w:sz="0" w:space="0" w:color="auto"/>
      </w:divBdr>
    </w:div>
    <w:div w:id="1676375790">
      <w:bodyDiv w:val="1"/>
      <w:marLeft w:val="0"/>
      <w:marRight w:val="0"/>
      <w:marTop w:val="0"/>
      <w:marBottom w:val="0"/>
      <w:divBdr>
        <w:top w:val="none" w:sz="0" w:space="0" w:color="auto"/>
        <w:left w:val="none" w:sz="0" w:space="0" w:color="auto"/>
        <w:bottom w:val="none" w:sz="0" w:space="0" w:color="auto"/>
        <w:right w:val="none" w:sz="0" w:space="0" w:color="auto"/>
      </w:divBdr>
    </w:div>
    <w:div w:id="1693800976">
      <w:bodyDiv w:val="1"/>
      <w:marLeft w:val="0"/>
      <w:marRight w:val="0"/>
      <w:marTop w:val="0"/>
      <w:marBottom w:val="0"/>
      <w:divBdr>
        <w:top w:val="none" w:sz="0" w:space="0" w:color="auto"/>
        <w:left w:val="none" w:sz="0" w:space="0" w:color="auto"/>
        <w:bottom w:val="none" w:sz="0" w:space="0" w:color="auto"/>
        <w:right w:val="none" w:sz="0" w:space="0" w:color="auto"/>
      </w:divBdr>
    </w:div>
    <w:div w:id="1790708466">
      <w:bodyDiv w:val="1"/>
      <w:marLeft w:val="0"/>
      <w:marRight w:val="0"/>
      <w:marTop w:val="0"/>
      <w:marBottom w:val="0"/>
      <w:divBdr>
        <w:top w:val="none" w:sz="0" w:space="0" w:color="auto"/>
        <w:left w:val="none" w:sz="0" w:space="0" w:color="auto"/>
        <w:bottom w:val="none" w:sz="0" w:space="0" w:color="auto"/>
        <w:right w:val="none" w:sz="0" w:space="0" w:color="auto"/>
      </w:divBdr>
    </w:div>
    <w:div w:id="1829978085">
      <w:bodyDiv w:val="1"/>
      <w:marLeft w:val="0"/>
      <w:marRight w:val="0"/>
      <w:marTop w:val="0"/>
      <w:marBottom w:val="0"/>
      <w:divBdr>
        <w:top w:val="none" w:sz="0" w:space="0" w:color="auto"/>
        <w:left w:val="none" w:sz="0" w:space="0" w:color="auto"/>
        <w:bottom w:val="none" w:sz="0" w:space="0" w:color="auto"/>
        <w:right w:val="none" w:sz="0" w:space="0" w:color="auto"/>
      </w:divBdr>
      <w:divsChild>
        <w:div w:id="1858619657">
          <w:marLeft w:val="594"/>
          <w:marRight w:val="0"/>
          <w:marTop w:val="0"/>
          <w:marBottom w:val="0"/>
          <w:divBdr>
            <w:top w:val="none" w:sz="0" w:space="0" w:color="auto"/>
            <w:left w:val="none" w:sz="0" w:space="0" w:color="auto"/>
            <w:bottom w:val="none" w:sz="0" w:space="0" w:color="auto"/>
            <w:right w:val="none" w:sz="0" w:space="0" w:color="auto"/>
          </w:divBdr>
        </w:div>
      </w:divsChild>
    </w:div>
    <w:div w:id="1840265940">
      <w:bodyDiv w:val="1"/>
      <w:marLeft w:val="0"/>
      <w:marRight w:val="0"/>
      <w:marTop w:val="0"/>
      <w:marBottom w:val="0"/>
      <w:divBdr>
        <w:top w:val="none" w:sz="0" w:space="0" w:color="auto"/>
        <w:left w:val="none" w:sz="0" w:space="0" w:color="auto"/>
        <w:bottom w:val="none" w:sz="0" w:space="0" w:color="auto"/>
        <w:right w:val="none" w:sz="0" w:space="0" w:color="auto"/>
      </w:divBdr>
    </w:div>
    <w:div w:id="1937053078">
      <w:bodyDiv w:val="1"/>
      <w:marLeft w:val="0"/>
      <w:marRight w:val="0"/>
      <w:marTop w:val="0"/>
      <w:marBottom w:val="0"/>
      <w:divBdr>
        <w:top w:val="none" w:sz="0" w:space="0" w:color="auto"/>
        <w:left w:val="none" w:sz="0" w:space="0" w:color="auto"/>
        <w:bottom w:val="none" w:sz="0" w:space="0" w:color="auto"/>
        <w:right w:val="none" w:sz="0" w:space="0" w:color="auto"/>
      </w:divBdr>
    </w:div>
    <w:div w:id="1959598795">
      <w:bodyDiv w:val="1"/>
      <w:marLeft w:val="0"/>
      <w:marRight w:val="0"/>
      <w:marTop w:val="0"/>
      <w:marBottom w:val="0"/>
      <w:divBdr>
        <w:top w:val="none" w:sz="0" w:space="0" w:color="auto"/>
        <w:left w:val="none" w:sz="0" w:space="0" w:color="auto"/>
        <w:bottom w:val="none" w:sz="0" w:space="0" w:color="auto"/>
        <w:right w:val="none" w:sz="0" w:space="0" w:color="auto"/>
      </w:divBdr>
    </w:div>
    <w:div w:id="2034958926">
      <w:bodyDiv w:val="1"/>
      <w:marLeft w:val="0"/>
      <w:marRight w:val="0"/>
      <w:marTop w:val="0"/>
      <w:marBottom w:val="0"/>
      <w:divBdr>
        <w:top w:val="none" w:sz="0" w:space="0" w:color="auto"/>
        <w:left w:val="none" w:sz="0" w:space="0" w:color="auto"/>
        <w:bottom w:val="none" w:sz="0" w:space="0" w:color="auto"/>
        <w:right w:val="none" w:sz="0" w:space="0" w:color="auto"/>
      </w:divBdr>
      <w:divsChild>
        <w:div w:id="2075735520">
          <w:marLeft w:val="-48"/>
          <w:marRight w:val="0"/>
          <w:marTop w:val="0"/>
          <w:marBottom w:val="0"/>
          <w:divBdr>
            <w:top w:val="none" w:sz="0" w:space="0" w:color="auto"/>
            <w:left w:val="none" w:sz="0" w:space="0" w:color="auto"/>
            <w:bottom w:val="none" w:sz="0" w:space="0" w:color="auto"/>
            <w:right w:val="none" w:sz="0" w:space="0" w:color="auto"/>
          </w:divBdr>
        </w:div>
      </w:divsChild>
    </w:div>
    <w:div w:id="2082479956">
      <w:bodyDiv w:val="1"/>
      <w:marLeft w:val="0"/>
      <w:marRight w:val="0"/>
      <w:marTop w:val="0"/>
      <w:marBottom w:val="0"/>
      <w:divBdr>
        <w:top w:val="none" w:sz="0" w:space="0" w:color="auto"/>
        <w:left w:val="none" w:sz="0" w:space="0" w:color="auto"/>
        <w:bottom w:val="none" w:sz="0" w:space="0" w:color="auto"/>
        <w:right w:val="none" w:sz="0" w:space="0" w:color="auto"/>
      </w:divBdr>
    </w:div>
    <w:div w:id="2091148136">
      <w:bodyDiv w:val="1"/>
      <w:marLeft w:val="0"/>
      <w:marRight w:val="0"/>
      <w:marTop w:val="0"/>
      <w:marBottom w:val="0"/>
      <w:divBdr>
        <w:top w:val="none" w:sz="0" w:space="0" w:color="auto"/>
        <w:left w:val="none" w:sz="0" w:space="0" w:color="auto"/>
        <w:bottom w:val="none" w:sz="0" w:space="0" w:color="auto"/>
        <w:right w:val="none" w:sz="0" w:space="0" w:color="auto"/>
      </w:divBdr>
    </w:div>
    <w:div w:id="2120027810">
      <w:bodyDiv w:val="1"/>
      <w:marLeft w:val="0"/>
      <w:marRight w:val="0"/>
      <w:marTop w:val="0"/>
      <w:marBottom w:val="0"/>
      <w:divBdr>
        <w:top w:val="none" w:sz="0" w:space="0" w:color="auto"/>
        <w:left w:val="none" w:sz="0" w:space="0" w:color="auto"/>
        <w:bottom w:val="none" w:sz="0" w:space="0" w:color="auto"/>
        <w:right w:val="none" w:sz="0" w:space="0" w:color="auto"/>
      </w:divBdr>
      <w:divsChild>
        <w:div w:id="1435977693">
          <w:marLeft w:val="-658"/>
          <w:marRight w:val="0"/>
          <w:marTop w:val="0"/>
          <w:marBottom w:val="0"/>
          <w:divBdr>
            <w:top w:val="none" w:sz="0" w:space="0" w:color="auto"/>
            <w:left w:val="none" w:sz="0" w:space="0" w:color="auto"/>
            <w:bottom w:val="none" w:sz="0" w:space="0" w:color="auto"/>
            <w:right w:val="none" w:sz="0" w:space="0" w:color="auto"/>
          </w:divBdr>
        </w:div>
      </w:divsChild>
    </w:div>
    <w:div w:id="213637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s://www.mentalmodeler.com" TargetMode="External"/><Relationship Id="rId17" Type="http://schemas.openxmlformats.org/officeDocument/2006/relationships/hyperlink" Target="https://www.fcmappers.net/joomla/index.php" TargetMode="External"/><Relationship Id="rId25" Type="http://schemas.openxmlformats.org/officeDocument/2006/relationships/image" Target="media/image14.png"/><Relationship Id="rId33" Type="http://schemas.openxmlformats.org/officeDocument/2006/relationships/image" Target="media/image17.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www.fcmappers.net/joomla/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www.mentalmodeler.com" TargetMode="External"/><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pypi.org/project/fcmp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sites.google.com/view/fcm-expert" TargetMode="External"/><Relationship Id="rId27" Type="http://schemas.openxmlformats.org/officeDocument/2006/relationships/hyperlink" Target="https://pypi.org/project/fcmpy" TargetMode="External"/><Relationship Id="rId30" Type="http://schemas.openxmlformats.org/officeDocument/2006/relationships/hyperlink" Target="https://sites.google.com/view/fcm-expert" TargetMode="External"/><Relationship Id="rId35" Type="http://schemas.openxmlformats.org/officeDocument/2006/relationships/image" Target="media/image19.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2B260-2CC6-49D2-8414-5FF305068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14203</TotalTime>
  <Pages>36</Pages>
  <Words>7672</Words>
  <Characters>43734</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smax2204 smax2204</dc:creator>
  <cp:keywords/>
  <dc:description/>
  <cp:lastModifiedBy>smax2204 smax2204</cp:lastModifiedBy>
  <cp:revision>3163</cp:revision>
  <cp:lastPrinted>2026-01-14T15:53:00Z</cp:lastPrinted>
  <dcterms:created xsi:type="dcterms:W3CDTF">2024-04-01T20:14:00Z</dcterms:created>
  <dcterms:modified xsi:type="dcterms:W3CDTF">2026-01-16T21:17:00Z</dcterms:modified>
</cp:coreProperties>
</file>