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82" w:rsidRPr="00437C82" w:rsidRDefault="00437C82" w:rsidP="00437C82">
      <w:pPr>
        <w:jc w:val="center"/>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t>PART A</w:t>
      </w:r>
    </w:p>
    <w:p w:rsidR="00437C82" w:rsidRPr="00437C82" w:rsidRDefault="00437C82" w:rsidP="00437C82">
      <w:pPr>
        <w:jc w:val="center"/>
        <w:rPr>
          <w:rFonts w:ascii="Times New Roman" w:eastAsia="Times New Roman" w:hAnsi="Times New Roman" w:cs="Times New Roman"/>
          <w:b/>
          <w:bCs/>
          <w:color w:val="000000"/>
          <w:sz w:val="24"/>
          <w:szCs w:val="24"/>
        </w:rPr>
      </w:pPr>
      <w:r w:rsidRPr="00437C82">
        <w:rPr>
          <w:rFonts w:ascii="Times New Roman" w:eastAsia="Times New Roman" w:hAnsi="Times New Roman" w:cs="Times New Roman"/>
          <w:b/>
          <w:sz w:val="24"/>
          <w:szCs w:val="24"/>
        </w:rPr>
        <w:t>EXPERIMENT NO. 2</w:t>
      </w:r>
    </w:p>
    <w:p w:rsidR="00437C82" w:rsidRPr="00437C82" w:rsidRDefault="00437C82" w:rsidP="00437C82">
      <w:pPr>
        <w:spacing w:after="0" w:line="240" w:lineRule="auto"/>
        <w:rPr>
          <w:rFonts w:ascii="Book Antiqua" w:eastAsia="Times New Roman" w:hAnsi="Book Antiqua" w:cs="Times New Roman"/>
          <w:b/>
          <w:sz w:val="24"/>
          <w:szCs w:val="24"/>
        </w:rPr>
      </w:pPr>
      <w:r w:rsidRPr="00437C82">
        <w:rPr>
          <w:rFonts w:ascii="Times New Roman" w:eastAsia="Times New Roman" w:hAnsi="Times New Roman" w:cs="Times New Roman"/>
          <w:b/>
          <w:caps/>
          <w:sz w:val="24"/>
          <w:szCs w:val="24"/>
        </w:rPr>
        <w:t>A.1</w:t>
      </w:r>
      <w:r w:rsidRPr="00437C82">
        <w:rPr>
          <w:rFonts w:ascii="Times New Roman" w:eastAsia="Times New Roman" w:hAnsi="Times New Roman" w:cs="Times New Roman"/>
          <w:b/>
          <w:caps/>
          <w:sz w:val="24"/>
          <w:szCs w:val="24"/>
        </w:rPr>
        <w:tab/>
        <w:t>Aim</w:t>
      </w:r>
      <w:r w:rsidRPr="00437C82">
        <w:rPr>
          <w:rFonts w:ascii="Times New Roman" w:eastAsia="Times New Roman" w:hAnsi="Times New Roman" w:cs="Times New Roman"/>
          <w:b/>
          <w:sz w:val="24"/>
          <w:szCs w:val="24"/>
        </w:rPr>
        <w:t>: - Modeling UML Use Case diagrams and capturing Use Case scenarios.</w:t>
      </w:r>
    </w:p>
    <w:p w:rsidR="00437C82" w:rsidRPr="00437C82" w:rsidRDefault="00437C82" w:rsidP="00437C82">
      <w:pPr>
        <w:spacing w:after="0" w:line="240" w:lineRule="auto"/>
        <w:jc w:val="both"/>
        <w:rPr>
          <w:rFonts w:ascii="Times New Roman" w:eastAsia="Times New Roman" w:hAnsi="Times New Roman" w:cs="Times New Roman"/>
          <w:b/>
          <w:sz w:val="24"/>
          <w:szCs w:val="24"/>
        </w:rPr>
      </w:pPr>
    </w:p>
    <w:p w:rsidR="00437C82" w:rsidRPr="00437C82" w:rsidRDefault="00437C82" w:rsidP="00437C82">
      <w:pPr>
        <w:spacing w:after="0" w:line="240" w:lineRule="auto"/>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t>A.2</w:t>
      </w:r>
      <w:r w:rsidRPr="00437C82">
        <w:rPr>
          <w:rFonts w:ascii="Times New Roman" w:eastAsia="Times New Roman" w:hAnsi="Times New Roman" w:cs="Times New Roman"/>
          <w:b/>
          <w:sz w:val="24"/>
          <w:szCs w:val="24"/>
        </w:rPr>
        <w:tab/>
        <w:t xml:space="preserve">Prerequisite </w:t>
      </w:r>
    </w:p>
    <w:p w:rsidR="00437C82" w:rsidRPr="00437C82" w:rsidRDefault="00437C82" w:rsidP="00437C82">
      <w:pPr>
        <w:spacing w:after="0" w:line="240" w:lineRule="auto"/>
        <w:ind w:left="720" w:firstLine="720"/>
        <w:jc w:val="both"/>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t>1. Concepts of Actor, Use Case and Relationships</w:t>
      </w:r>
    </w:p>
    <w:p w:rsidR="00437C82" w:rsidRPr="00437C82" w:rsidRDefault="00437C82" w:rsidP="00437C82">
      <w:pPr>
        <w:spacing w:after="0" w:line="240" w:lineRule="auto"/>
        <w:rPr>
          <w:rFonts w:ascii="Times New Roman" w:eastAsia="Times New Roman" w:hAnsi="Times New Roman" w:cs="Times New Roman"/>
          <w:b/>
          <w:sz w:val="24"/>
          <w:szCs w:val="24"/>
        </w:rPr>
      </w:pPr>
    </w:p>
    <w:p w:rsidR="00437C82" w:rsidRPr="00437C82" w:rsidRDefault="00437C82" w:rsidP="00437C82">
      <w:pPr>
        <w:spacing w:after="0" w:line="240" w:lineRule="auto"/>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t>A.3</w:t>
      </w:r>
      <w:r w:rsidRPr="00437C82">
        <w:rPr>
          <w:rFonts w:ascii="Times New Roman" w:eastAsia="Times New Roman" w:hAnsi="Times New Roman" w:cs="Times New Roman"/>
          <w:b/>
          <w:sz w:val="24"/>
          <w:szCs w:val="24"/>
        </w:rPr>
        <w:tab/>
        <w:t>Outcome</w:t>
      </w:r>
    </w:p>
    <w:p w:rsidR="00437C82" w:rsidRPr="00437C82" w:rsidRDefault="00437C82" w:rsidP="00437C82">
      <w:pPr>
        <w:spacing w:after="0" w:line="240" w:lineRule="auto"/>
        <w:ind w:left="720" w:firstLine="720"/>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 xml:space="preserve">After successful completion of this experiment students will be able to </w:t>
      </w:r>
    </w:p>
    <w:p w:rsidR="00437C82" w:rsidRPr="00437C82" w:rsidRDefault="00437C82" w:rsidP="00437C82">
      <w:pPr>
        <w:spacing w:after="0" w:line="240" w:lineRule="auto"/>
        <w:ind w:left="720" w:firstLine="720"/>
        <w:rPr>
          <w:rFonts w:ascii="Times New Roman" w:eastAsia="Times New Roman" w:hAnsi="Times New Roman" w:cs="Times New Roman"/>
          <w:sz w:val="24"/>
          <w:szCs w:val="24"/>
        </w:rPr>
      </w:pPr>
    </w:p>
    <w:p w:rsidR="00437C82" w:rsidRPr="00437C82" w:rsidRDefault="00437C82" w:rsidP="00437C82">
      <w:pPr>
        <w:spacing w:after="0" w:line="240" w:lineRule="auto"/>
        <w:ind w:left="720"/>
        <w:contextualSpacing/>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Design solution using unified modeling language.</w:t>
      </w:r>
    </w:p>
    <w:p w:rsidR="00437C82" w:rsidRPr="00437C82" w:rsidRDefault="00437C82" w:rsidP="00437C82">
      <w:pPr>
        <w:spacing w:after="0" w:line="240" w:lineRule="auto"/>
        <w:ind w:left="720"/>
        <w:contextualSpacing/>
        <w:rPr>
          <w:rFonts w:ascii="Times New Roman" w:eastAsia="Times New Roman" w:hAnsi="Times New Roman" w:cs="Times New Roman"/>
          <w:sz w:val="24"/>
          <w:szCs w:val="24"/>
        </w:rPr>
      </w:pPr>
    </w:p>
    <w:p w:rsidR="00437C82" w:rsidRPr="00437C82" w:rsidRDefault="00437C82" w:rsidP="00437C82">
      <w:pPr>
        <w:spacing w:after="0" w:line="240" w:lineRule="auto"/>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t>A.4</w:t>
      </w:r>
      <w:r w:rsidRPr="00437C82">
        <w:rPr>
          <w:rFonts w:ascii="Times New Roman" w:eastAsia="Times New Roman" w:hAnsi="Times New Roman" w:cs="Times New Roman"/>
          <w:b/>
          <w:sz w:val="24"/>
          <w:szCs w:val="24"/>
        </w:rPr>
        <w:tab/>
        <w:t>Theory</w:t>
      </w:r>
    </w:p>
    <w:p w:rsidR="00437C82" w:rsidRPr="00437C82" w:rsidRDefault="00437C82" w:rsidP="00437C82">
      <w:pPr>
        <w:spacing w:after="0" w:line="240" w:lineRule="auto"/>
        <w:jc w:val="both"/>
        <w:rPr>
          <w:rFonts w:ascii="Times New Roman" w:eastAsia="Times New Roman" w:hAnsi="Times New Roman" w:cs="Times New Roman"/>
          <w:sz w:val="24"/>
          <w:szCs w:val="24"/>
        </w:rPr>
      </w:pPr>
    </w:p>
    <w:p w:rsidR="00437C82" w:rsidRPr="008F2AD5" w:rsidRDefault="00437C82" w:rsidP="00437C82">
      <w:pPr>
        <w:spacing w:before="15" w:after="0" w:line="240" w:lineRule="auto"/>
        <w:outlineLvl w:val="1"/>
        <w:rPr>
          <w:rFonts w:ascii="Times New Roman" w:eastAsia="Times New Roman" w:hAnsi="Times New Roman" w:cs="Times New Roman"/>
          <w:b/>
          <w:sz w:val="26"/>
          <w:szCs w:val="26"/>
        </w:rPr>
      </w:pPr>
      <w:r w:rsidRPr="008F2AD5">
        <w:rPr>
          <w:rFonts w:ascii="Times New Roman" w:eastAsia="Times New Roman" w:hAnsi="Times New Roman" w:cs="Times New Roman"/>
          <w:b/>
          <w:sz w:val="26"/>
          <w:szCs w:val="26"/>
        </w:rPr>
        <w:t>Use case diagrams</w:t>
      </w:r>
    </w:p>
    <w:p w:rsidR="00437C82" w:rsidRPr="008F2AD5" w:rsidRDefault="00437C82" w:rsidP="008F2AD5">
      <w:pPr>
        <w:spacing w:after="0"/>
        <w:jc w:val="both"/>
        <w:rPr>
          <w:rFonts w:ascii="Times New Roman" w:eastAsia="Times New Roman" w:hAnsi="Times New Roman" w:cs="Times New Roman"/>
        </w:rPr>
      </w:pPr>
      <w:r w:rsidRPr="008F2AD5">
        <w:rPr>
          <w:rFonts w:ascii="Times New Roman" w:eastAsia="Times New Roman" w:hAnsi="Times New Roman" w:cs="Times New Roman"/>
        </w:rPr>
        <w:t>Use case diagrams belong to the category of behavioural diagram of UML diagrams. Use case diagrams aim to present a graphical overview of the functionality provided by the system. It consists of a set of actions (referred to as use cases) that the concerned system can perform, one or more actors, and dependencies among them.</w:t>
      </w:r>
    </w:p>
    <w:p w:rsidR="00437C82" w:rsidRPr="008F2AD5" w:rsidRDefault="00437C82" w:rsidP="008F2AD5">
      <w:pPr>
        <w:spacing w:after="0"/>
        <w:jc w:val="both"/>
        <w:rPr>
          <w:rFonts w:ascii="Times New Roman" w:eastAsia="Times New Roman" w:hAnsi="Times New Roman" w:cs="Times New Roman"/>
        </w:rPr>
      </w:pPr>
    </w:p>
    <w:p w:rsidR="00437C82" w:rsidRPr="008F2AD5" w:rsidRDefault="00437C82" w:rsidP="00437C82">
      <w:pPr>
        <w:keepNext/>
        <w:spacing w:before="15" w:after="0" w:line="240" w:lineRule="auto"/>
        <w:outlineLvl w:val="2"/>
        <w:rPr>
          <w:rFonts w:ascii="Times New Roman" w:eastAsia="Times New Roman" w:hAnsi="Times New Roman" w:cs="Times New Roman"/>
          <w:b/>
          <w:bCs/>
          <w:sz w:val="26"/>
          <w:szCs w:val="26"/>
        </w:rPr>
      </w:pPr>
      <w:r w:rsidRPr="008F2AD5">
        <w:rPr>
          <w:rFonts w:ascii="Times New Roman" w:eastAsia="Times New Roman" w:hAnsi="Times New Roman" w:cs="Times New Roman"/>
          <w:b/>
          <w:bCs/>
          <w:sz w:val="26"/>
          <w:szCs w:val="26"/>
        </w:rPr>
        <w:t>Actor</w:t>
      </w:r>
    </w:p>
    <w:p w:rsidR="00437C82" w:rsidRPr="00437C82" w:rsidRDefault="00437C82" w:rsidP="00437C82">
      <w:pPr>
        <w:spacing w:after="0" w:line="240" w:lineRule="auto"/>
        <w:jc w:val="both"/>
        <w:rPr>
          <w:rFonts w:ascii="Times New Roman" w:eastAsia="Times New Roman" w:hAnsi="Times New Roman" w:cs="Times New Roman"/>
          <w:color w:val="454545"/>
          <w:sz w:val="26"/>
          <w:szCs w:val="26"/>
        </w:rPr>
      </w:pPr>
    </w:p>
    <w:p w:rsidR="00437C82" w:rsidRPr="008F2AD5" w:rsidRDefault="00437C82" w:rsidP="00437C82">
      <w:pPr>
        <w:spacing w:after="0" w:line="240" w:lineRule="auto"/>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An actor can be defined as an object or set of objects, external to the system, which interacts with the system to get some meaningful work done. Actors could be human, devices, or even other systems.</w:t>
      </w:r>
    </w:p>
    <w:p w:rsidR="00437C82" w:rsidRPr="008F2AD5" w:rsidRDefault="00437C82" w:rsidP="00437C82">
      <w:pPr>
        <w:spacing w:after="0" w:line="240" w:lineRule="auto"/>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For example, consider the case where a customer </w:t>
      </w:r>
      <w:r w:rsidRPr="008F2AD5">
        <w:rPr>
          <w:rFonts w:ascii="Times New Roman" w:eastAsia="Times New Roman" w:hAnsi="Times New Roman" w:cs="Times New Roman"/>
          <w:i/>
          <w:iCs/>
          <w:color w:val="454545"/>
        </w:rPr>
        <w:t>withdraws cash</w:t>
      </w:r>
      <w:r w:rsidRPr="008F2AD5">
        <w:rPr>
          <w:rFonts w:ascii="Times New Roman" w:eastAsia="Times New Roman" w:hAnsi="Times New Roman" w:cs="Times New Roman"/>
          <w:color w:val="454545"/>
        </w:rPr>
        <w:t> from an ATM. Here, customer is a human actor.</w:t>
      </w:r>
    </w:p>
    <w:p w:rsidR="00437C82" w:rsidRPr="008F2AD5" w:rsidRDefault="00437C82" w:rsidP="00437C82">
      <w:pPr>
        <w:spacing w:after="0" w:line="240" w:lineRule="auto"/>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Actors can be classified as below :</w:t>
      </w:r>
    </w:p>
    <w:p w:rsidR="00437C82" w:rsidRPr="008F2AD5" w:rsidRDefault="00437C82" w:rsidP="008F2AD5">
      <w:pPr>
        <w:numPr>
          <w:ilvl w:val="0"/>
          <w:numId w:val="1"/>
        </w:num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b/>
          <w:bCs/>
          <w:color w:val="454545"/>
        </w:rPr>
        <w:t>Primary actor</w:t>
      </w:r>
      <w:r w:rsidRPr="008F2AD5">
        <w:rPr>
          <w:rFonts w:ascii="Times New Roman" w:eastAsia="Times New Roman" w:hAnsi="Times New Roman" w:cs="Times New Roman"/>
          <w:color w:val="454545"/>
        </w:rPr>
        <w:t>: They are principal users of the system, who fulfill their goal by availing some service from the system. For example, a customer uses an ATM to withdraw cash when he needs it. A customer is the primary actor here.</w:t>
      </w:r>
    </w:p>
    <w:p w:rsidR="00437C82" w:rsidRPr="008F2AD5" w:rsidRDefault="00437C82" w:rsidP="008F2AD5">
      <w:pPr>
        <w:numPr>
          <w:ilvl w:val="0"/>
          <w:numId w:val="1"/>
        </w:num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b/>
          <w:bCs/>
          <w:color w:val="454545"/>
        </w:rPr>
        <w:t>Supporting actor</w:t>
      </w:r>
      <w:r w:rsidRPr="008F2AD5">
        <w:rPr>
          <w:rFonts w:ascii="Times New Roman" w:eastAsia="Times New Roman" w:hAnsi="Times New Roman" w:cs="Times New Roman"/>
          <w:color w:val="454545"/>
        </w:rPr>
        <w:t>: They render some kind of service to the system. "Bank representatives", who replenishes the stock of cash, is such an example. It may be noted that replenishing stock of cash in an ATM is not the prime functionality of an ATM.</w:t>
      </w:r>
    </w:p>
    <w:p w:rsidR="008F2AD5" w:rsidRDefault="008F2AD5" w:rsidP="008F2AD5">
      <w:pPr>
        <w:spacing w:after="0"/>
        <w:jc w:val="both"/>
        <w:rPr>
          <w:rFonts w:ascii="Times New Roman" w:eastAsia="Times New Roman" w:hAnsi="Times New Roman" w:cs="Times New Roman"/>
          <w:color w:val="454545"/>
        </w:rPr>
      </w:pPr>
    </w:p>
    <w:p w:rsidR="008F2AD5" w:rsidRDefault="008F2AD5" w:rsidP="008F2AD5">
      <w:pPr>
        <w:spacing w:after="0"/>
        <w:jc w:val="both"/>
        <w:rPr>
          <w:rFonts w:ascii="Times New Roman" w:eastAsia="Times New Roman" w:hAnsi="Times New Roman" w:cs="Times New Roman"/>
          <w:color w:val="454545"/>
        </w:rPr>
      </w:pPr>
    </w:p>
    <w:p w:rsidR="008F2AD5" w:rsidRDefault="008F2AD5" w:rsidP="008F2AD5">
      <w:pPr>
        <w:spacing w:after="0"/>
        <w:jc w:val="both"/>
        <w:rPr>
          <w:rFonts w:ascii="Times New Roman" w:eastAsia="Times New Roman" w:hAnsi="Times New Roman" w:cs="Times New Roman"/>
          <w:color w:val="454545"/>
        </w:rPr>
      </w:pPr>
    </w:p>
    <w:p w:rsidR="00437C82" w:rsidRPr="008F2AD5" w:rsidRDefault="00437C82" w:rsidP="008F2AD5">
      <w:p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In a use case diagram primary actors are usually drawn on the top left side of the diagram.</w:t>
      </w:r>
    </w:p>
    <w:p w:rsidR="00437C82" w:rsidRPr="008F2AD5" w:rsidRDefault="00437C82" w:rsidP="00437C82">
      <w:pPr>
        <w:keepNext/>
        <w:spacing w:before="15" w:after="0" w:line="240" w:lineRule="auto"/>
        <w:outlineLvl w:val="2"/>
        <w:rPr>
          <w:rFonts w:ascii="Times New Roman" w:eastAsia="Times New Roman" w:hAnsi="Times New Roman" w:cs="Times New Roman"/>
          <w:b/>
          <w:bCs/>
          <w:sz w:val="26"/>
          <w:szCs w:val="26"/>
        </w:rPr>
      </w:pPr>
      <w:r w:rsidRPr="008F2AD5">
        <w:rPr>
          <w:rFonts w:ascii="Times New Roman" w:eastAsia="Times New Roman" w:hAnsi="Times New Roman" w:cs="Times New Roman"/>
          <w:b/>
          <w:bCs/>
          <w:sz w:val="26"/>
          <w:szCs w:val="26"/>
        </w:rPr>
        <w:lastRenderedPageBreak/>
        <w:t>Use Case</w:t>
      </w:r>
    </w:p>
    <w:p w:rsidR="00437C82" w:rsidRPr="008F2AD5" w:rsidRDefault="00437C82" w:rsidP="008F2AD5">
      <w:p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A use case is simply a functionality provided by a system. Continuing with the example of the ATM, </w:t>
      </w:r>
      <w:r w:rsidRPr="008F2AD5">
        <w:rPr>
          <w:rFonts w:ascii="Times New Roman" w:eastAsia="Times New Roman" w:hAnsi="Times New Roman" w:cs="Times New Roman"/>
          <w:i/>
          <w:iCs/>
          <w:color w:val="454545"/>
        </w:rPr>
        <w:t>withdraw cash</w:t>
      </w:r>
      <w:r w:rsidRPr="008F2AD5">
        <w:rPr>
          <w:rFonts w:ascii="Times New Roman" w:eastAsia="Times New Roman" w:hAnsi="Times New Roman" w:cs="Times New Roman"/>
          <w:color w:val="454545"/>
        </w:rPr>
        <w:t> is a functionality that the ATM provides. Therefore, this is a use case. Other possible use cases includes, </w:t>
      </w:r>
      <w:r w:rsidRPr="008F2AD5">
        <w:rPr>
          <w:rFonts w:ascii="Times New Roman" w:eastAsia="Times New Roman" w:hAnsi="Times New Roman" w:cs="Times New Roman"/>
          <w:i/>
          <w:iCs/>
          <w:color w:val="454545"/>
        </w:rPr>
        <w:t>check balance</w:t>
      </w:r>
      <w:r w:rsidRPr="008F2AD5">
        <w:rPr>
          <w:rFonts w:ascii="Times New Roman" w:eastAsia="Times New Roman" w:hAnsi="Times New Roman" w:cs="Times New Roman"/>
          <w:color w:val="454545"/>
        </w:rPr>
        <w:t>, </w:t>
      </w:r>
      <w:r w:rsidRPr="008F2AD5">
        <w:rPr>
          <w:rFonts w:ascii="Times New Roman" w:eastAsia="Times New Roman" w:hAnsi="Times New Roman" w:cs="Times New Roman"/>
          <w:i/>
          <w:iCs/>
          <w:color w:val="454545"/>
        </w:rPr>
        <w:t>change PIN</w:t>
      </w:r>
      <w:r w:rsidRPr="008F2AD5">
        <w:rPr>
          <w:rFonts w:ascii="Times New Roman" w:eastAsia="Times New Roman" w:hAnsi="Times New Roman" w:cs="Times New Roman"/>
          <w:color w:val="454545"/>
        </w:rPr>
        <w:t>, and so on.</w:t>
      </w:r>
    </w:p>
    <w:p w:rsidR="00437C82" w:rsidRPr="008F2AD5" w:rsidRDefault="00437C82" w:rsidP="008F2AD5">
      <w:pPr>
        <w:spacing w:after="0"/>
        <w:jc w:val="both"/>
        <w:rPr>
          <w:rFonts w:ascii="Times New Roman" w:eastAsia="Times New Roman" w:hAnsi="Times New Roman" w:cs="Times New Roman"/>
          <w:color w:val="454545"/>
        </w:rPr>
      </w:pPr>
    </w:p>
    <w:p w:rsidR="00437C82" w:rsidRPr="008F2AD5" w:rsidRDefault="00437C82" w:rsidP="008F2AD5">
      <w:p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Use cases include both successful and unsuccessful scenarios of user interactions with the system. For example, authentication of a customer by the ATM would fail if he enters wrong PIN. In such case, an error message is displayed on the screen of the ATM.</w:t>
      </w:r>
    </w:p>
    <w:p w:rsidR="00437C82" w:rsidRPr="008F2AD5" w:rsidRDefault="00437C82" w:rsidP="00437C82">
      <w:pPr>
        <w:keepNext/>
        <w:spacing w:before="15" w:after="0" w:line="240" w:lineRule="auto"/>
        <w:outlineLvl w:val="2"/>
        <w:rPr>
          <w:rFonts w:ascii="Times New Roman" w:eastAsia="Times New Roman" w:hAnsi="Times New Roman" w:cs="Times New Roman"/>
          <w:b/>
          <w:bCs/>
          <w:color w:val="8C0209"/>
        </w:rPr>
      </w:pPr>
    </w:p>
    <w:p w:rsidR="00437C82" w:rsidRPr="008F2AD5" w:rsidRDefault="00437C82" w:rsidP="00437C82">
      <w:pPr>
        <w:keepNext/>
        <w:spacing w:before="15" w:after="0" w:line="240" w:lineRule="auto"/>
        <w:outlineLvl w:val="2"/>
        <w:rPr>
          <w:rFonts w:ascii="Times New Roman" w:eastAsia="Times New Roman" w:hAnsi="Times New Roman" w:cs="Times New Roman"/>
          <w:b/>
          <w:bCs/>
          <w:sz w:val="26"/>
          <w:szCs w:val="26"/>
        </w:rPr>
      </w:pPr>
      <w:r w:rsidRPr="008F2AD5">
        <w:rPr>
          <w:rFonts w:ascii="Times New Roman" w:eastAsia="Times New Roman" w:hAnsi="Times New Roman" w:cs="Times New Roman"/>
          <w:b/>
          <w:bCs/>
          <w:sz w:val="26"/>
          <w:szCs w:val="26"/>
        </w:rPr>
        <w:t>Subject</w:t>
      </w:r>
    </w:p>
    <w:p w:rsidR="00437C82" w:rsidRPr="00437C82" w:rsidRDefault="00437C82" w:rsidP="00437C82">
      <w:pPr>
        <w:spacing w:after="0" w:line="240" w:lineRule="auto"/>
        <w:jc w:val="both"/>
        <w:rPr>
          <w:rFonts w:ascii="Times New Roman" w:eastAsia="Times New Roman" w:hAnsi="Times New Roman" w:cs="Times New Roman"/>
          <w:color w:val="454545"/>
          <w:sz w:val="26"/>
          <w:szCs w:val="26"/>
        </w:rPr>
      </w:pPr>
    </w:p>
    <w:p w:rsidR="00437C82" w:rsidRPr="008F2AD5" w:rsidRDefault="00437C82" w:rsidP="008F2AD5">
      <w:p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Subject is simply the system under consideration. Use cases apply to a subject. For example, an ATM is a subject, having multiple use cases, and multiple actors interact with it. However, one should be careful of external systems interacting with the subject as actors.</w:t>
      </w:r>
    </w:p>
    <w:p w:rsidR="00437C82" w:rsidRPr="008F2AD5" w:rsidRDefault="00437C82" w:rsidP="008F2AD5">
      <w:pPr>
        <w:spacing w:before="15" w:after="0"/>
        <w:outlineLvl w:val="1"/>
        <w:rPr>
          <w:rFonts w:ascii="Times New Roman" w:eastAsia="Times New Roman" w:hAnsi="Times New Roman" w:cs="Times New Roman"/>
          <w:color w:val="8C0209"/>
        </w:rPr>
      </w:pPr>
    </w:p>
    <w:p w:rsidR="00437C82" w:rsidRPr="008F2AD5" w:rsidRDefault="00437C82" w:rsidP="00437C82">
      <w:pPr>
        <w:spacing w:before="15" w:after="0" w:line="240" w:lineRule="auto"/>
        <w:outlineLvl w:val="1"/>
        <w:rPr>
          <w:rFonts w:ascii="Times New Roman" w:eastAsia="Times New Roman" w:hAnsi="Times New Roman" w:cs="Times New Roman"/>
          <w:b/>
          <w:sz w:val="26"/>
          <w:szCs w:val="26"/>
        </w:rPr>
      </w:pPr>
      <w:r w:rsidRPr="008F2AD5">
        <w:rPr>
          <w:rFonts w:ascii="Times New Roman" w:eastAsia="Times New Roman" w:hAnsi="Times New Roman" w:cs="Times New Roman"/>
          <w:b/>
          <w:sz w:val="26"/>
          <w:szCs w:val="26"/>
        </w:rPr>
        <w:t>Graphical Representation</w:t>
      </w:r>
    </w:p>
    <w:p w:rsidR="00437C82" w:rsidRPr="00437C82" w:rsidRDefault="00437C82" w:rsidP="00437C82">
      <w:pPr>
        <w:spacing w:after="0" w:line="240" w:lineRule="auto"/>
        <w:jc w:val="both"/>
        <w:rPr>
          <w:rFonts w:ascii="Times New Roman" w:eastAsia="Times New Roman" w:hAnsi="Times New Roman" w:cs="Times New Roman"/>
          <w:color w:val="454545"/>
          <w:sz w:val="26"/>
          <w:szCs w:val="26"/>
        </w:rPr>
      </w:pPr>
    </w:p>
    <w:p w:rsidR="00437C82" w:rsidRPr="008F2AD5" w:rsidRDefault="00437C82" w:rsidP="008F2AD5">
      <w:pPr>
        <w:spacing w:after="0"/>
        <w:jc w:val="both"/>
        <w:rPr>
          <w:rFonts w:ascii="Arial" w:eastAsia="Times New Roman" w:hAnsi="Arial" w:cs="Arial"/>
          <w:color w:val="454545"/>
        </w:rPr>
      </w:pPr>
      <w:r w:rsidRPr="008F2AD5">
        <w:rPr>
          <w:rFonts w:ascii="Times New Roman" w:eastAsia="Times New Roman" w:hAnsi="Times New Roman" w:cs="Times New Roman"/>
          <w:color w:val="454545"/>
        </w:rPr>
        <w:t>An actor is represented by a stick figure and name of the actor is written below it. A use case is depicted by an ellipse and name of the use case is written inside it. The subject is shown by drawing a rectangle. Label for the system could be put inside it. Use cases are drawn inside the rectangle, and actors are drawn outside the rectangle, as shown in below figure:</w:t>
      </w:r>
    </w:p>
    <w:p w:rsidR="00437C82" w:rsidRPr="00437C82" w:rsidRDefault="00437C82" w:rsidP="00437C82">
      <w:pPr>
        <w:spacing w:after="0" w:line="240" w:lineRule="auto"/>
        <w:jc w:val="both"/>
        <w:rPr>
          <w:rFonts w:ascii="Times New Roman" w:eastAsia="Times New Roman" w:hAnsi="Times New Roman" w:cs="Times New Roman"/>
          <w:sz w:val="24"/>
          <w:szCs w:val="24"/>
        </w:rPr>
      </w:pPr>
    </w:p>
    <w:p w:rsidR="00437C82" w:rsidRPr="00437C82" w:rsidRDefault="00437C82" w:rsidP="00437C82">
      <w:pPr>
        <w:spacing w:after="0" w:line="240" w:lineRule="auto"/>
        <w:jc w:val="both"/>
        <w:rPr>
          <w:rFonts w:ascii="Times New Roman" w:eastAsia="Times New Roman" w:hAnsi="Times New Roman" w:cs="Times New Roman"/>
          <w:sz w:val="24"/>
          <w:szCs w:val="24"/>
        </w:rPr>
      </w:pPr>
    </w:p>
    <w:p w:rsidR="00437C82" w:rsidRPr="00437C82" w:rsidRDefault="00437C82" w:rsidP="00437C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3228975" cy="1800225"/>
            <wp:effectExtent l="19050" t="0" r="9525" b="0"/>
            <wp:docPr id="21" name="Picture 2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 case diagram"/>
                    <pic:cNvPicPr>
                      <a:picLocks noChangeAspect="1" noChangeArrowheads="1"/>
                    </pic:cNvPicPr>
                  </pic:nvPicPr>
                  <pic:blipFill>
                    <a:blip r:embed="rId7" cstate="print"/>
                    <a:srcRect/>
                    <a:stretch>
                      <a:fillRect/>
                    </a:stretch>
                  </pic:blipFill>
                  <pic:spPr bwMode="auto">
                    <a:xfrm>
                      <a:off x="0" y="0"/>
                      <a:ext cx="3228975" cy="1800225"/>
                    </a:xfrm>
                    <a:prstGeom prst="rect">
                      <a:avLst/>
                    </a:prstGeom>
                    <a:noFill/>
                    <a:ln w="9525">
                      <a:noFill/>
                      <a:miter lim="800000"/>
                      <a:headEnd/>
                      <a:tailEnd/>
                    </a:ln>
                  </pic:spPr>
                </pic:pic>
              </a:graphicData>
            </a:graphic>
          </wp:inline>
        </w:drawing>
      </w:r>
    </w:p>
    <w:p w:rsidR="00437C82" w:rsidRPr="00437C82" w:rsidRDefault="00437C82" w:rsidP="00437C82">
      <w:pPr>
        <w:spacing w:before="15" w:after="0" w:line="240" w:lineRule="auto"/>
        <w:jc w:val="both"/>
        <w:outlineLvl w:val="1"/>
        <w:rPr>
          <w:rFonts w:ascii="Times New Roman" w:eastAsia="Times New Roman" w:hAnsi="Times New Roman" w:cs="Times New Roman"/>
          <w:color w:val="8C0209"/>
          <w:sz w:val="24"/>
          <w:szCs w:val="24"/>
        </w:rPr>
      </w:pPr>
    </w:p>
    <w:p w:rsidR="00437C82" w:rsidRPr="00437C82" w:rsidRDefault="00437C82" w:rsidP="00437C82">
      <w:pPr>
        <w:spacing w:before="15" w:after="0" w:line="240" w:lineRule="auto"/>
        <w:jc w:val="both"/>
        <w:outlineLvl w:val="1"/>
        <w:rPr>
          <w:rFonts w:ascii="Times New Roman" w:eastAsia="Times New Roman" w:hAnsi="Times New Roman" w:cs="Times New Roman"/>
          <w:sz w:val="28"/>
          <w:szCs w:val="28"/>
        </w:rPr>
      </w:pPr>
      <w:r w:rsidRPr="00437C82">
        <w:rPr>
          <w:rFonts w:ascii="Times New Roman" w:eastAsia="Times New Roman" w:hAnsi="Times New Roman" w:cs="Times New Roman"/>
          <w:sz w:val="28"/>
          <w:szCs w:val="28"/>
        </w:rPr>
        <w:t>Association between Actors and Use Cases</w:t>
      </w:r>
    </w:p>
    <w:p w:rsidR="00437C82" w:rsidRPr="00437C82" w:rsidRDefault="00437C82" w:rsidP="00437C82">
      <w:pPr>
        <w:spacing w:after="0" w:line="240" w:lineRule="auto"/>
        <w:jc w:val="both"/>
        <w:rPr>
          <w:rFonts w:ascii="Times New Roman" w:eastAsia="Times New Roman" w:hAnsi="Times New Roman" w:cs="Times New Roman"/>
          <w:color w:val="454545"/>
          <w:sz w:val="24"/>
          <w:szCs w:val="24"/>
        </w:rPr>
      </w:pPr>
    </w:p>
    <w:p w:rsidR="00437C82" w:rsidRPr="008F2AD5" w:rsidRDefault="00437C82" w:rsidP="008F2AD5">
      <w:p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A use case is triggered by an actor. Actors and use cases are connected through binary associations indicating that the two communicates through message passing.</w:t>
      </w:r>
    </w:p>
    <w:p w:rsidR="00437C82" w:rsidRPr="008F2AD5" w:rsidRDefault="00437C82" w:rsidP="008F2AD5">
      <w:p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lastRenderedPageBreak/>
        <w:t>An actor must be associated with at least one use case. Similarly, a given use case must be associated with at least one actor. Association among the actors are usually not shown. However, one can depict the class hierarchy among actors.</w:t>
      </w:r>
    </w:p>
    <w:p w:rsidR="00437C82" w:rsidRPr="00437C82" w:rsidRDefault="00437C82" w:rsidP="00437C82">
      <w:pPr>
        <w:spacing w:before="15" w:after="0" w:line="240" w:lineRule="auto"/>
        <w:jc w:val="both"/>
        <w:outlineLvl w:val="1"/>
        <w:rPr>
          <w:rFonts w:ascii="Times New Roman" w:eastAsia="Times New Roman" w:hAnsi="Times New Roman" w:cs="Times New Roman"/>
          <w:color w:val="8C0209"/>
          <w:sz w:val="24"/>
          <w:szCs w:val="24"/>
        </w:rPr>
      </w:pPr>
    </w:p>
    <w:p w:rsidR="00437C82" w:rsidRPr="008F2AD5" w:rsidRDefault="00437C82" w:rsidP="00437C82">
      <w:pPr>
        <w:spacing w:before="15" w:after="0" w:line="240" w:lineRule="auto"/>
        <w:jc w:val="both"/>
        <w:outlineLvl w:val="1"/>
        <w:rPr>
          <w:rFonts w:ascii="Times New Roman" w:eastAsia="Times New Roman" w:hAnsi="Times New Roman" w:cs="Times New Roman"/>
          <w:b/>
          <w:sz w:val="26"/>
          <w:szCs w:val="26"/>
        </w:rPr>
      </w:pPr>
      <w:r w:rsidRPr="008F2AD5">
        <w:rPr>
          <w:rFonts w:ascii="Times New Roman" w:eastAsia="Times New Roman" w:hAnsi="Times New Roman" w:cs="Times New Roman"/>
          <w:b/>
          <w:sz w:val="26"/>
          <w:szCs w:val="26"/>
        </w:rPr>
        <w:t>Use Case Relationships</w:t>
      </w:r>
    </w:p>
    <w:p w:rsidR="00437C82" w:rsidRPr="00437C82" w:rsidRDefault="00437C82" w:rsidP="00437C82">
      <w:pPr>
        <w:spacing w:after="0" w:line="240" w:lineRule="auto"/>
        <w:jc w:val="both"/>
        <w:rPr>
          <w:rFonts w:ascii="Times New Roman" w:eastAsia="Times New Roman" w:hAnsi="Times New Roman" w:cs="Times New Roman"/>
          <w:color w:val="454545"/>
          <w:sz w:val="24"/>
          <w:szCs w:val="24"/>
        </w:rPr>
      </w:pPr>
    </w:p>
    <w:p w:rsidR="00437C82" w:rsidRPr="008F2AD5" w:rsidRDefault="00437C82" w:rsidP="00437C82">
      <w:pPr>
        <w:spacing w:after="0" w:line="240" w:lineRule="auto"/>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Three types of relationships exist among use cases:</w:t>
      </w:r>
    </w:p>
    <w:p w:rsidR="00437C82" w:rsidRPr="008F2AD5" w:rsidRDefault="00437C82" w:rsidP="00437C82">
      <w:pPr>
        <w:numPr>
          <w:ilvl w:val="0"/>
          <w:numId w:val="2"/>
        </w:numPr>
        <w:spacing w:after="0" w:line="301" w:lineRule="atLeast"/>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Include relationship</w:t>
      </w:r>
    </w:p>
    <w:p w:rsidR="00437C82" w:rsidRPr="008F2AD5" w:rsidRDefault="00437C82" w:rsidP="00437C82">
      <w:pPr>
        <w:numPr>
          <w:ilvl w:val="0"/>
          <w:numId w:val="2"/>
        </w:numPr>
        <w:spacing w:after="0" w:line="301" w:lineRule="atLeast"/>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Extend relationship</w:t>
      </w:r>
    </w:p>
    <w:p w:rsidR="00437C82" w:rsidRPr="008F2AD5" w:rsidRDefault="00437C82" w:rsidP="00437C82">
      <w:pPr>
        <w:numPr>
          <w:ilvl w:val="0"/>
          <w:numId w:val="2"/>
        </w:numPr>
        <w:spacing w:after="0" w:line="301" w:lineRule="atLeast"/>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Use case generalization</w:t>
      </w:r>
    </w:p>
    <w:p w:rsidR="00437C82" w:rsidRPr="008F2AD5" w:rsidRDefault="00437C82" w:rsidP="00437C82">
      <w:pPr>
        <w:spacing w:after="0" w:line="240" w:lineRule="auto"/>
        <w:rPr>
          <w:rFonts w:ascii="Times New Roman" w:eastAsia="Times New Roman" w:hAnsi="Times New Roman" w:cs="Times New Roman"/>
          <w:b/>
        </w:rPr>
      </w:pPr>
    </w:p>
    <w:p w:rsidR="00437C82" w:rsidRPr="008F2AD5" w:rsidRDefault="00437C82" w:rsidP="00437C82">
      <w:pPr>
        <w:keepNext/>
        <w:spacing w:before="15" w:after="0" w:line="240" w:lineRule="auto"/>
        <w:jc w:val="both"/>
        <w:outlineLvl w:val="2"/>
        <w:rPr>
          <w:rFonts w:ascii="Times New Roman" w:eastAsia="Times New Roman" w:hAnsi="Times New Roman" w:cs="Times New Roman"/>
          <w:b/>
          <w:bCs/>
          <w:sz w:val="26"/>
          <w:szCs w:val="26"/>
        </w:rPr>
      </w:pPr>
      <w:r w:rsidRPr="008F2AD5">
        <w:rPr>
          <w:rFonts w:ascii="Times New Roman" w:eastAsia="Times New Roman" w:hAnsi="Times New Roman" w:cs="Times New Roman"/>
          <w:b/>
          <w:bCs/>
          <w:sz w:val="26"/>
          <w:szCs w:val="26"/>
        </w:rPr>
        <w:t>Include Relationship</w:t>
      </w:r>
    </w:p>
    <w:p w:rsidR="00437C82" w:rsidRPr="00437C82" w:rsidRDefault="00437C82" w:rsidP="00437C82">
      <w:pPr>
        <w:spacing w:after="0" w:line="240" w:lineRule="auto"/>
        <w:jc w:val="both"/>
        <w:rPr>
          <w:rFonts w:ascii="Times New Roman" w:eastAsia="Times New Roman" w:hAnsi="Times New Roman" w:cs="Times New Roman"/>
          <w:color w:val="454545"/>
          <w:sz w:val="24"/>
          <w:szCs w:val="24"/>
        </w:rPr>
      </w:pPr>
    </w:p>
    <w:p w:rsidR="00437C82" w:rsidRPr="008F2AD5" w:rsidRDefault="00437C82" w:rsidP="008F2AD5">
      <w:pPr>
        <w:spacing w:after="0"/>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Include relationships are used to depict common behaviour that are shared by multiple use cases. This could be considered analogous to writing functions in a program in order to avoid repetition of writing the same code. Such a function would be called from different points within the program.</w:t>
      </w:r>
    </w:p>
    <w:p w:rsidR="00437C82" w:rsidRPr="00437C82" w:rsidRDefault="00437C82" w:rsidP="00437C82">
      <w:pPr>
        <w:keepNext/>
        <w:spacing w:after="0" w:line="301" w:lineRule="atLeast"/>
        <w:jc w:val="both"/>
        <w:outlineLvl w:val="3"/>
        <w:rPr>
          <w:rFonts w:ascii="Times New Roman" w:eastAsia="Times New Roman" w:hAnsi="Times New Roman" w:cs="Times New Roman"/>
          <w:b/>
          <w:bCs/>
          <w:color w:val="454545"/>
          <w:sz w:val="24"/>
          <w:szCs w:val="24"/>
        </w:rPr>
      </w:pPr>
    </w:p>
    <w:p w:rsidR="00437C82" w:rsidRPr="00437C82" w:rsidRDefault="00437C82" w:rsidP="00437C82">
      <w:pPr>
        <w:keepNext/>
        <w:spacing w:after="0" w:line="301" w:lineRule="atLeast"/>
        <w:jc w:val="both"/>
        <w:outlineLvl w:val="3"/>
        <w:rPr>
          <w:rFonts w:ascii="Times New Roman" w:eastAsia="Times New Roman" w:hAnsi="Times New Roman" w:cs="Times New Roman"/>
          <w:b/>
          <w:bCs/>
          <w:color w:val="454545"/>
          <w:sz w:val="24"/>
          <w:szCs w:val="24"/>
        </w:rPr>
      </w:pPr>
      <w:r w:rsidRPr="00437C82">
        <w:rPr>
          <w:rFonts w:ascii="Times New Roman" w:eastAsia="Times New Roman" w:hAnsi="Times New Roman" w:cs="Times New Roman"/>
          <w:b/>
          <w:bCs/>
          <w:color w:val="454545"/>
          <w:sz w:val="24"/>
          <w:szCs w:val="24"/>
        </w:rPr>
        <w:t>Example</w:t>
      </w:r>
    </w:p>
    <w:p w:rsidR="00437C82" w:rsidRPr="008F2AD5" w:rsidRDefault="00437C82" w:rsidP="00437C82">
      <w:pPr>
        <w:spacing w:after="0" w:line="240" w:lineRule="auto"/>
        <w:jc w:val="both"/>
        <w:rPr>
          <w:rFonts w:ascii="Times New Roman" w:eastAsia="Times New Roman" w:hAnsi="Times New Roman" w:cs="Times New Roman"/>
          <w:color w:val="454545"/>
        </w:rPr>
      </w:pPr>
      <w:r w:rsidRPr="008F2AD5">
        <w:rPr>
          <w:rFonts w:ascii="Times New Roman" w:eastAsia="Times New Roman" w:hAnsi="Times New Roman" w:cs="Times New Roman"/>
          <w:color w:val="454545"/>
        </w:rPr>
        <w:t>For example, consider an email application. A user can send a new mail, reply to an email he has received, or forward an email. However, in each of these three cases, the user must be logged in to perform those actions. Thus, we could have a </w:t>
      </w:r>
      <w:r w:rsidRPr="008F2AD5">
        <w:rPr>
          <w:rFonts w:ascii="Times New Roman" w:eastAsia="Times New Roman" w:hAnsi="Times New Roman" w:cs="Times New Roman"/>
          <w:i/>
          <w:iCs/>
          <w:color w:val="454545"/>
        </w:rPr>
        <w:t>login</w:t>
      </w:r>
      <w:r w:rsidRPr="008F2AD5">
        <w:rPr>
          <w:rFonts w:ascii="Times New Roman" w:eastAsia="Times New Roman" w:hAnsi="Times New Roman" w:cs="Times New Roman"/>
          <w:color w:val="454545"/>
        </w:rPr>
        <w:t> use case, which is included by</w:t>
      </w:r>
      <w:r w:rsidRPr="008F2AD5">
        <w:rPr>
          <w:rFonts w:ascii="Times New Roman" w:eastAsia="Times New Roman" w:hAnsi="Times New Roman" w:cs="Times New Roman"/>
          <w:i/>
          <w:iCs/>
          <w:color w:val="454545"/>
        </w:rPr>
        <w:t>compose mail</w:t>
      </w:r>
      <w:r w:rsidRPr="008F2AD5">
        <w:rPr>
          <w:rFonts w:ascii="Times New Roman" w:eastAsia="Times New Roman" w:hAnsi="Times New Roman" w:cs="Times New Roman"/>
          <w:color w:val="454545"/>
        </w:rPr>
        <w:t>, </w:t>
      </w:r>
      <w:r w:rsidRPr="008F2AD5">
        <w:rPr>
          <w:rFonts w:ascii="Times New Roman" w:eastAsia="Times New Roman" w:hAnsi="Times New Roman" w:cs="Times New Roman"/>
          <w:i/>
          <w:iCs/>
          <w:color w:val="454545"/>
        </w:rPr>
        <w:t>reply</w:t>
      </w:r>
      <w:r w:rsidRPr="008F2AD5">
        <w:rPr>
          <w:rFonts w:ascii="Times New Roman" w:eastAsia="Times New Roman" w:hAnsi="Times New Roman" w:cs="Times New Roman"/>
          <w:color w:val="454545"/>
        </w:rPr>
        <w:t>, and </w:t>
      </w:r>
      <w:r w:rsidRPr="008F2AD5">
        <w:rPr>
          <w:rFonts w:ascii="Times New Roman" w:eastAsia="Times New Roman" w:hAnsi="Times New Roman" w:cs="Times New Roman"/>
          <w:i/>
          <w:iCs/>
          <w:color w:val="454545"/>
        </w:rPr>
        <w:t>forward email</w:t>
      </w:r>
      <w:r w:rsidRPr="008F2AD5">
        <w:rPr>
          <w:rFonts w:ascii="Times New Roman" w:eastAsia="Times New Roman" w:hAnsi="Times New Roman" w:cs="Times New Roman"/>
          <w:color w:val="454545"/>
        </w:rPr>
        <w:t> use cases. The relationship is shown in below figure.</w:t>
      </w:r>
    </w:p>
    <w:p w:rsidR="00437C82" w:rsidRPr="008F2AD5" w:rsidRDefault="00437C82" w:rsidP="00437C82">
      <w:pPr>
        <w:spacing w:after="0" w:line="240" w:lineRule="auto"/>
        <w:jc w:val="both"/>
        <w:rPr>
          <w:rFonts w:ascii="Times New Roman" w:eastAsia="Times New Roman" w:hAnsi="Times New Roman" w:cs="Times New Roman"/>
          <w:color w:val="454545"/>
        </w:rPr>
      </w:pPr>
    </w:p>
    <w:p w:rsidR="00437C82" w:rsidRPr="00437C82" w:rsidRDefault="00437C82" w:rsidP="00437C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2857500" cy="1876425"/>
            <wp:effectExtent l="19050" t="0" r="0" b="0"/>
            <wp:docPr id="22" name="Picture 22" descr="Includ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clude relationship"/>
                    <pic:cNvPicPr>
                      <a:picLocks noChangeAspect="1" noChangeArrowheads="1"/>
                    </pic:cNvPicPr>
                  </pic:nvPicPr>
                  <pic:blipFill>
                    <a:blip r:embed="rId8" cstate="print"/>
                    <a:srcRect/>
                    <a:stretch>
                      <a:fillRect/>
                    </a:stretch>
                  </pic:blipFill>
                  <pic:spPr bwMode="auto">
                    <a:xfrm>
                      <a:off x="0" y="0"/>
                      <a:ext cx="2857500" cy="1876425"/>
                    </a:xfrm>
                    <a:prstGeom prst="rect">
                      <a:avLst/>
                    </a:prstGeom>
                    <a:noFill/>
                    <a:ln w="9525">
                      <a:noFill/>
                      <a:miter lim="800000"/>
                      <a:headEnd/>
                      <a:tailEnd/>
                    </a:ln>
                  </pic:spPr>
                </pic:pic>
              </a:graphicData>
            </a:graphic>
          </wp:inline>
        </w:drawing>
      </w:r>
    </w:p>
    <w:p w:rsidR="00437C82" w:rsidRPr="00437C82" w:rsidRDefault="00437C82" w:rsidP="00437C82">
      <w:pPr>
        <w:spacing w:after="0" w:line="240" w:lineRule="auto"/>
        <w:rPr>
          <w:rFonts w:ascii="Times New Roman" w:eastAsia="Times New Roman" w:hAnsi="Times New Roman" w:cs="Times New Roman"/>
          <w:sz w:val="24"/>
          <w:szCs w:val="24"/>
        </w:rPr>
      </w:pPr>
    </w:p>
    <w:p w:rsidR="00437C82" w:rsidRPr="00437C82" w:rsidRDefault="00437C82" w:rsidP="00437C82">
      <w:pPr>
        <w:keepNext/>
        <w:spacing w:before="15" w:after="0" w:line="240" w:lineRule="auto"/>
        <w:outlineLvl w:val="2"/>
        <w:rPr>
          <w:rFonts w:ascii="Times New Roman" w:eastAsia="Times New Roman" w:hAnsi="Times New Roman" w:cs="Times New Roman"/>
          <w:b/>
          <w:bCs/>
          <w:color w:val="8C0209"/>
          <w:sz w:val="24"/>
          <w:szCs w:val="24"/>
        </w:rPr>
      </w:pPr>
    </w:p>
    <w:p w:rsidR="00437C82" w:rsidRPr="008F2AD5" w:rsidRDefault="00437C82" w:rsidP="00437C82">
      <w:pPr>
        <w:keepNext/>
        <w:spacing w:before="15" w:after="0" w:line="240" w:lineRule="auto"/>
        <w:outlineLvl w:val="2"/>
        <w:rPr>
          <w:rFonts w:ascii="Times New Roman" w:eastAsia="Times New Roman" w:hAnsi="Times New Roman" w:cs="Times New Roman"/>
          <w:b/>
          <w:bCs/>
          <w:sz w:val="26"/>
          <w:szCs w:val="26"/>
        </w:rPr>
      </w:pPr>
      <w:r w:rsidRPr="008F2AD5">
        <w:rPr>
          <w:rFonts w:ascii="Times New Roman" w:eastAsia="Times New Roman" w:hAnsi="Times New Roman" w:cs="Times New Roman"/>
          <w:b/>
          <w:bCs/>
          <w:sz w:val="26"/>
          <w:szCs w:val="26"/>
        </w:rPr>
        <w:t>Extend Relationship</w:t>
      </w:r>
    </w:p>
    <w:p w:rsidR="00437C82" w:rsidRPr="00437C82" w:rsidRDefault="00437C82" w:rsidP="00437C82">
      <w:pPr>
        <w:spacing w:after="0" w:line="240" w:lineRule="auto"/>
        <w:jc w:val="both"/>
        <w:rPr>
          <w:rFonts w:ascii="Times New Roman" w:eastAsia="Times New Roman" w:hAnsi="Times New Roman" w:cs="Times New Roman"/>
          <w:color w:val="454545"/>
          <w:sz w:val="24"/>
          <w:szCs w:val="24"/>
        </w:rPr>
      </w:pPr>
    </w:p>
    <w:p w:rsidR="00437C82" w:rsidRPr="008F2AD5" w:rsidRDefault="00437C82" w:rsidP="008F2AD5">
      <w:pPr>
        <w:spacing w:after="0"/>
        <w:jc w:val="both"/>
        <w:rPr>
          <w:rFonts w:ascii="Times New Roman" w:eastAsia="Times New Roman" w:hAnsi="Times New Roman" w:cs="Times New Roman"/>
        </w:rPr>
      </w:pPr>
      <w:r w:rsidRPr="008F2AD5">
        <w:rPr>
          <w:rFonts w:ascii="Times New Roman" w:eastAsia="Times New Roman" w:hAnsi="Times New Roman" w:cs="Times New Roman"/>
        </w:rPr>
        <w:t>Use case extensions are used used to depict any variation to an existing use case. They are used to the specify the changes required when any assumption made by the existing use case becomes false.</w:t>
      </w:r>
    </w:p>
    <w:p w:rsidR="00437C82" w:rsidRPr="00437C82" w:rsidRDefault="00437C82" w:rsidP="00437C82">
      <w:pPr>
        <w:keepNext/>
        <w:spacing w:after="0" w:line="301" w:lineRule="atLeast"/>
        <w:outlineLvl w:val="3"/>
        <w:rPr>
          <w:rFonts w:ascii="Times New Roman" w:eastAsia="Times New Roman" w:hAnsi="Times New Roman" w:cs="Times New Roman"/>
          <w:b/>
          <w:bCs/>
          <w:sz w:val="24"/>
          <w:szCs w:val="24"/>
        </w:rPr>
      </w:pPr>
    </w:p>
    <w:p w:rsidR="00437C82" w:rsidRPr="008F2AD5" w:rsidRDefault="00437C82" w:rsidP="008F2AD5">
      <w:pPr>
        <w:keepNext/>
        <w:spacing w:after="0"/>
        <w:outlineLvl w:val="3"/>
        <w:rPr>
          <w:rFonts w:ascii="Times New Roman" w:eastAsia="Times New Roman" w:hAnsi="Times New Roman" w:cs="Times New Roman"/>
          <w:b/>
          <w:bCs/>
        </w:rPr>
      </w:pPr>
      <w:r w:rsidRPr="008F2AD5">
        <w:rPr>
          <w:rFonts w:ascii="Times New Roman" w:eastAsia="Times New Roman" w:hAnsi="Times New Roman" w:cs="Times New Roman"/>
          <w:b/>
          <w:bCs/>
        </w:rPr>
        <w:t>Example</w:t>
      </w:r>
    </w:p>
    <w:p w:rsidR="00437C82" w:rsidRPr="008F2AD5" w:rsidRDefault="00437C82" w:rsidP="008F2AD5">
      <w:pPr>
        <w:spacing w:after="0"/>
        <w:jc w:val="both"/>
        <w:rPr>
          <w:rFonts w:ascii="Times New Roman" w:eastAsia="Times New Roman" w:hAnsi="Times New Roman" w:cs="Times New Roman"/>
        </w:rPr>
      </w:pPr>
    </w:p>
    <w:p w:rsidR="00437C82" w:rsidRPr="008F2AD5" w:rsidRDefault="00437C82" w:rsidP="008F2AD5">
      <w:pPr>
        <w:spacing w:after="0"/>
        <w:jc w:val="both"/>
        <w:rPr>
          <w:rFonts w:ascii="Times New Roman" w:eastAsia="Times New Roman" w:hAnsi="Times New Roman" w:cs="Times New Roman"/>
        </w:rPr>
      </w:pPr>
      <w:r w:rsidRPr="008F2AD5">
        <w:rPr>
          <w:rFonts w:ascii="Times New Roman" w:eastAsia="Times New Roman" w:hAnsi="Times New Roman" w:cs="Times New Roman"/>
        </w:rPr>
        <w:t>Let's consider an online bookstore. The system allows an authenticated user to buy selected book(s). While the order is being placed, the system also allows to specify any special shipping instructions, for example, call the customer before delivery. This </w:t>
      </w:r>
      <w:r w:rsidRPr="008F2AD5">
        <w:rPr>
          <w:rFonts w:ascii="Times New Roman" w:eastAsia="Times New Roman" w:hAnsi="Times New Roman" w:cs="Times New Roman"/>
          <w:i/>
          <w:iCs/>
        </w:rPr>
        <w:t>Shipping Instructions</w:t>
      </w:r>
      <w:r w:rsidR="009A00C4">
        <w:rPr>
          <w:rFonts w:ascii="Times New Roman" w:eastAsia="Times New Roman" w:hAnsi="Times New Roman" w:cs="Times New Roman"/>
          <w:i/>
          <w:iCs/>
        </w:rPr>
        <w:t xml:space="preserve"> </w:t>
      </w:r>
      <w:r w:rsidRPr="008F2AD5">
        <w:rPr>
          <w:rFonts w:ascii="Times New Roman" w:eastAsia="Times New Roman" w:hAnsi="Times New Roman" w:cs="Times New Roman"/>
        </w:rPr>
        <w:t>step is optional, and not a part of the main </w:t>
      </w:r>
      <w:r w:rsidRPr="008F2AD5">
        <w:rPr>
          <w:rFonts w:ascii="Times New Roman" w:eastAsia="Times New Roman" w:hAnsi="Times New Roman" w:cs="Times New Roman"/>
          <w:i/>
          <w:iCs/>
        </w:rPr>
        <w:t>Place Order</w:t>
      </w:r>
      <w:r w:rsidRPr="008F2AD5">
        <w:rPr>
          <w:rFonts w:ascii="Times New Roman" w:eastAsia="Times New Roman" w:hAnsi="Times New Roman" w:cs="Times New Roman"/>
        </w:rPr>
        <w:t> use case. Below figure depicts such relationship.</w:t>
      </w:r>
    </w:p>
    <w:p w:rsidR="00437C82" w:rsidRPr="008F2AD5" w:rsidRDefault="00437C82" w:rsidP="008F2AD5">
      <w:pPr>
        <w:spacing w:after="0"/>
        <w:jc w:val="both"/>
        <w:rPr>
          <w:rFonts w:ascii="Times New Roman" w:eastAsia="Times New Roman" w:hAnsi="Times New Roman" w:cs="Times New Roman"/>
        </w:rPr>
      </w:pPr>
    </w:p>
    <w:p w:rsidR="00437C82" w:rsidRPr="008F2AD5" w:rsidRDefault="00807B85" w:rsidP="008F2AD5">
      <w:pPr>
        <w:spacing w:after="0"/>
        <w:jc w:val="both"/>
        <w:rPr>
          <w:rFonts w:ascii="Times New Roman" w:eastAsia="Times New Roman" w:hAnsi="Times New Roman" w:cs="Times New Roman"/>
        </w:rPr>
      </w:pPr>
      <w:r>
        <w:rPr>
          <w:rFonts w:ascii="Times New Roman" w:eastAsia="Times New Roman" w:hAnsi="Times New Roman" w:cs="Times New Roman"/>
          <w:noProof/>
        </w:rPr>
        <w:pict>
          <v:group id="_x0000_s1033" style="position:absolute;left:0;text-align:left;margin-left:37.5pt;margin-top:8pt;width:295.5pt;height:159pt;z-index:251660288" coordorigin="2190,10701" coordsize="5910,3180">
            <v:rect id="_x0000_s1034" style="position:absolute;left:3225;top:10701;width:4875;height:3180">
              <v:textbox>
                <w:txbxContent>
                  <w:p w:rsidR="00437C82" w:rsidRDefault="00437C82" w:rsidP="00437C82"/>
                </w:txbxContent>
              </v:textbox>
            </v:rect>
            <v:shapetype id="_x0000_t32" coordsize="21600,21600" o:spt="32" o:oned="t" path="m,l21600,21600e" filled="f">
              <v:path arrowok="t" fillok="f" o:connecttype="none"/>
              <o:lock v:ext="edit" shapetype="t"/>
            </v:shapetype>
            <v:shape id="_x0000_s1035" type="#_x0000_t32" style="position:absolute;left:5175;top:11511;width:90;height:1350;flip:y" o:connectortype="straight">
              <v:stroke dashstyle="dash" endarrow="block"/>
            </v:shape>
            <v:shapetype id="_x0000_t202" coordsize="21600,21600" o:spt="202" path="m,l,21600r21600,l21600,xe">
              <v:stroke joinstyle="miter"/>
              <v:path gradientshapeok="t" o:connecttype="rect"/>
            </v:shapetype>
            <v:shape id="_x0000_s1036" type="#_x0000_t202" style="position:absolute;left:5370;top:11586;width:1890;height:390" strokecolor="white [3212]">
              <v:textbox>
                <w:txbxContent>
                  <w:p w:rsidR="00437C82" w:rsidRDefault="00437C82" w:rsidP="00437C82">
                    <w:r>
                      <w:t>&lt;&lt;extends&gt;&gt;</w:t>
                    </w:r>
                  </w:p>
                </w:txbxContent>
              </v:textbox>
            </v:shape>
            <v:oval id="_x0000_s1037" style="position:absolute;left:4260;top:10935;width:1995;height:576">
              <v:textbox>
                <w:txbxContent>
                  <w:p w:rsidR="00437C82" w:rsidRDefault="00437C82" w:rsidP="00437C82">
                    <w:r>
                      <w:t>Place Order</w:t>
                    </w:r>
                  </w:p>
                </w:txbxContent>
              </v:textbox>
            </v:oval>
            <v:oval id="_x0000_s1038" style="position:absolute;left:4035;top:12861;width:2220;height:909">
              <v:textbox>
                <w:txbxContent>
                  <w:p w:rsidR="00437C82" w:rsidRDefault="00437C82" w:rsidP="00437C82">
                    <w:r>
                      <w:t>Shipping Instruction</w:t>
                    </w:r>
                  </w:p>
                </w:txbxContent>
              </v:textbox>
            </v:oval>
            <v:shape id="_x0000_s1039" type="#_x0000_t32" style="position:absolute;left:2190;top:11310;width:2070;height:201;flip:y" o:connectortype="straight">
              <v:stroke endarrow="block"/>
            </v:shape>
          </v:group>
        </w:pict>
      </w:r>
    </w:p>
    <w:p w:rsidR="00437C82" w:rsidRPr="00437C82" w:rsidRDefault="00437C82" w:rsidP="00437C8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412642" cy="1133475"/>
            <wp:effectExtent l="4397" t="0" r="2061" b="0"/>
            <wp:docPr id="24"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263" cy="935037"/>
                      <a:chOff x="971550" y="1989138"/>
                      <a:chExt cx="576263" cy="935037"/>
                    </a:xfrm>
                  </a:grpSpPr>
                  <a:grpSp>
                    <a:nvGrpSpPr>
                      <a:cNvPr id="35849" name="Group 15"/>
                      <a:cNvGrpSpPr>
                        <a:grpSpLocks/>
                      </a:cNvGrpSpPr>
                    </a:nvGrpSpPr>
                    <a:grpSpPr bwMode="auto">
                      <a:xfrm>
                        <a:off x="971550" y="1989138"/>
                        <a:ext cx="576263" cy="935037"/>
                        <a:chOff x="971550" y="1989138"/>
                        <a:chExt cx="576263" cy="935037"/>
                      </a:xfrm>
                    </a:grpSpPr>
                    <a:sp>
                      <a:nvSpPr>
                        <a:cNvPr id="35863" name="Oval 7"/>
                        <a:cNvSpPr>
                          <a:spLocks noChangeArrowheads="1"/>
                        </a:cNvSpPr>
                      </a:nvSpPr>
                      <a:spPr bwMode="auto">
                        <a:xfrm>
                          <a:off x="971550" y="1989138"/>
                          <a:ext cx="576263" cy="360362"/>
                        </a:xfrm>
                        <a:prstGeom prst="ellipse">
                          <a:avLst/>
                        </a:prstGeom>
                        <a:solidFill>
                          <a:schemeClr val="accent1"/>
                        </a:solidFill>
                        <a:ln w="9525">
                          <a:solidFill>
                            <a:schemeClr val="tx1"/>
                          </a:solidFill>
                          <a:round/>
                          <a:headEnd/>
                          <a:tailEnd/>
                        </a:ln>
                      </a:spPr>
                      <a:txSp>
                        <a:txBody>
                          <a:bodyPr wrap="none" anchor="ctr"/>
                          <a:lstStyle>
                            <a:defPPr>
                              <a:defRPr lang="en-IN"/>
                            </a:defPPr>
                            <a:lvl1pPr algn="l" rtl="0" fontAlgn="base">
                              <a:spcBef>
                                <a:spcPct val="0"/>
                              </a:spcBef>
                              <a:spcAft>
                                <a:spcPct val="0"/>
                              </a:spcAft>
                              <a:defRPr kern="1200">
                                <a:solidFill>
                                  <a:schemeClr val="tx1"/>
                                </a:solidFill>
                                <a:latin typeface="Garamond" pitchFamily="18" charset="0"/>
                                <a:ea typeface="+mn-ea"/>
                                <a:cs typeface="Arial" charset="0"/>
                              </a:defRPr>
                            </a:lvl1pPr>
                            <a:lvl2pPr marL="457200" algn="l" rtl="0" fontAlgn="base">
                              <a:spcBef>
                                <a:spcPct val="0"/>
                              </a:spcBef>
                              <a:spcAft>
                                <a:spcPct val="0"/>
                              </a:spcAft>
                              <a:defRPr kern="1200">
                                <a:solidFill>
                                  <a:schemeClr val="tx1"/>
                                </a:solidFill>
                                <a:latin typeface="Garamond" pitchFamily="18" charset="0"/>
                                <a:ea typeface="+mn-ea"/>
                                <a:cs typeface="Arial" charset="0"/>
                              </a:defRPr>
                            </a:lvl2pPr>
                            <a:lvl3pPr marL="914400" algn="l" rtl="0" fontAlgn="base">
                              <a:spcBef>
                                <a:spcPct val="0"/>
                              </a:spcBef>
                              <a:spcAft>
                                <a:spcPct val="0"/>
                              </a:spcAft>
                              <a:defRPr kern="1200">
                                <a:solidFill>
                                  <a:schemeClr val="tx1"/>
                                </a:solidFill>
                                <a:latin typeface="Garamond" pitchFamily="18" charset="0"/>
                                <a:ea typeface="+mn-ea"/>
                                <a:cs typeface="Arial" charset="0"/>
                              </a:defRPr>
                            </a:lvl3pPr>
                            <a:lvl4pPr marL="1371600" algn="l" rtl="0" fontAlgn="base">
                              <a:spcBef>
                                <a:spcPct val="0"/>
                              </a:spcBef>
                              <a:spcAft>
                                <a:spcPct val="0"/>
                              </a:spcAft>
                              <a:defRPr kern="1200">
                                <a:solidFill>
                                  <a:schemeClr val="tx1"/>
                                </a:solidFill>
                                <a:latin typeface="Garamond" pitchFamily="18" charset="0"/>
                                <a:ea typeface="+mn-ea"/>
                                <a:cs typeface="Arial" charset="0"/>
                              </a:defRPr>
                            </a:lvl4pPr>
                            <a:lvl5pPr marL="1828800" algn="l" rtl="0" fontAlgn="base">
                              <a:spcBef>
                                <a:spcPct val="0"/>
                              </a:spcBef>
                              <a:spcAft>
                                <a:spcPct val="0"/>
                              </a:spcAft>
                              <a:defRPr kern="1200">
                                <a:solidFill>
                                  <a:schemeClr val="tx1"/>
                                </a:solidFill>
                                <a:latin typeface="Garamond" pitchFamily="18" charset="0"/>
                                <a:ea typeface="+mn-ea"/>
                                <a:cs typeface="Arial" charset="0"/>
                              </a:defRPr>
                            </a:lvl5pPr>
                            <a:lvl6pPr marL="2286000" algn="l" defTabSz="914400" rtl="0" eaLnBrk="1" latinLnBrk="0" hangingPunct="1">
                              <a:defRPr kern="1200">
                                <a:solidFill>
                                  <a:schemeClr val="tx1"/>
                                </a:solidFill>
                                <a:latin typeface="Garamond" pitchFamily="18" charset="0"/>
                                <a:ea typeface="+mn-ea"/>
                                <a:cs typeface="Arial" charset="0"/>
                              </a:defRPr>
                            </a:lvl6pPr>
                            <a:lvl7pPr marL="2743200" algn="l" defTabSz="914400" rtl="0" eaLnBrk="1" latinLnBrk="0" hangingPunct="1">
                              <a:defRPr kern="1200">
                                <a:solidFill>
                                  <a:schemeClr val="tx1"/>
                                </a:solidFill>
                                <a:latin typeface="Garamond" pitchFamily="18" charset="0"/>
                                <a:ea typeface="+mn-ea"/>
                                <a:cs typeface="Arial" charset="0"/>
                              </a:defRPr>
                            </a:lvl7pPr>
                            <a:lvl8pPr marL="3200400" algn="l" defTabSz="914400" rtl="0" eaLnBrk="1" latinLnBrk="0" hangingPunct="1">
                              <a:defRPr kern="1200">
                                <a:solidFill>
                                  <a:schemeClr val="tx1"/>
                                </a:solidFill>
                                <a:latin typeface="Garamond" pitchFamily="18" charset="0"/>
                                <a:ea typeface="+mn-ea"/>
                                <a:cs typeface="Arial" charset="0"/>
                              </a:defRPr>
                            </a:lvl8pPr>
                            <a:lvl9pPr marL="3657600" algn="l" defTabSz="914400" rtl="0" eaLnBrk="1" latinLnBrk="0" hangingPunct="1">
                              <a:defRPr kern="1200">
                                <a:solidFill>
                                  <a:schemeClr val="tx1"/>
                                </a:solidFill>
                                <a:latin typeface="Garamond" pitchFamily="18" charset="0"/>
                                <a:ea typeface="+mn-ea"/>
                                <a:cs typeface="Arial" charset="0"/>
                              </a:defRPr>
                            </a:lvl9pPr>
                          </a:lstStyle>
                          <a:p>
                            <a:endParaRPr lang="en-US"/>
                          </a:p>
                        </a:txBody>
                        <a:useSpRect/>
                      </a:txSp>
                    </a:sp>
                    <a:sp>
                      <a:nvSpPr>
                        <a:cNvPr id="35864" name="Line 8"/>
                        <a:cNvSpPr>
                          <a:spLocks noChangeShapeType="1"/>
                        </a:cNvSpPr>
                      </a:nvSpPr>
                      <a:spPr bwMode="auto">
                        <a:xfrm>
                          <a:off x="1258888" y="2349500"/>
                          <a:ext cx="0" cy="358775"/>
                        </a:xfrm>
                        <a:prstGeom prst="line">
                          <a:avLst/>
                        </a:prstGeom>
                        <a:noFill/>
                        <a:ln w="9525">
                          <a:solidFill>
                            <a:schemeClr val="tx1"/>
                          </a:solidFill>
                          <a:round/>
                          <a:headEnd/>
                          <a:tailEnd/>
                        </a:ln>
                      </a:spPr>
                      <a:txSp>
                        <a:txBody>
                          <a:bodyPr/>
                          <a:lstStyle>
                            <a:defPPr>
                              <a:defRPr lang="en-IN"/>
                            </a:defPPr>
                            <a:lvl1pPr algn="l" rtl="0" fontAlgn="base">
                              <a:spcBef>
                                <a:spcPct val="0"/>
                              </a:spcBef>
                              <a:spcAft>
                                <a:spcPct val="0"/>
                              </a:spcAft>
                              <a:defRPr kern="1200">
                                <a:solidFill>
                                  <a:schemeClr val="tx1"/>
                                </a:solidFill>
                                <a:latin typeface="Garamond" pitchFamily="18" charset="0"/>
                                <a:ea typeface="+mn-ea"/>
                                <a:cs typeface="Arial" charset="0"/>
                              </a:defRPr>
                            </a:lvl1pPr>
                            <a:lvl2pPr marL="457200" algn="l" rtl="0" fontAlgn="base">
                              <a:spcBef>
                                <a:spcPct val="0"/>
                              </a:spcBef>
                              <a:spcAft>
                                <a:spcPct val="0"/>
                              </a:spcAft>
                              <a:defRPr kern="1200">
                                <a:solidFill>
                                  <a:schemeClr val="tx1"/>
                                </a:solidFill>
                                <a:latin typeface="Garamond" pitchFamily="18" charset="0"/>
                                <a:ea typeface="+mn-ea"/>
                                <a:cs typeface="Arial" charset="0"/>
                              </a:defRPr>
                            </a:lvl2pPr>
                            <a:lvl3pPr marL="914400" algn="l" rtl="0" fontAlgn="base">
                              <a:spcBef>
                                <a:spcPct val="0"/>
                              </a:spcBef>
                              <a:spcAft>
                                <a:spcPct val="0"/>
                              </a:spcAft>
                              <a:defRPr kern="1200">
                                <a:solidFill>
                                  <a:schemeClr val="tx1"/>
                                </a:solidFill>
                                <a:latin typeface="Garamond" pitchFamily="18" charset="0"/>
                                <a:ea typeface="+mn-ea"/>
                                <a:cs typeface="Arial" charset="0"/>
                              </a:defRPr>
                            </a:lvl3pPr>
                            <a:lvl4pPr marL="1371600" algn="l" rtl="0" fontAlgn="base">
                              <a:spcBef>
                                <a:spcPct val="0"/>
                              </a:spcBef>
                              <a:spcAft>
                                <a:spcPct val="0"/>
                              </a:spcAft>
                              <a:defRPr kern="1200">
                                <a:solidFill>
                                  <a:schemeClr val="tx1"/>
                                </a:solidFill>
                                <a:latin typeface="Garamond" pitchFamily="18" charset="0"/>
                                <a:ea typeface="+mn-ea"/>
                                <a:cs typeface="Arial" charset="0"/>
                              </a:defRPr>
                            </a:lvl4pPr>
                            <a:lvl5pPr marL="1828800" algn="l" rtl="0" fontAlgn="base">
                              <a:spcBef>
                                <a:spcPct val="0"/>
                              </a:spcBef>
                              <a:spcAft>
                                <a:spcPct val="0"/>
                              </a:spcAft>
                              <a:defRPr kern="1200">
                                <a:solidFill>
                                  <a:schemeClr val="tx1"/>
                                </a:solidFill>
                                <a:latin typeface="Garamond" pitchFamily="18" charset="0"/>
                                <a:ea typeface="+mn-ea"/>
                                <a:cs typeface="Arial" charset="0"/>
                              </a:defRPr>
                            </a:lvl5pPr>
                            <a:lvl6pPr marL="2286000" algn="l" defTabSz="914400" rtl="0" eaLnBrk="1" latinLnBrk="0" hangingPunct="1">
                              <a:defRPr kern="1200">
                                <a:solidFill>
                                  <a:schemeClr val="tx1"/>
                                </a:solidFill>
                                <a:latin typeface="Garamond" pitchFamily="18" charset="0"/>
                                <a:ea typeface="+mn-ea"/>
                                <a:cs typeface="Arial" charset="0"/>
                              </a:defRPr>
                            </a:lvl6pPr>
                            <a:lvl7pPr marL="2743200" algn="l" defTabSz="914400" rtl="0" eaLnBrk="1" latinLnBrk="0" hangingPunct="1">
                              <a:defRPr kern="1200">
                                <a:solidFill>
                                  <a:schemeClr val="tx1"/>
                                </a:solidFill>
                                <a:latin typeface="Garamond" pitchFamily="18" charset="0"/>
                                <a:ea typeface="+mn-ea"/>
                                <a:cs typeface="Arial" charset="0"/>
                              </a:defRPr>
                            </a:lvl7pPr>
                            <a:lvl8pPr marL="3200400" algn="l" defTabSz="914400" rtl="0" eaLnBrk="1" latinLnBrk="0" hangingPunct="1">
                              <a:defRPr kern="1200">
                                <a:solidFill>
                                  <a:schemeClr val="tx1"/>
                                </a:solidFill>
                                <a:latin typeface="Garamond" pitchFamily="18" charset="0"/>
                                <a:ea typeface="+mn-ea"/>
                                <a:cs typeface="Arial" charset="0"/>
                              </a:defRPr>
                            </a:lvl8pPr>
                            <a:lvl9pPr marL="3657600" algn="l" defTabSz="914400" rtl="0" eaLnBrk="1" latinLnBrk="0" hangingPunct="1">
                              <a:defRPr kern="1200">
                                <a:solidFill>
                                  <a:schemeClr val="tx1"/>
                                </a:solidFill>
                                <a:latin typeface="Garamond" pitchFamily="18" charset="0"/>
                                <a:ea typeface="+mn-ea"/>
                                <a:cs typeface="Arial" charset="0"/>
                              </a:defRPr>
                            </a:lvl9pPr>
                          </a:lstStyle>
                          <a:p>
                            <a:endParaRPr lang="en-US"/>
                          </a:p>
                        </a:txBody>
                        <a:useSpRect/>
                      </a:txSp>
                    </a:sp>
                    <a:sp>
                      <a:nvSpPr>
                        <a:cNvPr id="35865" name="Line 9"/>
                        <a:cNvSpPr>
                          <a:spLocks noChangeShapeType="1"/>
                        </a:cNvSpPr>
                      </a:nvSpPr>
                      <a:spPr bwMode="auto">
                        <a:xfrm flipH="1">
                          <a:off x="1042988" y="2708275"/>
                          <a:ext cx="215900" cy="215900"/>
                        </a:xfrm>
                        <a:prstGeom prst="line">
                          <a:avLst/>
                        </a:prstGeom>
                        <a:noFill/>
                        <a:ln w="9525">
                          <a:solidFill>
                            <a:schemeClr val="tx1"/>
                          </a:solidFill>
                          <a:round/>
                          <a:headEnd/>
                          <a:tailEnd/>
                        </a:ln>
                      </a:spPr>
                      <a:txSp>
                        <a:txBody>
                          <a:bodyPr/>
                          <a:lstStyle>
                            <a:defPPr>
                              <a:defRPr lang="en-IN"/>
                            </a:defPPr>
                            <a:lvl1pPr algn="l" rtl="0" fontAlgn="base">
                              <a:spcBef>
                                <a:spcPct val="0"/>
                              </a:spcBef>
                              <a:spcAft>
                                <a:spcPct val="0"/>
                              </a:spcAft>
                              <a:defRPr kern="1200">
                                <a:solidFill>
                                  <a:schemeClr val="tx1"/>
                                </a:solidFill>
                                <a:latin typeface="Garamond" pitchFamily="18" charset="0"/>
                                <a:ea typeface="+mn-ea"/>
                                <a:cs typeface="Arial" charset="0"/>
                              </a:defRPr>
                            </a:lvl1pPr>
                            <a:lvl2pPr marL="457200" algn="l" rtl="0" fontAlgn="base">
                              <a:spcBef>
                                <a:spcPct val="0"/>
                              </a:spcBef>
                              <a:spcAft>
                                <a:spcPct val="0"/>
                              </a:spcAft>
                              <a:defRPr kern="1200">
                                <a:solidFill>
                                  <a:schemeClr val="tx1"/>
                                </a:solidFill>
                                <a:latin typeface="Garamond" pitchFamily="18" charset="0"/>
                                <a:ea typeface="+mn-ea"/>
                                <a:cs typeface="Arial" charset="0"/>
                              </a:defRPr>
                            </a:lvl2pPr>
                            <a:lvl3pPr marL="914400" algn="l" rtl="0" fontAlgn="base">
                              <a:spcBef>
                                <a:spcPct val="0"/>
                              </a:spcBef>
                              <a:spcAft>
                                <a:spcPct val="0"/>
                              </a:spcAft>
                              <a:defRPr kern="1200">
                                <a:solidFill>
                                  <a:schemeClr val="tx1"/>
                                </a:solidFill>
                                <a:latin typeface="Garamond" pitchFamily="18" charset="0"/>
                                <a:ea typeface="+mn-ea"/>
                                <a:cs typeface="Arial" charset="0"/>
                              </a:defRPr>
                            </a:lvl3pPr>
                            <a:lvl4pPr marL="1371600" algn="l" rtl="0" fontAlgn="base">
                              <a:spcBef>
                                <a:spcPct val="0"/>
                              </a:spcBef>
                              <a:spcAft>
                                <a:spcPct val="0"/>
                              </a:spcAft>
                              <a:defRPr kern="1200">
                                <a:solidFill>
                                  <a:schemeClr val="tx1"/>
                                </a:solidFill>
                                <a:latin typeface="Garamond" pitchFamily="18" charset="0"/>
                                <a:ea typeface="+mn-ea"/>
                                <a:cs typeface="Arial" charset="0"/>
                              </a:defRPr>
                            </a:lvl4pPr>
                            <a:lvl5pPr marL="1828800" algn="l" rtl="0" fontAlgn="base">
                              <a:spcBef>
                                <a:spcPct val="0"/>
                              </a:spcBef>
                              <a:spcAft>
                                <a:spcPct val="0"/>
                              </a:spcAft>
                              <a:defRPr kern="1200">
                                <a:solidFill>
                                  <a:schemeClr val="tx1"/>
                                </a:solidFill>
                                <a:latin typeface="Garamond" pitchFamily="18" charset="0"/>
                                <a:ea typeface="+mn-ea"/>
                                <a:cs typeface="Arial" charset="0"/>
                              </a:defRPr>
                            </a:lvl5pPr>
                            <a:lvl6pPr marL="2286000" algn="l" defTabSz="914400" rtl="0" eaLnBrk="1" latinLnBrk="0" hangingPunct="1">
                              <a:defRPr kern="1200">
                                <a:solidFill>
                                  <a:schemeClr val="tx1"/>
                                </a:solidFill>
                                <a:latin typeface="Garamond" pitchFamily="18" charset="0"/>
                                <a:ea typeface="+mn-ea"/>
                                <a:cs typeface="Arial" charset="0"/>
                              </a:defRPr>
                            </a:lvl6pPr>
                            <a:lvl7pPr marL="2743200" algn="l" defTabSz="914400" rtl="0" eaLnBrk="1" latinLnBrk="0" hangingPunct="1">
                              <a:defRPr kern="1200">
                                <a:solidFill>
                                  <a:schemeClr val="tx1"/>
                                </a:solidFill>
                                <a:latin typeface="Garamond" pitchFamily="18" charset="0"/>
                                <a:ea typeface="+mn-ea"/>
                                <a:cs typeface="Arial" charset="0"/>
                              </a:defRPr>
                            </a:lvl7pPr>
                            <a:lvl8pPr marL="3200400" algn="l" defTabSz="914400" rtl="0" eaLnBrk="1" latinLnBrk="0" hangingPunct="1">
                              <a:defRPr kern="1200">
                                <a:solidFill>
                                  <a:schemeClr val="tx1"/>
                                </a:solidFill>
                                <a:latin typeface="Garamond" pitchFamily="18" charset="0"/>
                                <a:ea typeface="+mn-ea"/>
                                <a:cs typeface="Arial" charset="0"/>
                              </a:defRPr>
                            </a:lvl8pPr>
                            <a:lvl9pPr marL="3657600" algn="l" defTabSz="914400" rtl="0" eaLnBrk="1" latinLnBrk="0" hangingPunct="1">
                              <a:defRPr kern="1200">
                                <a:solidFill>
                                  <a:schemeClr val="tx1"/>
                                </a:solidFill>
                                <a:latin typeface="Garamond" pitchFamily="18" charset="0"/>
                                <a:ea typeface="+mn-ea"/>
                                <a:cs typeface="Arial" charset="0"/>
                              </a:defRPr>
                            </a:lvl9pPr>
                          </a:lstStyle>
                          <a:p>
                            <a:endParaRPr lang="en-US"/>
                          </a:p>
                        </a:txBody>
                        <a:useSpRect/>
                      </a:txSp>
                    </a:sp>
                    <a:sp>
                      <a:nvSpPr>
                        <a:cNvPr id="35866" name="Line 10"/>
                        <a:cNvSpPr>
                          <a:spLocks noChangeShapeType="1"/>
                        </a:cNvSpPr>
                      </a:nvSpPr>
                      <a:spPr bwMode="auto">
                        <a:xfrm>
                          <a:off x="1258888" y="2708275"/>
                          <a:ext cx="144462" cy="215900"/>
                        </a:xfrm>
                        <a:prstGeom prst="line">
                          <a:avLst/>
                        </a:prstGeom>
                        <a:noFill/>
                        <a:ln w="9525">
                          <a:solidFill>
                            <a:schemeClr val="tx1"/>
                          </a:solidFill>
                          <a:round/>
                          <a:headEnd/>
                          <a:tailEnd/>
                        </a:ln>
                      </a:spPr>
                      <a:txSp>
                        <a:txBody>
                          <a:bodyPr/>
                          <a:lstStyle>
                            <a:defPPr>
                              <a:defRPr lang="en-IN"/>
                            </a:defPPr>
                            <a:lvl1pPr algn="l" rtl="0" fontAlgn="base">
                              <a:spcBef>
                                <a:spcPct val="0"/>
                              </a:spcBef>
                              <a:spcAft>
                                <a:spcPct val="0"/>
                              </a:spcAft>
                              <a:defRPr kern="1200">
                                <a:solidFill>
                                  <a:schemeClr val="tx1"/>
                                </a:solidFill>
                                <a:latin typeface="Garamond" pitchFamily="18" charset="0"/>
                                <a:ea typeface="+mn-ea"/>
                                <a:cs typeface="Arial" charset="0"/>
                              </a:defRPr>
                            </a:lvl1pPr>
                            <a:lvl2pPr marL="457200" algn="l" rtl="0" fontAlgn="base">
                              <a:spcBef>
                                <a:spcPct val="0"/>
                              </a:spcBef>
                              <a:spcAft>
                                <a:spcPct val="0"/>
                              </a:spcAft>
                              <a:defRPr kern="1200">
                                <a:solidFill>
                                  <a:schemeClr val="tx1"/>
                                </a:solidFill>
                                <a:latin typeface="Garamond" pitchFamily="18" charset="0"/>
                                <a:ea typeface="+mn-ea"/>
                                <a:cs typeface="Arial" charset="0"/>
                              </a:defRPr>
                            </a:lvl2pPr>
                            <a:lvl3pPr marL="914400" algn="l" rtl="0" fontAlgn="base">
                              <a:spcBef>
                                <a:spcPct val="0"/>
                              </a:spcBef>
                              <a:spcAft>
                                <a:spcPct val="0"/>
                              </a:spcAft>
                              <a:defRPr kern="1200">
                                <a:solidFill>
                                  <a:schemeClr val="tx1"/>
                                </a:solidFill>
                                <a:latin typeface="Garamond" pitchFamily="18" charset="0"/>
                                <a:ea typeface="+mn-ea"/>
                                <a:cs typeface="Arial" charset="0"/>
                              </a:defRPr>
                            </a:lvl3pPr>
                            <a:lvl4pPr marL="1371600" algn="l" rtl="0" fontAlgn="base">
                              <a:spcBef>
                                <a:spcPct val="0"/>
                              </a:spcBef>
                              <a:spcAft>
                                <a:spcPct val="0"/>
                              </a:spcAft>
                              <a:defRPr kern="1200">
                                <a:solidFill>
                                  <a:schemeClr val="tx1"/>
                                </a:solidFill>
                                <a:latin typeface="Garamond" pitchFamily="18" charset="0"/>
                                <a:ea typeface="+mn-ea"/>
                                <a:cs typeface="Arial" charset="0"/>
                              </a:defRPr>
                            </a:lvl4pPr>
                            <a:lvl5pPr marL="1828800" algn="l" rtl="0" fontAlgn="base">
                              <a:spcBef>
                                <a:spcPct val="0"/>
                              </a:spcBef>
                              <a:spcAft>
                                <a:spcPct val="0"/>
                              </a:spcAft>
                              <a:defRPr kern="1200">
                                <a:solidFill>
                                  <a:schemeClr val="tx1"/>
                                </a:solidFill>
                                <a:latin typeface="Garamond" pitchFamily="18" charset="0"/>
                                <a:ea typeface="+mn-ea"/>
                                <a:cs typeface="Arial" charset="0"/>
                              </a:defRPr>
                            </a:lvl5pPr>
                            <a:lvl6pPr marL="2286000" algn="l" defTabSz="914400" rtl="0" eaLnBrk="1" latinLnBrk="0" hangingPunct="1">
                              <a:defRPr kern="1200">
                                <a:solidFill>
                                  <a:schemeClr val="tx1"/>
                                </a:solidFill>
                                <a:latin typeface="Garamond" pitchFamily="18" charset="0"/>
                                <a:ea typeface="+mn-ea"/>
                                <a:cs typeface="Arial" charset="0"/>
                              </a:defRPr>
                            </a:lvl6pPr>
                            <a:lvl7pPr marL="2743200" algn="l" defTabSz="914400" rtl="0" eaLnBrk="1" latinLnBrk="0" hangingPunct="1">
                              <a:defRPr kern="1200">
                                <a:solidFill>
                                  <a:schemeClr val="tx1"/>
                                </a:solidFill>
                                <a:latin typeface="Garamond" pitchFamily="18" charset="0"/>
                                <a:ea typeface="+mn-ea"/>
                                <a:cs typeface="Arial" charset="0"/>
                              </a:defRPr>
                            </a:lvl7pPr>
                            <a:lvl8pPr marL="3200400" algn="l" defTabSz="914400" rtl="0" eaLnBrk="1" latinLnBrk="0" hangingPunct="1">
                              <a:defRPr kern="1200">
                                <a:solidFill>
                                  <a:schemeClr val="tx1"/>
                                </a:solidFill>
                                <a:latin typeface="Garamond" pitchFamily="18" charset="0"/>
                                <a:ea typeface="+mn-ea"/>
                                <a:cs typeface="Arial" charset="0"/>
                              </a:defRPr>
                            </a:lvl8pPr>
                            <a:lvl9pPr marL="3657600" algn="l" defTabSz="914400" rtl="0" eaLnBrk="1" latinLnBrk="0" hangingPunct="1">
                              <a:defRPr kern="1200">
                                <a:solidFill>
                                  <a:schemeClr val="tx1"/>
                                </a:solidFill>
                                <a:latin typeface="Garamond" pitchFamily="18" charset="0"/>
                                <a:ea typeface="+mn-ea"/>
                                <a:cs typeface="Arial" charset="0"/>
                              </a:defRPr>
                            </a:lvl9pPr>
                          </a:lstStyle>
                          <a:p>
                            <a:endParaRPr lang="en-US"/>
                          </a:p>
                        </a:txBody>
                        <a:useSpRect/>
                      </a:txSp>
                    </a:sp>
                    <a:sp>
                      <a:nvSpPr>
                        <a:cNvPr id="35867" name="Line 11"/>
                        <a:cNvSpPr>
                          <a:spLocks noChangeShapeType="1"/>
                        </a:cNvSpPr>
                      </a:nvSpPr>
                      <a:spPr bwMode="auto">
                        <a:xfrm>
                          <a:off x="971550" y="2492375"/>
                          <a:ext cx="576263" cy="0"/>
                        </a:xfrm>
                        <a:prstGeom prst="line">
                          <a:avLst/>
                        </a:prstGeom>
                        <a:noFill/>
                        <a:ln w="9525">
                          <a:solidFill>
                            <a:schemeClr val="tx1"/>
                          </a:solidFill>
                          <a:round/>
                          <a:headEnd/>
                          <a:tailEnd/>
                        </a:ln>
                      </a:spPr>
                      <a:txSp>
                        <a:txBody>
                          <a:bodyPr/>
                          <a:lstStyle>
                            <a:defPPr>
                              <a:defRPr lang="en-IN"/>
                            </a:defPPr>
                            <a:lvl1pPr algn="l" rtl="0" fontAlgn="base">
                              <a:spcBef>
                                <a:spcPct val="0"/>
                              </a:spcBef>
                              <a:spcAft>
                                <a:spcPct val="0"/>
                              </a:spcAft>
                              <a:defRPr kern="1200">
                                <a:solidFill>
                                  <a:schemeClr val="tx1"/>
                                </a:solidFill>
                                <a:latin typeface="Garamond" pitchFamily="18" charset="0"/>
                                <a:ea typeface="+mn-ea"/>
                                <a:cs typeface="Arial" charset="0"/>
                              </a:defRPr>
                            </a:lvl1pPr>
                            <a:lvl2pPr marL="457200" algn="l" rtl="0" fontAlgn="base">
                              <a:spcBef>
                                <a:spcPct val="0"/>
                              </a:spcBef>
                              <a:spcAft>
                                <a:spcPct val="0"/>
                              </a:spcAft>
                              <a:defRPr kern="1200">
                                <a:solidFill>
                                  <a:schemeClr val="tx1"/>
                                </a:solidFill>
                                <a:latin typeface="Garamond" pitchFamily="18" charset="0"/>
                                <a:ea typeface="+mn-ea"/>
                                <a:cs typeface="Arial" charset="0"/>
                              </a:defRPr>
                            </a:lvl2pPr>
                            <a:lvl3pPr marL="914400" algn="l" rtl="0" fontAlgn="base">
                              <a:spcBef>
                                <a:spcPct val="0"/>
                              </a:spcBef>
                              <a:spcAft>
                                <a:spcPct val="0"/>
                              </a:spcAft>
                              <a:defRPr kern="1200">
                                <a:solidFill>
                                  <a:schemeClr val="tx1"/>
                                </a:solidFill>
                                <a:latin typeface="Garamond" pitchFamily="18" charset="0"/>
                                <a:ea typeface="+mn-ea"/>
                                <a:cs typeface="Arial" charset="0"/>
                              </a:defRPr>
                            </a:lvl3pPr>
                            <a:lvl4pPr marL="1371600" algn="l" rtl="0" fontAlgn="base">
                              <a:spcBef>
                                <a:spcPct val="0"/>
                              </a:spcBef>
                              <a:spcAft>
                                <a:spcPct val="0"/>
                              </a:spcAft>
                              <a:defRPr kern="1200">
                                <a:solidFill>
                                  <a:schemeClr val="tx1"/>
                                </a:solidFill>
                                <a:latin typeface="Garamond" pitchFamily="18" charset="0"/>
                                <a:ea typeface="+mn-ea"/>
                                <a:cs typeface="Arial" charset="0"/>
                              </a:defRPr>
                            </a:lvl4pPr>
                            <a:lvl5pPr marL="1828800" algn="l" rtl="0" fontAlgn="base">
                              <a:spcBef>
                                <a:spcPct val="0"/>
                              </a:spcBef>
                              <a:spcAft>
                                <a:spcPct val="0"/>
                              </a:spcAft>
                              <a:defRPr kern="1200">
                                <a:solidFill>
                                  <a:schemeClr val="tx1"/>
                                </a:solidFill>
                                <a:latin typeface="Garamond" pitchFamily="18" charset="0"/>
                                <a:ea typeface="+mn-ea"/>
                                <a:cs typeface="Arial" charset="0"/>
                              </a:defRPr>
                            </a:lvl5pPr>
                            <a:lvl6pPr marL="2286000" algn="l" defTabSz="914400" rtl="0" eaLnBrk="1" latinLnBrk="0" hangingPunct="1">
                              <a:defRPr kern="1200">
                                <a:solidFill>
                                  <a:schemeClr val="tx1"/>
                                </a:solidFill>
                                <a:latin typeface="Garamond" pitchFamily="18" charset="0"/>
                                <a:ea typeface="+mn-ea"/>
                                <a:cs typeface="Arial" charset="0"/>
                              </a:defRPr>
                            </a:lvl6pPr>
                            <a:lvl7pPr marL="2743200" algn="l" defTabSz="914400" rtl="0" eaLnBrk="1" latinLnBrk="0" hangingPunct="1">
                              <a:defRPr kern="1200">
                                <a:solidFill>
                                  <a:schemeClr val="tx1"/>
                                </a:solidFill>
                                <a:latin typeface="Garamond" pitchFamily="18" charset="0"/>
                                <a:ea typeface="+mn-ea"/>
                                <a:cs typeface="Arial" charset="0"/>
                              </a:defRPr>
                            </a:lvl7pPr>
                            <a:lvl8pPr marL="3200400" algn="l" defTabSz="914400" rtl="0" eaLnBrk="1" latinLnBrk="0" hangingPunct="1">
                              <a:defRPr kern="1200">
                                <a:solidFill>
                                  <a:schemeClr val="tx1"/>
                                </a:solidFill>
                                <a:latin typeface="Garamond" pitchFamily="18" charset="0"/>
                                <a:ea typeface="+mn-ea"/>
                                <a:cs typeface="Arial" charset="0"/>
                              </a:defRPr>
                            </a:lvl8pPr>
                            <a:lvl9pPr marL="3657600" algn="l" defTabSz="914400" rtl="0" eaLnBrk="1" latinLnBrk="0" hangingPunct="1">
                              <a:defRPr kern="1200">
                                <a:solidFill>
                                  <a:schemeClr val="tx1"/>
                                </a:solidFill>
                                <a:latin typeface="Garamond" pitchFamily="18" charset="0"/>
                                <a:ea typeface="+mn-ea"/>
                                <a:cs typeface="Arial" charset="0"/>
                              </a:defRPr>
                            </a:lvl9pPr>
                          </a:lstStyle>
                          <a:p>
                            <a:endParaRPr lang="en-US"/>
                          </a:p>
                        </a:txBody>
                        <a:useSpRect/>
                      </a:txSp>
                    </a:sp>
                  </a:grpSp>
                </lc:lockedCanvas>
              </a:graphicData>
            </a:graphic>
          </wp:inline>
        </w:drawing>
      </w:r>
    </w:p>
    <w:p w:rsidR="00437C82" w:rsidRPr="00437C82" w:rsidRDefault="00437C82" w:rsidP="00437C82">
      <w:pPr>
        <w:spacing w:after="0" w:line="240" w:lineRule="auto"/>
        <w:rPr>
          <w:rFonts w:ascii="Times New Roman" w:eastAsia="Times New Roman" w:hAnsi="Times New Roman" w:cs="Times New Roman"/>
          <w:sz w:val="24"/>
          <w:szCs w:val="24"/>
        </w:rPr>
      </w:pPr>
    </w:p>
    <w:p w:rsidR="00437C82" w:rsidRPr="00437C82" w:rsidRDefault="00437C82" w:rsidP="00437C82">
      <w:pPr>
        <w:spacing w:after="0" w:line="240" w:lineRule="auto"/>
        <w:rPr>
          <w:rFonts w:ascii="Times New Roman" w:eastAsia="Times New Roman" w:hAnsi="Times New Roman" w:cs="Times New Roman"/>
          <w:sz w:val="24"/>
          <w:szCs w:val="24"/>
        </w:rPr>
      </w:pPr>
    </w:p>
    <w:p w:rsidR="00437C82" w:rsidRPr="00437C82" w:rsidRDefault="00437C82" w:rsidP="00437C82">
      <w:pPr>
        <w:spacing w:after="0" w:line="240" w:lineRule="auto"/>
        <w:rPr>
          <w:rFonts w:ascii="Times New Roman" w:eastAsia="Times New Roman" w:hAnsi="Times New Roman" w:cs="Times New Roman"/>
          <w:sz w:val="24"/>
          <w:szCs w:val="24"/>
        </w:rPr>
      </w:pPr>
    </w:p>
    <w:p w:rsidR="008F2AD5" w:rsidRDefault="008F2AD5" w:rsidP="00437C82">
      <w:pPr>
        <w:keepNext/>
        <w:spacing w:before="15" w:after="0" w:line="240" w:lineRule="auto"/>
        <w:jc w:val="both"/>
        <w:outlineLvl w:val="2"/>
        <w:rPr>
          <w:rFonts w:ascii="Times New Roman" w:eastAsia="Times New Roman" w:hAnsi="Times New Roman" w:cs="Times New Roman"/>
          <w:b/>
          <w:bCs/>
          <w:sz w:val="24"/>
          <w:szCs w:val="24"/>
        </w:rPr>
      </w:pPr>
    </w:p>
    <w:p w:rsidR="008F2AD5" w:rsidRDefault="008F2AD5" w:rsidP="00437C82">
      <w:pPr>
        <w:keepNext/>
        <w:spacing w:before="15" w:after="0" w:line="240" w:lineRule="auto"/>
        <w:jc w:val="both"/>
        <w:outlineLvl w:val="2"/>
        <w:rPr>
          <w:rFonts w:ascii="Times New Roman" w:eastAsia="Times New Roman" w:hAnsi="Times New Roman" w:cs="Times New Roman"/>
          <w:b/>
          <w:bCs/>
          <w:sz w:val="24"/>
          <w:szCs w:val="24"/>
        </w:rPr>
      </w:pPr>
    </w:p>
    <w:p w:rsidR="00437C82" w:rsidRPr="00437C82" w:rsidRDefault="00437C82" w:rsidP="00437C82">
      <w:pPr>
        <w:keepNext/>
        <w:spacing w:before="15" w:after="0" w:line="240" w:lineRule="auto"/>
        <w:jc w:val="both"/>
        <w:outlineLvl w:val="2"/>
        <w:rPr>
          <w:rFonts w:ascii="Times New Roman" w:eastAsia="Times New Roman" w:hAnsi="Times New Roman" w:cs="Times New Roman"/>
          <w:b/>
          <w:bCs/>
          <w:sz w:val="24"/>
          <w:szCs w:val="24"/>
        </w:rPr>
      </w:pPr>
      <w:r w:rsidRPr="00437C82">
        <w:rPr>
          <w:rFonts w:ascii="Times New Roman" w:eastAsia="Times New Roman" w:hAnsi="Times New Roman" w:cs="Times New Roman"/>
          <w:b/>
          <w:bCs/>
          <w:sz w:val="24"/>
          <w:szCs w:val="24"/>
        </w:rPr>
        <w:t>Generalization Relationship</w:t>
      </w:r>
    </w:p>
    <w:p w:rsidR="00437C82" w:rsidRPr="00437C82" w:rsidRDefault="00437C82" w:rsidP="00437C82">
      <w:pPr>
        <w:spacing w:after="0" w:line="240" w:lineRule="auto"/>
        <w:jc w:val="both"/>
        <w:rPr>
          <w:rFonts w:ascii="Times New Roman" w:eastAsia="Times New Roman" w:hAnsi="Times New Roman" w:cs="Times New Roman"/>
          <w:sz w:val="24"/>
          <w:szCs w:val="24"/>
        </w:rPr>
      </w:pPr>
    </w:p>
    <w:p w:rsidR="00437C82" w:rsidRPr="008F2AD5" w:rsidRDefault="00437C82" w:rsidP="008F2AD5">
      <w:pPr>
        <w:spacing w:after="0"/>
        <w:jc w:val="both"/>
        <w:rPr>
          <w:rFonts w:ascii="Times New Roman" w:eastAsia="Times New Roman" w:hAnsi="Times New Roman" w:cs="Times New Roman"/>
        </w:rPr>
      </w:pPr>
      <w:r w:rsidRPr="008F2AD5">
        <w:rPr>
          <w:rFonts w:ascii="Times New Roman" w:eastAsia="Times New Roman" w:hAnsi="Times New Roman" w:cs="Times New Roman"/>
        </w:rPr>
        <w:t>Generalization relationship are used to represent the inheritance between use cases. A derived use case specializes some functionality it has already inherited from the base use case.</w:t>
      </w:r>
    </w:p>
    <w:p w:rsidR="00437C82" w:rsidRPr="008F2AD5" w:rsidRDefault="00437C82" w:rsidP="008F2AD5">
      <w:pPr>
        <w:keepNext/>
        <w:spacing w:after="0"/>
        <w:jc w:val="both"/>
        <w:outlineLvl w:val="3"/>
        <w:rPr>
          <w:rFonts w:ascii="Times New Roman" w:eastAsia="Times New Roman" w:hAnsi="Times New Roman" w:cs="Times New Roman"/>
          <w:b/>
          <w:bCs/>
        </w:rPr>
      </w:pPr>
    </w:p>
    <w:p w:rsidR="00437C82" w:rsidRPr="00437C82" w:rsidRDefault="00437C82" w:rsidP="00437C82">
      <w:pPr>
        <w:keepNext/>
        <w:spacing w:after="0" w:line="301" w:lineRule="atLeast"/>
        <w:jc w:val="both"/>
        <w:outlineLvl w:val="3"/>
        <w:rPr>
          <w:rFonts w:ascii="Times New Roman" w:eastAsia="Times New Roman" w:hAnsi="Times New Roman" w:cs="Times New Roman"/>
          <w:b/>
          <w:bCs/>
          <w:sz w:val="24"/>
          <w:szCs w:val="24"/>
        </w:rPr>
      </w:pPr>
      <w:r w:rsidRPr="00437C82">
        <w:rPr>
          <w:rFonts w:ascii="Times New Roman" w:eastAsia="Times New Roman" w:hAnsi="Times New Roman" w:cs="Times New Roman"/>
          <w:b/>
          <w:bCs/>
          <w:sz w:val="24"/>
          <w:szCs w:val="24"/>
        </w:rPr>
        <w:t>Example</w:t>
      </w:r>
    </w:p>
    <w:p w:rsidR="00437C82" w:rsidRPr="00437C82" w:rsidRDefault="00437C82" w:rsidP="00437C82">
      <w:pPr>
        <w:spacing w:after="0" w:line="240" w:lineRule="auto"/>
        <w:jc w:val="both"/>
        <w:rPr>
          <w:rFonts w:ascii="Times New Roman" w:eastAsia="Times New Roman" w:hAnsi="Times New Roman" w:cs="Times New Roman"/>
          <w:sz w:val="24"/>
          <w:szCs w:val="24"/>
        </w:rPr>
      </w:pPr>
    </w:p>
    <w:p w:rsidR="00437C82" w:rsidRPr="008F2AD5" w:rsidRDefault="00437C82" w:rsidP="008F2AD5">
      <w:pPr>
        <w:spacing w:after="0"/>
        <w:jc w:val="both"/>
        <w:rPr>
          <w:rFonts w:ascii="Times New Roman" w:eastAsia="Times New Roman" w:hAnsi="Times New Roman" w:cs="Times New Roman"/>
        </w:rPr>
      </w:pPr>
      <w:r w:rsidRPr="008F2AD5">
        <w:rPr>
          <w:rFonts w:ascii="Times New Roman" w:eastAsia="Times New Roman" w:hAnsi="Times New Roman" w:cs="Times New Roman"/>
        </w:rPr>
        <w:t>To illustrate this, consider a graphical application that allows users to draw polygons. We could have a use case </w:t>
      </w:r>
      <w:r w:rsidRPr="008F2AD5">
        <w:rPr>
          <w:rFonts w:ascii="Times New Roman" w:eastAsia="Times New Roman" w:hAnsi="Times New Roman" w:cs="Times New Roman"/>
          <w:i/>
          <w:iCs/>
        </w:rPr>
        <w:t>draw polygon</w:t>
      </w:r>
      <w:r w:rsidRPr="008F2AD5">
        <w:rPr>
          <w:rFonts w:ascii="Times New Roman" w:eastAsia="Times New Roman" w:hAnsi="Times New Roman" w:cs="Times New Roman"/>
        </w:rPr>
        <w:t>. Now, rectangle is a particular instance of polygon having four sides at right angles to each other. So, the use case </w:t>
      </w:r>
      <w:r w:rsidRPr="008F2AD5">
        <w:rPr>
          <w:rFonts w:ascii="Times New Roman" w:eastAsia="Times New Roman" w:hAnsi="Times New Roman" w:cs="Times New Roman"/>
          <w:i/>
          <w:iCs/>
        </w:rPr>
        <w:t>draw rectangle</w:t>
      </w:r>
      <w:r w:rsidRPr="008F2AD5">
        <w:rPr>
          <w:rFonts w:ascii="Times New Roman" w:eastAsia="Times New Roman" w:hAnsi="Times New Roman" w:cs="Times New Roman"/>
        </w:rPr>
        <w:t> inherits the properties of the use case </w:t>
      </w:r>
      <w:r w:rsidRPr="008F2AD5">
        <w:rPr>
          <w:rFonts w:ascii="Times New Roman" w:eastAsia="Times New Roman" w:hAnsi="Times New Roman" w:cs="Times New Roman"/>
          <w:i/>
          <w:iCs/>
        </w:rPr>
        <w:t>draw polygon</w:t>
      </w:r>
      <w:r w:rsidRPr="008F2AD5">
        <w:rPr>
          <w:rFonts w:ascii="Times New Roman" w:eastAsia="Times New Roman" w:hAnsi="Times New Roman" w:cs="Times New Roman"/>
        </w:rPr>
        <w:t> and overrides it's drawing method. This is an example of generalization relationship. Similarly, a generalization relationship exists between </w:t>
      </w:r>
      <w:r w:rsidRPr="008F2AD5">
        <w:rPr>
          <w:rFonts w:ascii="Times New Roman" w:eastAsia="Times New Roman" w:hAnsi="Times New Roman" w:cs="Times New Roman"/>
          <w:i/>
          <w:iCs/>
        </w:rPr>
        <w:t>draw rectangle</w:t>
      </w:r>
      <w:r w:rsidRPr="008F2AD5">
        <w:rPr>
          <w:rFonts w:ascii="Times New Roman" w:eastAsia="Times New Roman" w:hAnsi="Times New Roman" w:cs="Times New Roman"/>
        </w:rPr>
        <w:t> and </w:t>
      </w:r>
      <w:r w:rsidRPr="008F2AD5">
        <w:rPr>
          <w:rFonts w:ascii="Times New Roman" w:eastAsia="Times New Roman" w:hAnsi="Times New Roman" w:cs="Times New Roman"/>
          <w:i/>
          <w:iCs/>
        </w:rPr>
        <w:t>draw square</w:t>
      </w:r>
      <w:r w:rsidRPr="008F2AD5">
        <w:rPr>
          <w:rFonts w:ascii="Times New Roman" w:eastAsia="Times New Roman" w:hAnsi="Times New Roman" w:cs="Times New Roman"/>
        </w:rPr>
        <w:t> use cases.</w:t>
      </w:r>
    </w:p>
    <w:p w:rsidR="00437C82" w:rsidRPr="00437C82" w:rsidRDefault="00437C82" w:rsidP="00437C82">
      <w:pPr>
        <w:spacing w:after="0" w:line="240" w:lineRule="auto"/>
        <w:jc w:val="both"/>
        <w:rPr>
          <w:rFonts w:ascii="Times New Roman" w:eastAsia="Times New Roman" w:hAnsi="Times New Roman" w:cs="Times New Roman"/>
          <w:sz w:val="24"/>
          <w:szCs w:val="24"/>
        </w:rPr>
      </w:pPr>
    </w:p>
    <w:p w:rsidR="00437C82" w:rsidRPr="00437C82" w:rsidRDefault="00437C82" w:rsidP="00437C8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2390775" cy="2381250"/>
            <wp:effectExtent l="19050" t="0" r="9525" b="0"/>
            <wp:docPr id="23" name="Picture 23" descr="Generalization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eneralization relationship"/>
                    <pic:cNvPicPr>
                      <a:picLocks noChangeAspect="1" noChangeArrowheads="1"/>
                    </pic:cNvPicPr>
                  </pic:nvPicPr>
                  <pic:blipFill>
                    <a:blip r:embed="rId9" cstate="print"/>
                    <a:srcRect/>
                    <a:stretch>
                      <a:fillRect/>
                    </a:stretch>
                  </pic:blipFill>
                  <pic:spPr bwMode="auto">
                    <a:xfrm>
                      <a:off x="0" y="0"/>
                      <a:ext cx="2390775" cy="2381250"/>
                    </a:xfrm>
                    <a:prstGeom prst="rect">
                      <a:avLst/>
                    </a:prstGeom>
                    <a:noFill/>
                    <a:ln w="9525">
                      <a:noFill/>
                      <a:miter lim="800000"/>
                      <a:headEnd/>
                      <a:tailEnd/>
                    </a:ln>
                  </pic:spPr>
                </pic:pic>
              </a:graphicData>
            </a:graphic>
          </wp:inline>
        </w:drawing>
      </w:r>
    </w:p>
    <w:p w:rsidR="00437C82" w:rsidRPr="00437C82" w:rsidRDefault="00437C82" w:rsidP="00437C82">
      <w:pPr>
        <w:spacing w:after="0" w:line="240" w:lineRule="auto"/>
        <w:rPr>
          <w:rFonts w:ascii="Times New Roman" w:eastAsia="Times New Roman" w:hAnsi="Times New Roman" w:cs="Times New Roman"/>
          <w:sz w:val="24"/>
          <w:szCs w:val="24"/>
        </w:rPr>
      </w:pPr>
    </w:p>
    <w:p w:rsidR="00437C82" w:rsidRPr="00437C82" w:rsidRDefault="00437C82" w:rsidP="00437C82">
      <w:pPr>
        <w:spacing w:after="0" w:line="240" w:lineRule="auto"/>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t>A.5</w:t>
      </w:r>
      <w:r w:rsidRPr="00437C82">
        <w:rPr>
          <w:rFonts w:ascii="Times New Roman" w:eastAsia="Times New Roman" w:hAnsi="Times New Roman" w:cs="Times New Roman"/>
          <w:b/>
          <w:sz w:val="24"/>
          <w:szCs w:val="24"/>
        </w:rPr>
        <w:tab/>
        <w:t>Task:</w:t>
      </w:r>
    </w:p>
    <w:p w:rsidR="00437C82" w:rsidRPr="00437C82" w:rsidRDefault="00437C82" w:rsidP="00437C82">
      <w:pPr>
        <w:spacing w:after="0" w:line="240" w:lineRule="auto"/>
        <w:rPr>
          <w:rFonts w:ascii="Times New Roman" w:eastAsia="Times New Roman" w:hAnsi="Times New Roman" w:cs="Times New Roman"/>
          <w:sz w:val="24"/>
          <w:szCs w:val="24"/>
        </w:rPr>
      </w:pPr>
    </w:p>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For the problem statement, complete use case modelling in StarUML.</w:t>
      </w:r>
    </w:p>
    <w:p w:rsidR="00437C82" w:rsidRPr="00437C82" w:rsidRDefault="00437C82" w:rsidP="00437C82">
      <w:pPr>
        <w:spacing w:after="0" w:line="240" w:lineRule="auto"/>
        <w:rPr>
          <w:rFonts w:ascii="Times New Roman" w:eastAsia="Times New Roman" w:hAnsi="Times New Roman" w:cs="Times New Roman"/>
          <w:sz w:val="24"/>
          <w:szCs w:val="24"/>
        </w:rPr>
      </w:pPr>
    </w:p>
    <w:p w:rsidR="00437C82" w:rsidRPr="00437C82" w:rsidRDefault="00437C82" w:rsidP="00437C82">
      <w:pPr>
        <w:rPr>
          <w:rFonts w:ascii="Times New Roman" w:eastAsia="Times New Roman" w:hAnsi="Times New Roman" w:cs="Times New Roman"/>
          <w:sz w:val="24"/>
          <w:szCs w:val="24"/>
        </w:rPr>
      </w:pPr>
    </w:p>
    <w:p w:rsidR="00437C82" w:rsidRPr="00437C82" w:rsidRDefault="00437C82" w:rsidP="00437C82">
      <w:pPr>
        <w:rPr>
          <w:rFonts w:ascii="Times New Roman" w:eastAsia="Times New Roman" w:hAnsi="Times New Roman" w:cs="Times New Roman"/>
          <w:sz w:val="24"/>
          <w:szCs w:val="24"/>
        </w:rPr>
      </w:pPr>
    </w:p>
    <w:p w:rsidR="00437C82" w:rsidRPr="00437C82" w:rsidRDefault="00437C82" w:rsidP="00437C82">
      <w:pPr>
        <w:rPr>
          <w:rFonts w:ascii="Times New Roman" w:eastAsia="Times New Roman" w:hAnsi="Times New Roman" w:cs="Times New Roman"/>
          <w:sz w:val="24"/>
          <w:szCs w:val="24"/>
        </w:rPr>
      </w:pPr>
    </w:p>
    <w:p w:rsidR="00437C82" w:rsidRDefault="00437C82" w:rsidP="00437C82">
      <w:pPr>
        <w:rPr>
          <w:rFonts w:ascii="Times New Roman" w:eastAsia="Times New Roman" w:hAnsi="Times New Roman" w:cs="Times New Roman"/>
          <w:sz w:val="24"/>
          <w:szCs w:val="24"/>
        </w:rPr>
      </w:pPr>
    </w:p>
    <w:p w:rsidR="00437C82" w:rsidRDefault="00437C82" w:rsidP="00437C82">
      <w:pPr>
        <w:rPr>
          <w:rFonts w:ascii="Times New Roman" w:eastAsia="Times New Roman" w:hAnsi="Times New Roman" w:cs="Times New Roman"/>
          <w:sz w:val="24"/>
          <w:szCs w:val="24"/>
        </w:rPr>
      </w:pPr>
    </w:p>
    <w:p w:rsidR="00437C82" w:rsidRDefault="00437C82" w:rsidP="00437C82">
      <w:pPr>
        <w:rPr>
          <w:rFonts w:ascii="Times New Roman" w:eastAsia="Times New Roman" w:hAnsi="Times New Roman" w:cs="Times New Roman"/>
          <w:sz w:val="24"/>
          <w:szCs w:val="24"/>
        </w:rPr>
      </w:pPr>
    </w:p>
    <w:p w:rsidR="00437C82" w:rsidRDefault="00437C82" w:rsidP="00437C82">
      <w:pPr>
        <w:rPr>
          <w:rFonts w:ascii="Times New Roman" w:eastAsia="Times New Roman" w:hAnsi="Times New Roman" w:cs="Times New Roman"/>
          <w:sz w:val="24"/>
          <w:szCs w:val="24"/>
        </w:rPr>
      </w:pPr>
    </w:p>
    <w:p w:rsidR="00437C82" w:rsidRDefault="00437C82" w:rsidP="00437C82">
      <w:pPr>
        <w:rPr>
          <w:rFonts w:ascii="Times New Roman" w:eastAsia="Times New Roman" w:hAnsi="Times New Roman" w:cs="Times New Roman"/>
          <w:sz w:val="24"/>
          <w:szCs w:val="24"/>
        </w:rPr>
      </w:pPr>
    </w:p>
    <w:p w:rsidR="00437C82" w:rsidRDefault="00437C82" w:rsidP="00437C82">
      <w:pPr>
        <w:rPr>
          <w:rFonts w:ascii="Times New Roman" w:eastAsia="Times New Roman" w:hAnsi="Times New Roman" w:cs="Times New Roman"/>
          <w:sz w:val="24"/>
          <w:szCs w:val="24"/>
        </w:rPr>
      </w:pPr>
    </w:p>
    <w:p w:rsidR="00437C82" w:rsidRPr="00437C82" w:rsidRDefault="00437C82" w:rsidP="00437C82">
      <w:pPr>
        <w:rPr>
          <w:rFonts w:ascii="Times New Roman" w:eastAsia="Times New Roman" w:hAnsi="Times New Roman" w:cs="Times New Roman"/>
          <w:sz w:val="24"/>
          <w:szCs w:val="24"/>
        </w:rPr>
      </w:pPr>
    </w:p>
    <w:p w:rsidR="00437C82" w:rsidRPr="00437C82" w:rsidRDefault="00437C82" w:rsidP="00437C82">
      <w:pPr>
        <w:rPr>
          <w:rFonts w:ascii="Times New Roman" w:eastAsia="Times New Roman" w:hAnsi="Times New Roman" w:cs="Times New Roman"/>
          <w:sz w:val="24"/>
          <w:szCs w:val="24"/>
        </w:rPr>
      </w:pPr>
    </w:p>
    <w:p w:rsidR="00840CA4" w:rsidRDefault="00840CA4" w:rsidP="00B16EB2">
      <w:pPr>
        <w:jc w:val="center"/>
        <w:rPr>
          <w:rFonts w:ascii="Times New Roman" w:eastAsia="Times New Roman" w:hAnsi="Times New Roman" w:cs="Times New Roman"/>
          <w:b/>
          <w:sz w:val="24"/>
          <w:szCs w:val="24"/>
        </w:rPr>
      </w:pPr>
    </w:p>
    <w:p w:rsidR="00437C82" w:rsidRPr="00B16EB2" w:rsidRDefault="00437C82" w:rsidP="00B16EB2">
      <w:pPr>
        <w:jc w:val="center"/>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lastRenderedPageBreak/>
        <w:t>PART B</w:t>
      </w:r>
      <w:r w:rsidRPr="00437C82">
        <w:rPr>
          <w:rFonts w:ascii="Times New Roman" w:eastAsia="Times New Roman" w:hAnsi="Times New Roman" w:cs="Times New Roman"/>
          <w:i/>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37C82" w:rsidRPr="00437C82" w:rsidTr="000C2058">
        <w:tc>
          <w:tcPr>
            <w:tcW w:w="4788" w:type="dxa"/>
          </w:tcPr>
          <w:p w:rsidR="00437C82" w:rsidRPr="00437C82" w:rsidRDefault="00437C82" w:rsidP="00437C82">
            <w:pPr>
              <w:rPr>
                <w:rFonts w:ascii="Times New Roman" w:eastAsia="Times New Roman" w:hAnsi="Times New Roman" w:cs="Times New Roman"/>
                <w:bCs/>
                <w:color w:val="000000"/>
                <w:sz w:val="24"/>
                <w:szCs w:val="24"/>
              </w:rPr>
            </w:pPr>
            <w:r w:rsidRPr="00437C82">
              <w:rPr>
                <w:rFonts w:ascii="Times New Roman" w:eastAsia="Times New Roman" w:hAnsi="Times New Roman" w:cs="Times New Roman"/>
                <w:bCs/>
                <w:color w:val="000000"/>
                <w:sz w:val="24"/>
                <w:szCs w:val="24"/>
              </w:rPr>
              <w:t>Roll No:</w:t>
            </w:r>
            <w:r w:rsidR="00B16EB2">
              <w:rPr>
                <w:rFonts w:ascii="Times New Roman" w:eastAsia="Times New Roman" w:hAnsi="Times New Roman" w:cs="Times New Roman"/>
                <w:bCs/>
                <w:color w:val="000000"/>
                <w:sz w:val="24"/>
                <w:szCs w:val="24"/>
              </w:rPr>
              <w:t xml:space="preserve"> B017</w:t>
            </w:r>
          </w:p>
        </w:tc>
        <w:tc>
          <w:tcPr>
            <w:tcW w:w="4788" w:type="dxa"/>
          </w:tcPr>
          <w:p w:rsidR="00437C82" w:rsidRPr="00437C82" w:rsidRDefault="00437C82" w:rsidP="00437C82">
            <w:pPr>
              <w:rPr>
                <w:rFonts w:ascii="Times New Roman" w:eastAsia="Times New Roman" w:hAnsi="Times New Roman" w:cs="Times New Roman"/>
                <w:bCs/>
                <w:color w:val="000000"/>
                <w:sz w:val="24"/>
                <w:szCs w:val="24"/>
              </w:rPr>
            </w:pPr>
            <w:r w:rsidRPr="00437C82">
              <w:rPr>
                <w:rFonts w:ascii="Times New Roman" w:eastAsia="Times New Roman" w:hAnsi="Times New Roman" w:cs="Times New Roman"/>
                <w:bCs/>
                <w:color w:val="000000"/>
                <w:sz w:val="24"/>
                <w:szCs w:val="24"/>
              </w:rPr>
              <w:t>Name:</w:t>
            </w:r>
            <w:r w:rsidR="00B16EB2">
              <w:rPr>
                <w:rFonts w:ascii="Times New Roman" w:eastAsia="Times New Roman" w:hAnsi="Times New Roman" w:cs="Times New Roman"/>
                <w:bCs/>
                <w:color w:val="000000"/>
                <w:sz w:val="24"/>
                <w:szCs w:val="24"/>
              </w:rPr>
              <w:t xml:space="preserve"> Niharika Dalal</w:t>
            </w:r>
          </w:p>
        </w:tc>
      </w:tr>
      <w:tr w:rsidR="00437C82" w:rsidRPr="00437C82" w:rsidTr="000C2058">
        <w:tc>
          <w:tcPr>
            <w:tcW w:w="4788" w:type="dxa"/>
          </w:tcPr>
          <w:p w:rsidR="00437C82" w:rsidRPr="00437C82" w:rsidRDefault="00437C82" w:rsidP="00437C82">
            <w:pPr>
              <w:rPr>
                <w:rFonts w:ascii="Times New Roman" w:eastAsia="Times New Roman" w:hAnsi="Times New Roman" w:cs="Times New Roman"/>
                <w:bCs/>
                <w:color w:val="000000"/>
                <w:sz w:val="24"/>
                <w:szCs w:val="24"/>
              </w:rPr>
            </w:pPr>
            <w:r w:rsidRPr="00437C82">
              <w:rPr>
                <w:rFonts w:ascii="Times New Roman" w:eastAsia="Times New Roman" w:hAnsi="Times New Roman" w:cs="Times New Roman"/>
                <w:bCs/>
                <w:color w:val="000000"/>
                <w:sz w:val="24"/>
                <w:szCs w:val="24"/>
              </w:rPr>
              <w:t>Class:</w:t>
            </w:r>
            <w:r w:rsidR="00B16EB2">
              <w:rPr>
                <w:rFonts w:ascii="Times New Roman" w:eastAsia="Times New Roman" w:hAnsi="Times New Roman" w:cs="Times New Roman"/>
                <w:bCs/>
                <w:color w:val="000000"/>
                <w:sz w:val="24"/>
                <w:szCs w:val="24"/>
              </w:rPr>
              <w:t xml:space="preserve"> B. Tech. Comp. Engg.</w:t>
            </w:r>
          </w:p>
        </w:tc>
        <w:tc>
          <w:tcPr>
            <w:tcW w:w="4788" w:type="dxa"/>
          </w:tcPr>
          <w:p w:rsidR="00437C82" w:rsidRPr="00437C82" w:rsidRDefault="00437C82" w:rsidP="00437C82">
            <w:pPr>
              <w:rPr>
                <w:rFonts w:ascii="Times New Roman" w:eastAsia="Times New Roman" w:hAnsi="Times New Roman" w:cs="Times New Roman"/>
                <w:bCs/>
                <w:color w:val="000000"/>
                <w:sz w:val="24"/>
                <w:szCs w:val="24"/>
              </w:rPr>
            </w:pPr>
            <w:r w:rsidRPr="00437C82">
              <w:rPr>
                <w:rFonts w:ascii="Times New Roman" w:eastAsia="Times New Roman" w:hAnsi="Times New Roman" w:cs="Times New Roman"/>
                <w:bCs/>
                <w:color w:val="000000"/>
                <w:sz w:val="24"/>
                <w:szCs w:val="24"/>
              </w:rPr>
              <w:t>Batch:</w:t>
            </w:r>
            <w:r w:rsidR="00B16EB2">
              <w:rPr>
                <w:rFonts w:ascii="Times New Roman" w:eastAsia="Times New Roman" w:hAnsi="Times New Roman" w:cs="Times New Roman"/>
                <w:bCs/>
                <w:color w:val="000000"/>
                <w:sz w:val="24"/>
                <w:szCs w:val="24"/>
              </w:rPr>
              <w:t xml:space="preserve"> B1</w:t>
            </w:r>
          </w:p>
        </w:tc>
      </w:tr>
      <w:tr w:rsidR="00437C82" w:rsidRPr="00437C82" w:rsidTr="000C2058">
        <w:tc>
          <w:tcPr>
            <w:tcW w:w="4788" w:type="dxa"/>
          </w:tcPr>
          <w:p w:rsidR="00437C82" w:rsidRPr="00437C82" w:rsidRDefault="00437C82" w:rsidP="00437C82">
            <w:pPr>
              <w:rPr>
                <w:rFonts w:ascii="Times New Roman" w:eastAsia="Times New Roman" w:hAnsi="Times New Roman" w:cs="Times New Roman"/>
                <w:bCs/>
                <w:color w:val="000000"/>
                <w:sz w:val="24"/>
                <w:szCs w:val="24"/>
              </w:rPr>
            </w:pPr>
            <w:r w:rsidRPr="00437C82">
              <w:rPr>
                <w:rFonts w:ascii="Times New Roman" w:eastAsia="Times New Roman" w:hAnsi="Times New Roman" w:cs="Times New Roman"/>
                <w:bCs/>
                <w:color w:val="000000"/>
                <w:sz w:val="24"/>
                <w:szCs w:val="24"/>
              </w:rPr>
              <w:t>Date of Experiment:</w:t>
            </w:r>
            <w:r w:rsidR="00B16EB2">
              <w:rPr>
                <w:rFonts w:ascii="Times New Roman" w:eastAsia="Times New Roman" w:hAnsi="Times New Roman" w:cs="Times New Roman"/>
                <w:bCs/>
                <w:color w:val="000000"/>
                <w:sz w:val="24"/>
                <w:szCs w:val="24"/>
              </w:rPr>
              <w:t xml:space="preserve"> 11.1.2015</w:t>
            </w:r>
          </w:p>
        </w:tc>
        <w:tc>
          <w:tcPr>
            <w:tcW w:w="4788" w:type="dxa"/>
          </w:tcPr>
          <w:p w:rsidR="00437C82" w:rsidRPr="00437C82" w:rsidRDefault="00437C82" w:rsidP="00437C82">
            <w:pPr>
              <w:rPr>
                <w:rFonts w:ascii="Times New Roman" w:eastAsia="Times New Roman" w:hAnsi="Times New Roman" w:cs="Times New Roman"/>
                <w:bCs/>
                <w:color w:val="000000"/>
                <w:sz w:val="24"/>
                <w:szCs w:val="24"/>
              </w:rPr>
            </w:pPr>
            <w:r w:rsidRPr="00437C82">
              <w:rPr>
                <w:rFonts w:ascii="Times New Roman" w:eastAsia="Times New Roman" w:hAnsi="Times New Roman" w:cs="Times New Roman"/>
                <w:bCs/>
                <w:color w:val="000000"/>
                <w:sz w:val="24"/>
                <w:szCs w:val="24"/>
              </w:rPr>
              <w:t>Date of Submission:</w:t>
            </w:r>
            <w:r w:rsidR="00B16EB2">
              <w:rPr>
                <w:rFonts w:ascii="Times New Roman" w:eastAsia="Times New Roman" w:hAnsi="Times New Roman" w:cs="Times New Roman"/>
                <w:bCs/>
                <w:color w:val="000000"/>
                <w:sz w:val="24"/>
                <w:szCs w:val="24"/>
              </w:rPr>
              <w:t xml:space="preserve"> 18.1.2015</w:t>
            </w:r>
          </w:p>
        </w:tc>
      </w:tr>
      <w:tr w:rsidR="00437C82" w:rsidRPr="00437C82" w:rsidTr="000C2058">
        <w:tc>
          <w:tcPr>
            <w:tcW w:w="4788" w:type="dxa"/>
          </w:tcPr>
          <w:p w:rsidR="00437C82" w:rsidRPr="00437C82" w:rsidRDefault="00437C82" w:rsidP="00437C82">
            <w:pPr>
              <w:rPr>
                <w:rFonts w:ascii="Times New Roman" w:eastAsia="Times New Roman" w:hAnsi="Times New Roman" w:cs="Times New Roman"/>
                <w:bCs/>
                <w:color w:val="000000"/>
                <w:sz w:val="24"/>
                <w:szCs w:val="24"/>
              </w:rPr>
            </w:pPr>
            <w:r w:rsidRPr="00437C82">
              <w:rPr>
                <w:rFonts w:ascii="Times New Roman" w:eastAsia="Times New Roman" w:hAnsi="Times New Roman" w:cs="Times New Roman"/>
                <w:bCs/>
                <w:color w:val="000000"/>
                <w:sz w:val="24"/>
                <w:szCs w:val="24"/>
              </w:rPr>
              <w:t>Grade:</w:t>
            </w:r>
            <w:r w:rsidR="0092234D">
              <w:rPr>
                <w:rFonts w:ascii="Times New Roman" w:eastAsia="Times New Roman" w:hAnsi="Times New Roman" w:cs="Times New Roman"/>
                <w:bCs/>
                <w:color w:val="000000"/>
                <w:sz w:val="24"/>
                <w:szCs w:val="24"/>
              </w:rPr>
              <w:t xml:space="preserve"> A+</w:t>
            </w:r>
            <w:bookmarkStart w:id="0" w:name="_GoBack"/>
            <w:bookmarkEnd w:id="0"/>
          </w:p>
        </w:tc>
        <w:tc>
          <w:tcPr>
            <w:tcW w:w="4788" w:type="dxa"/>
          </w:tcPr>
          <w:p w:rsidR="00437C82" w:rsidRPr="00437C82" w:rsidRDefault="00437C82" w:rsidP="00437C82">
            <w:pPr>
              <w:rPr>
                <w:rFonts w:ascii="Times New Roman" w:eastAsia="Times New Roman" w:hAnsi="Times New Roman" w:cs="Times New Roman"/>
                <w:bCs/>
                <w:color w:val="000000"/>
                <w:sz w:val="24"/>
                <w:szCs w:val="24"/>
              </w:rPr>
            </w:pPr>
          </w:p>
        </w:tc>
      </w:tr>
    </w:tbl>
    <w:p w:rsidR="00437C82" w:rsidRPr="00437C82" w:rsidRDefault="00437C82" w:rsidP="00437C82">
      <w:pPr>
        <w:rPr>
          <w:rFonts w:ascii="Times New Roman" w:eastAsia="Times New Roman" w:hAnsi="Times New Roman" w:cs="Times New Roman"/>
          <w:bCs/>
          <w:color w:val="000000"/>
          <w:sz w:val="24"/>
          <w:szCs w:val="24"/>
        </w:rPr>
      </w:pPr>
    </w:p>
    <w:p w:rsidR="00437C82" w:rsidRPr="00437C82" w:rsidRDefault="00437C82" w:rsidP="00437C82">
      <w:pPr>
        <w:spacing w:after="0" w:line="240" w:lineRule="auto"/>
        <w:outlineLvl w:val="1"/>
        <w:rPr>
          <w:rFonts w:ascii="Times New Roman" w:eastAsia="Times New Roman" w:hAnsi="Times New Roman" w:cs="Times New Roman"/>
          <w:b/>
          <w:color w:val="000000"/>
          <w:sz w:val="28"/>
          <w:szCs w:val="28"/>
        </w:rPr>
      </w:pPr>
      <w:r w:rsidRPr="00437C82">
        <w:rPr>
          <w:rFonts w:ascii="Times New Roman" w:eastAsia="Times New Roman" w:hAnsi="Times New Roman" w:cs="Times New Roman"/>
          <w:b/>
          <w:color w:val="000000"/>
          <w:sz w:val="28"/>
          <w:szCs w:val="28"/>
        </w:rPr>
        <w:t xml:space="preserve">B.1 </w:t>
      </w:r>
      <w:r w:rsidRPr="00437C82">
        <w:rPr>
          <w:rFonts w:ascii="Times New Roman" w:eastAsia="Times New Roman" w:hAnsi="Times New Roman" w:cs="Times New Roman"/>
          <w:b/>
          <w:color w:val="000000"/>
          <w:sz w:val="28"/>
          <w:szCs w:val="28"/>
        </w:rPr>
        <w:tab/>
        <w:t>Actors:</w:t>
      </w:r>
    </w:p>
    <w:p w:rsidR="00437C82" w:rsidRDefault="00044959" w:rsidP="000449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044959" w:rsidRPr="003144CE" w:rsidRDefault="009A00C4" w:rsidP="003144CE">
      <w:pPr>
        <w:spacing w:after="0"/>
        <w:outlineLvl w:val="1"/>
        <w:rPr>
          <w:rFonts w:ascii="Times New Roman" w:eastAsia="Times New Roman" w:hAnsi="Times New Roman" w:cs="Times New Roman"/>
          <w:bCs/>
          <w:color w:val="000000"/>
        </w:rPr>
      </w:pPr>
      <w:r w:rsidRPr="003144CE">
        <w:rPr>
          <w:rFonts w:ascii="Times New Roman" w:eastAsia="Times New Roman" w:hAnsi="Times New Roman" w:cs="Times New Roman"/>
          <w:bCs/>
          <w:color w:val="000000"/>
        </w:rPr>
        <w:t>Actor 1: C</w:t>
      </w:r>
      <w:r w:rsidR="00044959" w:rsidRPr="003144CE">
        <w:rPr>
          <w:rFonts w:ascii="Times New Roman" w:eastAsia="Times New Roman" w:hAnsi="Times New Roman" w:cs="Times New Roman"/>
          <w:bCs/>
          <w:color w:val="000000"/>
        </w:rPr>
        <w:t>ustomer: who orders from the app</w:t>
      </w:r>
    </w:p>
    <w:p w:rsidR="009A00C4" w:rsidRDefault="009A00C4" w:rsidP="003144CE">
      <w:pPr>
        <w:spacing w:after="0"/>
        <w:outlineLvl w:val="1"/>
        <w:rPr>
          <w:rFonts w:ascii="Times New Roman" w:eastAsia="Times New Roman" w:hAnsi="Times New Roman" w:cs="Times New Roman"/>
          <w:bCs/>
          <w:color w:val="000000"/>
        </w:rPr>
      </w:pPr>
      <w:r w:rsidRPr="003144CE">
        <w:rPr>
          <w:rFonts w:ascii="Times New Roman" w:eastAsia="Times New Roman" w:hAnsi="Times New Roman" w:cs="Times New Roman"/>
          <w:bCs/>
          <w:color w:val="000000"/>
        </w:rPr>
        <w:t>Actor 2: Server: who controls the back-end and the delivery of products.</w:t>
      </w:r>
    </w:p>
    <w:p w:rsidR="00ED4EA2" w:rsidRPr="003144CE" w:rsidRDefault="00ED4EA2" w:rsidP="003144CE">
      <w:pPr>
        <w:spacing w:after="0"/>
        <w:outlineLvl w:val="1"/>
        <w:rPr>
          <w:rFonts w:ascii="Times New Roman" w:eastAsia="Times New Roman" w:hAnsi="Times New Roman" w:cs="Times New Roman"/>
          <w:bCs/>
          <w:color w:val="000000"/>
        </w:rPr>
      </w:pPr>
      <w:r>
        <w:rPr>
          <w:rFonts w:ascii="Times New Roman" w:eastAsia="Times New Roman" w:hAnsi="Times New Roman" w:cs="Times New Roman"/>
          <w:bCs/>
          <w:color w:val="000000"/>
        </w:rPr>
        <w:t>Actor 3: Public (friends): The user can share/ publicize the app.</w:t>
      </w:r>
    </w:p>
    <w:p w:rsidR="00044959" w:rsidRPr="00437C82" w:rsidRDefault="00044959" w:rsidP="000449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437C82" w:rsidRPr="00437C82" w:rsidRDefault="00437C82" w:rsidP="00437C82">
      <w:pPr>
        <w:spacing w:after="0" w:line="240" w:lineRule="auto"/>
        <w:outlineLvl w:val="1"/>
        <w:rPr>
          <w:rFonts w:ascii="Times New Roman" w:eastAsia="Times New Roman" w:hAnsi="Times New Roman" w:cs="Times New Roman"/>
          <w:b/>
          <w:bCs/>
          <w:color w:val="000000"/>
          <w:sz w:val="28"/>
          <w:szCs w:val="28"/>
        </w:rPr>
      </w:pPr>
    </w:p>
    <w:p w:rsidR="00437C82" w:rsidRPr="00437C82" w:rsidRDefault="00437C82" w:rsidP="00437C82">
      <w:pPr>
        <w:spacing w:after="0" w:line="240" w:lineRule="auto"/>
        <w:outlineLvl w:val="1"/>
        <w:rPr>
          <w:rFonts w:ascii="Times New Roman" w:eastAsia="Times New Roman" w:hAnsi="Times New Roman" w:cs="Times New Roman"/>
          <w:b/>
          <w:bCs/>
          <w:color w:val="000000"/>
          <w:sz w:val="28"/>
          <w:szCs w:val="28"/>
        </w:rPr>
      </w:pPr>
      <w:r w:rsidRPr="00437C82">
        <w:rPr>
          <w:rFonts w:ascii="Times New Roman" w:eastAsia="Times New Roman" w:hAnsi="Times New Roman" w:cs="Times New Roman"/>
          <w:b/>
          <w:bCs/>
          <w:color w:val="000000"/>
          <w:sz w:val="28"/>
          <w:szCs w:val="28"/>
        </w:rPr>
        <w:t>B.2 Use cases:</w:t>
      </w:r>
    </w:p>
    <w:p w:rsidR="00044959" w:rsidRDefault="00044959" w:rsidP="000449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E13B82" w:rsidRPr="003144CE" w:rsidRDefault="00E13B82" w:rsidP="003144CE">
      <w:pPr>
        <w:pStyle w:val="ListParagraph"/>
        <w:numPr>
          <w:ilvl w:val="0"/>
          <w:numId w:val="6"/>
        </w:numPr>
        <w:spacing w:after="0"/>
        <w:outlineLvl w:val="1"/>
        <w:rPr>
          <w:rFonts w:ascii="Times New Roman" w:eastAsia="Times New Roman" w:hAnsi="Times New Roman" w:cs="Times New Roman"/>
          <w:bCs/>
          <w:color w:val="000000"/>
        </w:rPr>
      </w:pPr>
      <w:r w:rsidRPr="003144CE">
        <w:rPr>
          <w:rFonts w:ascii="Times New Roman" w:eastAsia="Times New Roman" w:hAnsi="Times New Roman" w:cs="Times New Roman"/>
          <w:bCs/>
          <w:color w:val="000000"/>
        </w:rPr>
        <w:t>Order: Ordering of products</w:t>
      </w:r>
    </w:p>
    <w:p w:rsidR="00E13B82" w:rsidRPr="003144CE" w:rsidRDefault="00E13B82" w:rsidP="003144CE">
      <w:pPr>
        <w:pStyle w:val="ListParagraph"/>
        <w:numPr>
          <w:ilvl w:val="0"/>
          <w:numId w:val="6"/>
        </w:numPr>
        <w:spacing w:after="0"/>
        <w:outlineLvl w:val="1"/>
        <w:rPr>
          <w:rFonts w:ascii="Times New Roman" w:eastAsia="Times New Roman" w:hAnsi="Times New Roman" w:cs="Times New Roman"/>
          <w:bCs/>
          <w:color w:val="000000"/>
        </w:rPr>
      </w:pPr>
      <w:r w:rsidRPr="003144CE">
        <w:rPr>
          <w:rFonts w:ascii="Times New Roman" w:eastAsia="Times New Roman" w:hAnsi="Times New Roman" w:cs="Times New Roman"/>
          <w:bCs/>
          <w:color w:val="000000"/>
        </w:rPr>
        <w:t>Dishes (database): Contains all the dishes available at the bakery.</w:t>
      </w:r>
    </w:p>
    <w:p w:rsidR="00E13B82" w:rsidRPr="003144CE" w:rsidRDefault="00E13B82" w:rsidP="003144CE">
      <w:pPr>
        <w:pStyle w:val="ListParagraph"/>
        <w:numPr>
          <w:ilvl w:val="0"/>
          <w:numId w:val="6"/>
        </w:numPr>
        <w:spacing w:after="0"/>
        <w:outlineLvl w:val="1"/>
        <w:rPr>
          <w:rFonts w:ascii="Times New Roman" w:eastAsia="Times New Roman" w:hAnsi="Times New Roman" w:cs="Times New Roman"/>
          <w:bCs/>
          <w:color w:val="000000"/>
        </w:rPr>
      </w:pPr>
      <w:r w:rsidRPr="003144CE">
        <w:rPr>
          <w:rFonts w:ascii="Times New Roman" w:eastAsia="Times New Roman" w:hAnsi="Times New Roman" w:cs="Times New Roman"/>
          <w:bCs/>
          <w:color w:val="000000"/>
        </w:rPr>
        <w:t>Cart (database): When the customer selects a product and wishes to buy it, he ads it to the cart. More than one products can be added to the cart and the total amount is displayed.</w:t>
      </w:r>
    </w:p>
    <w:p w:rsidR="00E13B82" w:rsidRPr="003144CE" w:rsidRDefault="00E13B82" w:rsidP="003144CE">
      <w:pPr>
        <w:pStyle w:val="ListParagraph"/>
        <w:numPr>
          <w:ilvl w:val="0"/>
          <w:numId w:val="6"/>
        </w:numPr>
        <w:spacing w:after="0"/>
        <w:outlineLvl w:val="1"/>
        <w:rPr>
          <w:rFonts w:ascii="Times New Roman" w:eastAsia="Times New Roman" w:hAnsi="Times New Roman" w:cs="Times New Roman"/>
          <w:bCs/>
          <w:color w:val="000000"/>
        </w:rPr>
      </w:pPr>
      <w:r w:rsidRPr="003144CE">
        <w:rPr>
          <w:rFonts w:ascii="Times New Roman" w:eastAsia="Times New Roman" w:hAnsi="Times New Roman" w:cs="Times New Roman"/>
          <w:bCs/>
          <w:color w:val="000000"/>
        </w:rPr>
        <w:t>Total Cost Calculation: Calculates the total cost of the products in the cart.</w:t>
      </w:r>
    </w:p>
    <w:p w:rsidR="00E13B82" w:rsidRPr="009170EF" w:rsidRDefault="00E13B82" w:rsidP="003144CE">
      <w:pPr>
        <w:pStyle w:val="ListParagraph"/>
        <w:numPr>
          <w:ilvl w:val="0"/>
          <w:numId w:val="6"/>
        </w:numPr>
        <w:spacing w:after="0"/>
        <w:outlineLvl w:val="1"/>
        <w:rPr>
          <w:rFonts w:ascii="Times New Roman" w:eastAsia="Times New Roman" w:hAnsi="Times New Roman" w:cs="Times New Roman"/>
          <w:bCs/>
          <w:color w:val="000000"/>
        </w:rPr>
      </w:pPr>
      <w:r w:rsidRPr="009170EF">
        <w:rPr>
          <w:rFonts w:ascii="Times New Roman" w:eastAsia="Times New Roman" w:hAnsi="Times New Roman" w:cs="Times New Roman"/>
          <w:bCs/>
          <w:color w:val="000000"/>
        </w:rPr>
        <w:t xml:space="preserve">Share: The app can be shared by the user/server </w:t>
      </w:r>
      <w:r w:rsidR="009170EF">
        <w:rPr>
          <w:rFonts w:ascii="Times New Roman" w:eastAsia="Times New Roman" w:hAnsi="Times New Roman" w:cs="Times New Roman"/>
          <w:bCs/>
          <w:color w:val="000000"/>
        </w:rPr>
        <w:t>to his/her friends.</w:t>
      </w:r>
    </w:p>
    <w:p w:rsidR="00E13B82" w:rsidRPr="003144CE" w:rsidRDefault="00E13B82" w:rsidP="003144CE">
      <w:pPr>
        <w:pStyle w:val="ListParagraph"/>
        <w:numPr>
          <w:ilvl w:val="0"/>
          <w:numId w:val="6"/>
        </w:numPr>
        <w:spacing w:after="0"/>
        <w:outlineLvl w:val="1"/>
        <w:rPr>
          <w:rFonts w:ascii="Times New Roman" w:eastAsia="Times New Roman" w:hAnsi="Times New Roman" w:cs="Times New Roman"/>
          <w:bCs/>
          <w:color w:val="000000"/>
        </w:rPr>
      </w:pPr>
      <w:r w:rsidRPr="003144CE">
        <w:rPr>
          <w:rFonts w:ascii="Times New Roman" w:eastAsia="Times New Roman" w:hAnsi="Times New Roman" w:cs="Times New Roman"/>
          <w:bCs/>
          <w:color w:val="000000"/>
        </w:rPr>
        <w:t>Contact: The user</w:t>
      </w:r>
      <w:r w:rsidR="001908D4" w:rsidRPr="003144CE">
        <w:rPr>
          <w:rFonts w:ascii="Times New Roman" w:eastAsia="Times New Roman" w:hAnsi="Times New Roman" w:cs="Times New Roman"/>
          <w:bCs/>
          <w:color w:val="000000"/>
        </w:rPr>
        <w:t>s</w:t>
      </w:r>
      <w:r w:rsidRPr="003144CE">
        <w:rPr>
          <w:rFonts w:ascii="Times New Roman" w:eastAsia="Times New Roman" w:hAnsi="Times New Roman" w:cs="Times New Roman"/>
          <w:bCs/>
          <w:color w:val="000000"/>
        </w:rPr>
        <w:t xml:space="preserve"> can contact the </w:t>
      </w:r>
      <w:r w:rsidR="001908D4" w:rsidRPr="003144CE">
        <w:rPr>
          <w:rFonts w:ascii="Times New Roman" w:eastAsia="Times New Roman" w:hAnsi="Times New Roman" w:cs="Times New Roman"/>
          <w:bCs/>
          <w:color w:val="000000"/>
        </w:rPr>
        <w:t>bakery in case of queries.</w:t>
      </w:r>
    </w:p>
    <w:p w:rsidR="00437C82" w:rsidRPr="00437C82" w:rsidRDefault="00044959" w:rsidP="000449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437C82" w:rsidRPr="00437C82" w:rsidRDefault="00437C82" w:rsidP="00437C82">
      <w:pPr>
        <w:spacing w:after="0" w:line="240" w:lineRule="auto"/>
        <w:outlineLvl w:val="1"/>
        <w:rPr>
          <w:rFonts w:ascii="Times New Roman" w:eastAsia="Times New Roman" w:hAnsi="Times New Roman" w:cs="Times New Roman"/>
          <w:b/>
          <w:bCs/>
          <w:color w:val="000000"/>
          <w:sz w:val="28"/>
          <w:szCs w:val="28"/>
        </w:rPr>
      </w:pPr>
    </w:p>
    <w:p w:rsidR="00437C82" w:rsidRDefault="00437C82" w:rsidP="00437C82">
      <w:pPr>
        <w:spacing w:after="0" w:line="240" w:lineRule="auto"/>
        <w:outlineLvl w:val="1"/>
        <w:rPr>
          <w:rFonts w:ascii="Times New Roman" w:eastAsia="Times New Roman" w:hAnsi="Times New Roman" w:cs="Times New Roman"/>
          <w:b/>
          <w:bCs/>
          <w:color w:val="000000"/>
          <w:sz w:val="28"/>
          <w:szCs w:val="28"/>
        </w:rPr>
      </w:pPr>
      <w:r w:rsidRPr="00437C82">
        <w:rPr>
          <w:rFonts w:ascii="Times New Roman" w:eastAsia="Times New Roman" w:hAnsi="Times New Roman" w:cs="Times New Roman"/>
          <w:b/>
          <w:bCs/>
          <w:color w:val="000000"/>
          <w:sz w:val="28"/>
          <w:szCs w:val="28"/>
        </w:rPr>
        <w:t>B.3 Use Case diagrams:</w:t>
      </w:r>
    </w:p>
    <w:p w:rsidR="00044959" w:rsidRDefault="00044959" w:rsidP="000449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9C0C3B" w:rsidRDefault="009C0C3B" w:rsidP="00437C82">
      <w:pPr>
        <w:spacing w:after="0" w:line="240" w:lineRule="auto"/>
        <w:outlineLvl w:val="1"/>
        <w:rPr>
          <w:rFonts w:ascii="Times New Roman" w:eastAsia="Times New Roman" w:hAnsi="Times New Roman" w:cs="Times New Roman"/>
          <w:b/>
          <w:bCs/>
          <w:color w:val="000000"/>
          <w:sz w:val="28"/>
          <w:szCs w:val="28"/>
        </w:rPr>
      </w:pPr>
    </w:p>
    <w:p w:rsidR="009170EF" w:rsidRDefault="009170EF" w:rsidP="00437C82">
      <w:pPr>
        <w:spacing w:after="0" w:line="240" w:lineRule="auto"/>
        <w:outlineLvl w:val="1"/>
        <w:rPr>
          <w:noProof/>
          <w:lang w:val="en-IN" w:eastAsia="en-IN"/>
        </w:rPr>
      </w:pPr>
    </w:p>
    <w:p w:rsidR="009C0C3B" w:rsidRPr="00437C82" w:rsidRDefault="009170EF" w:rsidP="00437C82">
      <w:pPr>
        <w:spacing w:after="0" w:line="240" w:lineRule="auto"/>
        <w:outlineLvl w:val="1"/>
        <w:rPr>
          <w:rFonts w:ascii="Times New Roman" w:eastAsia="Times New Roman" w:hAnsi="Times New Roman" w:cs="Times New Roman"/>
          <w:b/>
          <w:bCs/>
          <w:color w:val="000000"/>
          <w:sz w:val="28"/>
          <w:szCs w:val="28"/>
        </w:rPr>
      </w:pPr>
      <w:r>
        <w:rPr>
          <w:noProof/>
          <w:lang w:val="en-IN" w:eastAsia="en-IN"/>
        </w:rPr>
        <w:lastRenderedPageBreak/>
        <w:drawing>
          <wp:inline distT="0" distB="0" distL="0" distR="0" wp14:anchorId="42B2DF2E" wp14:editId="55B09327">
            <wp:extent cx="5045407"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185" t="9692" r="29648" b="13911"/>
                    <a:stretch/>
                  </pic:blipFill>
                  <pic:spPr bwMode="auto">
                    <a:xfrm>
                      <a:off x="0" y="0"/>
                      <a:ext cx="5050433" cy="4004485"/>
                    </a:xfrm>
                    <a:prstGeom prst="rect">
                      <a:avLst/>
                    </a:prstGeom>
                    <a:ln>
                      <a:noFill/>
                    </a:ln>
                    <a:extLst>
                      <a:ext uri="{53640926-AAD7-44D8-BBD7-CCE9431645EC}">
                        <a14:shadowObscured xmlns:a14="http://schemas.microsoft.com/office/drawing/2010/main"/>
                      </a:ext>
                    </a:extLst>
                  </pic:spPr>
                </pic:pic>
              </a:graphicData>
            </a:graphic>
          </wp:inline>
        </w:drawing>
      </w:r>
    </w:p>
    <w:p w:rsidR="00044959" w:rsidRDefault="00044959" w:rsidP="000449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044959" w:rsidRPr="00437C82" w:rsidRDefault="00044959" w:rsidP="00437C82">
      <w:pPr>
        <w:spacing w:after="0" w:line="240" w:lineRule="auto"/>
        <w:outlineLvl w:val="1"/>
        <w:rPr>
          <w:rFonts w:ascii="Times New Roman" w:eastAsia="Times New Roman" w:hAnsi="Times New Roman" w:cs="Times New Roman"/>
          <w:b/>
          <w:bCs/>
          <w:color w:val="000000"/>
          <w:sz w:val="28"/>
          <w:szCs w:val="28"/>
        </w:rPr>
      </w:pPr>
    </w:p>
    <w:p w:rsidR="00437C82" w:rsidRDefault="00437C82" w:rsidP="00437C82">
      <w:pPr>
        <w:spacing w:after="0" w:line="240" w:lineRule="auto"/>
        <w:outlineLvl w:val="1"/>
        <w:rPr>
          <w:rFonts w:ascii="Times New Roman" w:eastAsia="Times New Roman" w:hAnsi="Times New Roman" w:cs="Times New Roman"/>
          <w:b/>
          <w:bCs/>
          <w:color w:val="000000"/>
          <w:sz w:val="28"/>
          <w:szCs w:val="28"/>
        </w:rPr>
      </w:pPr>
      <w:r w:rsidRPr="00437C82">
        <w:rPr>
          <w:rFonts w:ascii="Times New Roman" w:eastAsia="Times New Roman" w:hAnsi="Times New Roman" w:cs="Times New Roman"/>
          <w:b/>
          <w:bCs/>
          <w:color w:val="000000"/>
          <w:sz w:val="28"/>
          <w:szCs w:val="28"/>
        </w:rPr>
        <w:t>B.4 Use Case Specifications:</w:t>
      </w:r>
    </w:p>
    <w:p w:rsidR="00044959" w:rsidRDefault="00044959" w:rsidP="00437C82">
      <w:pPr>
        <w:spacing w:after="0" w:line="240" w:lineRule="auto"/>
        <w:outlineLvl w:val="1"/>
        <w:rPr>
          <w:rFonts w:ascii="Times New Roman" w:eastAsia="Times New Roman" w:hAnsi="Times New Roman" w:cs="Times New Roman"/>
          <w:b/>
          <w:bCs/>
          <w:color w:val="000000"/>
          <w:sz w:val="28"/>
          <w:szCs w:val="28"/>
        </w:rPr>
      </w:pPr>
    </w:p>
    <w:p w:rsidR="00044959" w:rsidRDefault="00044959" w:rsidP="000449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044959" w:rsidRPr="00991F70" w:rsidRDefault="003144CE" w:rsidP="00991F70">
      <w:pPr>
        <w:spacing w:after="0"/>
        <w:ind w:firstLine="720"/>
        <w:outlineLvl w:val="1"/>
        <w:rPr>
          <w:rFonts w:ascii="Arial" w:hAnsi="Arial" w:cs="Arial"/>
          <w:color w:val="222222"/>
          <w:shd w:val="clear" w:color="auto" w:fill="FFFFFF"/>
        </w:rPr>
      </w:pPr>
      <w:r w:rsidRPr="00991F70">
        <w:rPr>
          <w:rFonts w:ascii="Arial" w:hAnsi="Arial" w:cs="Arial"/>
          <w:color w:val="222222"/>
          <w:shd w:val="clear" w:color="auto" w:fill="FFFFFF"/>
        </w:rPr>
        <w:t>Customers can order bakery products available at Cakestop.</w:t>
      </w:r>
      <w:r w:rsidR="009B1089">
        <w:rPr>
          <w:rFonts w:ascii="Arial" w:hAnsi="Arial" w:cs="Arial"/>
          <w:color w:val="222222"/>
          <w:shd w:val="clear" w:color="auto" w:fill="FFFFFF"/>
        </w:rPr>
        <w:t xml:space="preserve"> This is an ‘</w:t>
      </w:r>
      <w:r w:rsidR="009B1089" w:rsidRPr="000577AF">
        <w:rPr>
          <w:rFonts w:ascii="Arial" w:hAnsi="Arial" w:cs="Arial"/>
          <w:b/>
          <w:color w:val="222222"/>
          <w:shd w:val="clear" w:color="auto" w:fill="FFFFFF"/>
        </w:rPr>
        <w:t>include</w:t>
      </w:r>
      <w:r w:rsidR="009B1089">
        <w:rPr>
          <w:rFonts w:ascii="Arial" w:hAnsi="Arial" w:cs="Arial"/>
          <w:color w:val="222222"/>
          <w:shd w:val="clear" w:color="auto" w:fill="FFFFFF"/>
        </w:rPr>
        <w:t>’ relationship because when the user opens the app, he is shown the dishes from which he can order.</w:t>
      </w:r>
      <w:r w:rsidRPr="00991F70">
        <w:rPr>
          <w:rFonts w:ascii="Arial" w:hAnsi="Arial" w:cs="Arial"/>
          <w:color w:val="222222"/>
          <w:shd w:val="clear" w:color="auto" w:fill="FFFFFF"/>
        </w:rPr>
        <w:t xml:space="preserve"> The products available (dishes) are fetched from the dishes database and displayed. The user, if he wants to order, can add one product at a time into the cart. </w:t>
      </w:r>
      <w:r w:rsidR="009B1089">
        <w:rPr>
          <w:rFonts w:ascii="Arial" w:hAnsi="Arial" w:cs="Arial"/>
          <w:color w:val="222222"/>
          <w:shd w:val="clear" w:color="auto" w:fill="FFFFFF"/>
        </w:rPr>
        <w:t>This is an ‘</w:t>
      </w:r>
      <w:r w:rsidR="009B1089" w:rsidRPr="000577AF">
        <w:rPr>
          <w:rFonts w:ascii="Arial" w:hAnsi="Arial" w:cs="Arial"/>
          <w:b/>
          <w:color w:val="222222"/>
          <w:shd w:val="clear" w:color="auto" w:fill="FFFFFF"/>
        </w:rPr>
        <w:t>exclude</w:t>
      </w:r>
      <w:r w:rsidR="009B1089">
        <w:rPr>
          <w:rFonts w:ascii="Arial" w:hAnsi="Arial" w:cs="Arial"/>
          <w:color w:val="222222"/>
          <w:shd w:val="clear" w:color="auto" w:fill="FFFFFF"/>
        </w:rPr>
        <w:t xml:space="preserve">’ relationship because it is not necessary that the user will add items to the cart. </w:t>
      </w:r>
      <w:r w:rsidRPr="00991F70">
        <w:rPr>
          <w:rFonts w:ascii="Arial" w:hAnsi="Arial" w:cs="Arial"/>
          <w:color w:val="222222"/>
          <w:shd w:val="clear" w:color="auto" w:fill="FFFFFF"/>
        </w:rPr>
        <w:t xml:space="preserve">The total cost of all the products is calculated and displayed. The server manages the ordering of items from the cart, along with the total cost. In case of any query, the customers/users can contact the bakery, by either calling or using the short-message-service (SMS). </w:t>
      </w:r>
      <w:r w:rsidR="009207BC" w:rsidRPr="009170EF">
        <w:rPr>
          <w:rFonts w:ascii="Arial" w:hAnsi="Arial" w:cs="Arial"/>
          <w:color w:val="222222"/>
          <w:shd w:val="clear" w:color="auto" w:fill="FFFFFF"/>
        </w:rPr>
        <w:t>The user can also s</w:t>
      </w:r>
      <w:r w:rsidR="009170EF">
        <w:rPr>
          <w:rFonts w:ascii="Arial" w:hAnsi="Arial" w:cs="Arial"/>
          <w:color w:val="222222"/>
          <w:shd w:val="clear" w:color="auto" w:fill="FFFFFF"/>
        </w:rPr>
        <w:t>hare/publicize the app by sharing it.</w:t>
      </w:r>
    </w:p>
    <w:p w:rsidR="00044959" w:rsidRDefault="00044959" w:rsidP="00044959">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044959" w:rsidRPr="00437C82" w:rsidRDefault="00044959" w:rsidP="00437C82">
      <w:pPr>
        <w:spacing w:after="0" w:line="240" w:lineRule="auto"/>
        <w:outlineLvl w:val="1"/>
        <w:rPr>
          <w:rFonts w:ascii="Times New Roman" w:eastAsia="Times New Roman" w:hAnsi="Times New Roman" w:cs="Times New Roman"/>
          <w:b/>
          <w:bCs/>
          <w:color w:val="000000"/>
          <w:sz w:val="28"/>
          <w:szCs w:val="28"/>
        </w:rPr>
      </w:pPr>
    </w:p>
    <w:p w:rsidR="00437C82" w:rsidRPr="00437C82" w:rsidRDefault="00437C82" w:rsidP="00437C82">
      <w:pPr>
        <w:rPr>
          <w:rFonts w:ascii="Times New Roman" w:eastAsia="Times New Roman" w:hAnsi="Times New Roman" w:cs="Times New Roman"/>
          <w:b/>
          <w:bCs/>
          <w:color w:val="000000"/>
          <w:sz w:val="28"/>
          <w:szCs w:val="28"/>
        </w:rPr>
      </w:pPr>
    </w:p>
    <w:p w:rsidR="00437C82" w:rsidRDefault="00437C82" w:rsidP="00437C82">
      <w:pPr>
        <w:rPr>
          <w:rFonts w:ascii="Times New Roman" w:eastAsia="Times New Roman" w:hAnsi="Times New Roman" w:cs="Times New Roman"/>
          <w:b/>
          <w:bCs/>
          <w:color w:val="000000"/>
          <w:sz w:val="28"/>
          <w:szCs w:val="28"/>
        </w:rPr>
      </w:pPr>
      <w:r w:rsidRPr="00437C82">
        <w:rPr>
          <w:rFonts w:ascii="Times New Roman" w:eastAsia="Times New Roman" w:hAnsi="Times New Roman" w:cs="Times New Roman"/>
          <w:b/>
          <w:bCs/>
          <w:color w:val="000000"/>
          <w:sz w:val="28"/>
          <w:szCs w:val="28"/>
        </w:rPr>
        <w:t xml:space="preserve">B.5 </w:t>
      </w:r>
      <w:r w:rsidRPr="00437C82">
        <w:rPr>
          <w:rFonts w:ascii="Times New Roman" w:eastAsia="Times New Roman" w:hAnsi="Times New Roman" w:cs="Times New Roman"/>
          <w:b/>
          <w:bCs/>
          <w:color w:val="000000"/>
          <w:sz w:val="28"/>
          <w:szCs w:val="28"/>
        </w:rPr>
        <w:tab/>
        <w:t>Conclusion</w:t>
      </w:r>
    </w:p>
    <w:p w:rsidR="00020F09" w:rsidRDefault="00020F09" w:rsidP="00437C82">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020F09" w:rsidRDefault="00020F09" w:rsidP="00020F09">
      <w:pPr>
        <w:rPr>
          <w:rFonts w:ascii="Arial" w:hAnsi="Arial" w:cs="Arial"/>
          <w:color w:val="222222"/>
          <w:shd w:val="clear" w:color="auto" w:fill="FFFFFF"/>
        </w:rPr>
      </w:pPr>
      <w:r w:rsidRPr="00020F09">
        <w:rPr>
          <w:rFonts w:ascii="Arial" w:hAnsi="Arial" w:cs="Arial"/>
          <w:color w:val="222222"/>
          <w:shd w:val="clear" w:color="auto" w:fill="FFFFFF"/>
        </w:rPr>
        <w:t>A</w:t>
      </w:r>
      <w:r w:rsidRPr="00020F09">
        <w:rPr>
          <w:rStyle w:val="apple-converted-space"/>
          <w:rFonts w:ascii="Arial" w:hAnsi="Arial" w:cs="Arial"/>
          <w:color w:val="222222"/>
          <w:shd w:val="clear" w:color="auto" w:fill="FFFFFF"/>
        </w:rPr>
        <w:t> </w:t>
      </w:r>
      <w:r w:rsidRPr="00020F09">
        <w:rPr>
          <w:rFonts w:ascii="Arial" w:hAnsi="Arial" w:cs="Arial"/>
          <w:b/>
          <w:bCs/>
          <w:color w:val="222222"/>
          <w:shd w:val="clear" w:color="auto" w:fill="FFFFFF"/>
        </w:rPr>
        <w:t>use case</w:t>
      </w:r>
      <w:r w:rsidRPr="00020F09">
        <w:rPr>
          <w:rFonts w:ascii="Arial" w:hAnsi="Arial" w:cs="Arial"/>
          <w:bCs/>
          <w:color w:val="222222"/>
          <w:shd w:val="clear" w:color="auto" w:fill="FFFFFF"/>
        </w:rPr>
        <w:t xml:space="preserve"> </w:t>
      </w:r>
      <w:r w:rsidRPr="00020F09">
        <w:rPr>
          <w:rFonts w:ascii="Arial" w:hAnsi="Arial" w:cs="Arial"/>
          <w:color w:val="222222"/>
          <w:shd w:val="clear" w:color="auto" w:fill="FFFFFF"/>
        </w:rPr>
        <w:t xml:space="preserve">is a list of actions or event steps, typically defining the interactions between a role (known in the Unified Modeling Language as an actor) and a system, to achieve a goal. The </w:t>
      </w:r>
      <w:r w:rsidRPr="009A00C4">
        <w:rPr>
          <w:rFonts w:ascii="Arial" w:hAnsi="Arial" w:cs="Arial"/>
          <w:b/>
          <w:color w:val="222222"/>
          <w:shd w:val="clear" w:color="auto" w:fill="FFFFFF"/>
        </w:rPr>
        <w:t>actor</w:t>
      </w:r>
      <w:r w:rsidRPr="00020F09">
        <w:rPr>
          <w:rFonts w:ascii="Arial" w:hAnsi="Arial" w:cs="Arial"/>
          <w:color w:val="222222"/>
          <w:shd w:val="clear" w:color="auto" w:fill="FFFFFF"/>
        </w:rPr>
        <w:t xml:space="preserve"> can be a human, an external system, or time.</w:t>
      </w:r>
    </w:p>
    <w:p w:rsidR="009A00C4" w:rsidRDefault="009A00C4" w:rsidP="00020F09">
      <w:pPr>
        <w:rPr>
          <w:rFonts w:ascii="Arial" w:hAnsi="Arial" w:cs="Arial"/>
          <w:color w:val="222222"/>
          <w:shd w:val="clear" w:color="auto" w:fill="FFFFFF"/>
        </w:rPr>
      </w:pPr>
      <w:r>
        <w:rPr>
          <w:rFonts w:ascii="Arial" w:hAnsi="Arial" w:cs="Arial"/>
          <w:color w:val="222222"/>
          <w:shd w:val="clear" w:color="auto" w:fill="FFFFFF"/>
        </w:rPr>
        <w:t>It also shows the relationships (dependencies) between two use cases, like ‘include’, ‘extend’ and ‘generalization’.</w:t>
      </w:r>
    </w:p>
    <w:p w:rsidR="00437C82" w:rsidRDefault="00020F09" w:rsidP="00437C82">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t>
      </w:r>
    </w:p>
    <w:p w:rsidR="00020F09" w:rsidRPr="00437C82" w:rsidRDefault="00020F09" w:rsidP="00437C82">
      <w:pPr>
        <w:rPr>
          <w:rFonts w:ascii="Times New Roman" w:eastAsia="Times New Roman" w:hAnsi="Times New Roman" w:cs="Times New Roman"/>
          <w:b/>
          <w:bCs/>
          <w:color w:val="000000"/>
          <w:sz w:val="28"/>
          <w:szCs w:val="28"/>
        </w:rPr>
      </w:pPr>
    </w:p>
    <w:p w:rsidR="00437C82" w:rsidRPr="00437C82" w:rsidRDefault="00437C82" w:rsidP="00437C82">
      <w:pPr>
        <w:rPr>
          <w:rFonts w:ascii="Times New Roman" w:eastAsia="Times New Roman" w:hAnsi="Times New Roman" w:cs="Times New Roman"/>
          <w:b/>
          <w:bCs/>
          <w:color w:val="000000"/>
          <w:sz w:val="28"/>
          <w:szCs w:val="28"/>
        </w:rPr>
      </w:pPr>
      <w:r w:rsidRPr="00437C82">
        <w:rPr>
          <w:rFonts w:ascii="Times New Roman" w:eastAsia="Times New Roman" w:hAnsi="Times New Roman" w:cs="Times New Roman"/>
          <w:b/>
          <w:bCs/>
          <w:color w:val="000000"/>
          <w:sz w:val="28"/>
          <w:szCs w:val="28"/>
        </w:rPr>
        <w:t>B.5 Questions of Curiosity:</w:t>
      </w: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Q1. What does a use case diagram represent?</w:t>
      </w: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437C82" w:rsidRPr="00437C82" w:rsidRDefault="00437C82" w:rsidP="00437C82">
      <w:pPr>
        <w:numPr>
          <w:ilvl w:val="0"/>
          <w:numId w:val="3"/>
        </w:num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A set of actions</w:t>
      </w:r>
    </w:p>
    <w:p w:rsidR="00437C82" w:rsidRPr="00437C82" w:rsidRDefault="00437C82" w:rsidP="00437C82">
      <w:pPr>
        <w:numPr>
          <w:ilvl w:val="0"/>
          <w:numId w:val="3"/>
        </w:num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Time sequence of statements executed</w:t>
      </w:r>
    </w:p>
    <w:p w:rsidR="00437C82" w:rsidRPr="00437C82" w:rsidRDefault="00437C82" w:rsidP="00437C82">
      <w:pPr>
        <w:numPr>
          <w:ilvl w:val="0"/>
          <w:numId w:val="3"/>
        </w:num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How to use a particular module</w:t>
      </w:r>
    </w:p>
    <w:p w:rsidR="00437C82" w:rsidRPr="00437C82" w:rsidRDefault="00437C82" w:rsidP="00437C82">
      <w:pPr>
        <w:numPr>
          <w:ilvl w:val="0"/>
          <w:numId w:val="3"/>
        </w:num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Don’t know</w:t>
      </w: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437C82" w:rsidRPr="007D705F" w:rsidRDefault="00437C82" w:rsidP="00437C82">
      <w:pPr>
        <w:spacing w:before="15" w:after="0" w:line="240" w:lineRule="auto"/>
        <w:outlineLvl w:val="1"/>
        <w:rPr>
          <w:rFonts w:ascii="Times New Roman" w:eastAsia="Times New Roman" w:hAnsi="Times New Roman" w:cs="Times New Roman"/>
          <w:b/>
          <w:sz w:val="24"/>
          <w:szCs w:val="24"/>
          <w:u w:val="single"/>
        </w:rPr>
      </w:pPr>
      <w:r w:rsidRPr="00437C82">
        <w:rPr>
          <w:rFonts w:ascii="Times New Roman" w:eastAsia="Times New Roman" w:hAnsi="Times New Roman" w:cs="Times New Roman"/>
          <w:sz w:val="24"/>
          <w:szCs w:val="24"/>
        </w:rPr>
        <w:t xml:space="preserve">Answer:  </w:t>
      </w:r>
      <w:r w:rsidR="007D705F" w:rsidRPr="00020F09">
        <w:rPr>
          <w:rFonts w:ascii="Times New Roman" w:eastAsia="Times New Roman" w:hAnsi="Times New Roman" w:cs="Times New Roman"/>
          <w:b/>
          <w:sz w:val="28"/>
          <w:szCs w:val="24"/>
          <w:u w:val="single"/>
        </w:rPr>
        <w:t>a. A set of actions</w:t>
      </w: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Q.2 Generalization relationship exists between two use cases when</w:t>
      </w: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437C82" w:rsidRPr="00437C82" w:rsidRDefault="00437C82" w:rsidP="00437C82">
      <w:pPr>
        <w:numPr>
          <w:ilvl w:val="0"/>
          <w:numId w:val="4"/>
        </w:num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A use case derives from a base use case.</w:t>
      </w:r>
    </w:p>
    <w:p w:rsidR="00437C82" w:rsidRPr="00437C82" w:rsidRDefault="00437C82" w:rsidP="00437C82">
      <w:pPr>
        <w:numPr>
          <w:ilvl w:val="0"/>
          <w:numId w:val="4"/>
        </w:num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A use case derives from a base use case and specializes some of its inherited functionality.</w:t>
      </w:r>
    </w:p>
    <w:p w:rsidR="00437C82" w:rsidRPr="00437C82" w:rsidRDefault="00437C82" w:rsidP="00437C82">
      <w:pPr>
        <w:numPr>
          <w:ilvl w:val="0"/>
          <w:numId w:val="4"/>
        </w:num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A use case include functionality of some other use case.</w:t>
      </w:r>
    </w:p>
    <w:p w:rsidR="00437C82" w:rsidRPr="00437C82" w:rsidRDefault="00437C82" w:rsidP="00437C82">
      <w:pPr>
        <w:numPr>
          <w:ilvl w:val="0"/>
          <w:numId w:val="4"/>
        </w:num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No two use cases can be related.</w:t>
      </w: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Answer:</w:t>
      </w:r>
      <w:r w:rsidR="004B0B9A">
        <w:rPr>
          <w:rFonts w:ascii="Times New Roman" w:eastAsia="Times New Roman" w:hAnsi="Times New Roman" w:cs="Times New Roman"/>
          <w:sz w:val="24"/>
          <w:szCs w:val="24"/>
        </w:rPr>
        <w:t xml:space="preserve"> </w:t>
      </w:r>
      <w:r w:rsidR="004B0B9A" w:rsidRPr="00020F09">
        <w:rPr>
          <w:rFonts w:ascii="Times New Roman" w:eastAsia="Times New Roman" w:hAnsi="Times New Roman" w:cs="Times New Roman"/>
          <w:b/>
          <w:sz w:val="28"/>
          <w:szCs w:val="24"/>
          <w:u w:val="single"/>
        </w:rPr>
        <w:t>b. A use case derives from a base use case and specializes some</w:t>
      </w:r>
      <w:r w:rsidR="00DF79E0">
        <w:rPr>
          <w:rFonts w:ascii="Times New Roman" w:eastAsia="Times New Roman" w:hAnsi="Times New Roman" w:cs="Times New Roman"/>
          <w:b/>
          <w:sz w:val="28"/>
          <w:szCs w:val="24"/>
          <w:u w:val="single"/>
        </w:rPr>
        <w:t xml:space="preserve"> of its inherited functionality.</w:t>
      </w: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437C82" w:rsidRPr="00437C82" w:rsidRDefault="00437C82" w:rsidP="00437C82">
      <w:pPr>
        <w:spacing w:before="15" w:after="0" w:line="240" w:lineRule="auto"/>
        <w:outlineLvl w:val="1"/>
        <w:rPr>
          <w:rFonts w:ascii="Times New Roman" w:eastAsia="Times New Roman" w:hAnsi="Times New Roman" w:cs="Times New Roman"/>
          <w:sz w:val="24"/>
          <w:szCs w:val="24"/>
        </w:rPr>
      </w:pPr>
    </w:p>
    <w:p w:rsidR="001E29CE" w:rsidRDefault="001E29CE"/>
    <w:sectPr w:rsidR="001E29CE" w:rsidSect="00DF79E0">
      <w:headerReference w:type="default" r:id="rId11"/>
      <w:pgSz w:w="12240" w:h="15840"/>
      <w:pgMar w:top="851" w:right="1440" w:bottom="851"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B85" w:rsidRDefault="00807B85" w:rsidP="00437C82">
      <w:pPr>
        <w:spacing w:after="0" w:line="240" w:lineRule="auto"/>
      </w:pPr>
      <w:r>
        <w:separator/>
      </w:r>
    </w:p>
  </w:endnote>
  <w:endnote w:type="continuationSeparator" w:id="0">
    <w:p w:rsidR="00807B85" w:rsidRDefault="00807B85" w:rsidP="0043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B85" w:rsidRDefault="00807B85" w:rsidP="00437C82">
      <w:pPr>
        <w:spacing w:after="0" w:line="240" w:lineRule="auto"/>
      </w:pPr>
      <w:r>
        <w:separator/>
      </w:r>
    </w:p>
  </w:footnote>
  <w:footnote w:type="continuationSeparator" w:id="0">
    <w:p w:rsidR="00807B85" w:rsidRDefault="00807B85" w:rsidP="00437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C82" w:rsidRPr="00437C82" w:rsidRDefault="00437C82" w:rsidP="00437C82">
    <w:pPr>
      <w:pStyle w:val="Header"/>
      <w:jc w:val="center"/>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t>SVKM’S NMIMS Deemed-to-be-University</w:t>
    </w:r>
  </w:p>
  <w:p w:rsidR="00437C82" w:rsidRPr="00437C82" w:rsidRDefault="00437C82" w:rsidP="00437C82">
    <w:pPr>
      <w:tabs>
        <w:tab w:val="center" w:pos="4680"/>
        <w:tab w:val="right" w:pos="9360"/>
      </w:tabs>
      <w:spacing w:after="0" w:line="240" w:lineRule="auto"/>
      <w:jc w:val="center"/>
      <w:rPr>
        <w:rFonts w:ascii="Times New Roman" w:eastAsia="Times New Roman" w:hAnsi="Times New Roman" w:cs="Times New Roman"/>
        <w:b/>
        <w:sz w:val="24"/>
        <w:szCs w:val="24"/>
      </w:rPr>
    </w:pPr>
    <w:r w:rsidRPr="00437C82">
      <w:rPr>
        <w:rFonts w:ascii="Times New Roman" w:eastAsia="Times New Roman" w:hAnsi="Times New Roman" w:cs="Times New Roman"/>
        <w:b/>
        <w:sz w:val="24"/>
        <w:szCs w:val="24"/>
      </w:rPr>
      <w:t>Mukesh Patel School of Technology Management &amp; Engineering</w:t>
    </w:r>
  </w:p>
  <w:p w:rsidR="00437C82" w:rsidRPr="00437C82" w:rsidRDefault="00437C82" w:rsidP="00437C82">
    <w:pPr>
      <w:tabs>
        <w:tab w:val="center" w:pos="4680"/>
        <w:tab w:val="right" w:pos="9360"/>
      </w:tabs>
      <w:spacing w:after="0" w:line="240" w:lineRule="auto"/>
      <w:jc w:val="center"/>
      <w:rPr>
        <w:rFonts w:ascii="Times New Roman" w:eastAsia="Times New Roman" w:hAnsi="Times New Roman" w:cs="Times New Roman"/>
        <w:sz w:val="24"/>
        <w:szCs w:val="24"/>
      </w:rPr>
    </w:pPr>
    <w:r w:rsidRPr="00437C82">
      <w:rPr>
        <w:rFonts w:ascii="Times New Roman" w:eastAsia="Times New Roman" w:hAnsi="Times New Roman" w:cs="Times New Roman"/>
        <w:b/>
        <w:sz w:val="24"/>
        <w:szCs w:val="24"/>
      </w:rPr>
      <w:t>Department of Computer Engineering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520"/>
      <w:gridCol w:w="2394"/>
      <w:gridCol w:w="2394"/>
    </w:tblGrid>
    <w:tr w:rsidR="00437C82" w:rsidRPr="00437C82" w:rsidTr="000C2058">
      <w:tc>
        <w:tcPr>
          <w:tcW w:w="2268" w:type="dxa"/>
          <w:shd w:val="clear" w:color="auto" w:fill="DDD9C3"/>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Course Code</w:t>
          </w:r>
        </w:p>
      </w:tc>
      <w:tc>
        <w:tcPr>
          <w:tcW w:w="2520" w:type="dxa"/>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Book Antiqua" w:eastAsia="Times New Roman" w:hAnsi="Book Antiqua" w:cs="Times New Roman"/>
              <w:bCs/>
              <w:sz w:val="24"/>
              <w:szCs w:val="24"/>
              <w:lang w:val="en-IN"/>
            </w:rPr>
            <w:t>BTCO06001</w:t>
          </w:r>
        </w:p>
      </w:tc>
      <w:tc>
        <w:tcPr>
          <w:tcW w:w="2394" w:type="dxa"/>
          <w:shd w:val="clear" w:color="auto" w:fill="DDD9C3"/>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Program</w:t>
          </w:r>
        </w:p>
      </w:tc>
      <w:tc>
        <w:tcPr>
          <w:tcW w:w="2394" w:type="dxa"/>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B.Tech Computer</w:t>
          </w:r>
        </w:p>
      </w:tc>
    </w:tr>
    <w:tr w:rsidR="00437C82" w:rsidRPr="00437C82" w:rsidTr="000C2058">
      <w:tc>
        <w:tcPr>
          <w:tcW w:w="2268" w:type="dxa"/>
          <w:shd w:val="clear" w:color="auto" w:fill="DDD9C3"/>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Semester</w:t>
          </w:r>
        </w:p>
      </w:tc>
      <w:tc>
        <w:tcPr>
          <w:tcW w:w="2520" w:type="dxa"/>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VI</w:t>
          </w:r>
        </w:p>
      </w:tc>
      <w:tc>
        <w:tcPr>
          <w:tcW w:w="2394" w:type="dxa"/>
          <w:shd w:val="clear" w:color="auto" w:fill="DDD9C3"/>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Year</w:t>
          </w:r>
        </w:p>
      </w:tc>
      <w:tc>
        <w:tcPr>
          <w:tcW w:w="2394" w:type="dxa"/>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III</w:t>
          </w:r>
        </w:p>
      </w:tc>
    </w:tr>
    <w:tr w:rsidR="00437C82" w:rsidRPr="00437C82" w:rsidTr="000C2058">
      <w:tc>
        <w:tcPr>
          <w:tcW w:w="2268" w:type="dxa"/>
          <w:shd w:val="clear" w:color="auto" w:fill="DDD9C3"/>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Name of the Faculty</w:t>
          </w:r>
        </w:p>
      </w:tc>
      <w:tc>
        <w:tcPr>
          <w:tcW w:w="2520" w:type="dxa"/>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 xml:space="preserve">Prof. </w:t>
          </w:r>
          <w:r w:rsidR="008F2AD5">
            <w:rPr>
              <w:rFonts w:ascii="Times New Roman" w:eastAsia="Times New Roman" w:hAnsi="Times New Roman" w:cs="Times New Roman"/>
              <w:sz w:val="24"/>
              <w:szCs w:val="24"/>
            </w:rPr>
            <w:t>Shubha Puthran</w:t>
          </w:r>
        </w:p>
      </w:tc>
      <w:tc>
        <w:tcPr>
          <w:tcW w:w="2394" w:type="dxa"/>
          <w:shd w:val="clear" w:color="auto" w:fill="DDD9C3"/>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Class</w:t>
          </w:r>
        </w:p>
      </w:tc>
      <w:tc>
        <w:tcPr>
          <w:tcW w:w="2394" w:type="dxa"/>
        </w:tcPr>
        <w:p w:rsidR="00437C82" w:rsidRPr="00437C82" w:rsidRDefault="00437C82" w:rsidP="00437C82">
          <w:pPr>
            <w:spacing w:after="0" w:line="240" w:lineRule="auto"/>
            <w:rPr>
              <w:rFonts w:ascii="Times New Roman" w:eastAsia="Times New Roman" w:hAnsi="Times New Roman" w:cs="Times New Roman"/>
              <w:sz w:val="24"/>
              <w:szCs w:val="24"/>
            </w:rPr>
          </w:pPr>
        </w:p>
      </w:tc>
    </w:tr>
    <w:tr w:rsidR="00437C82" w:rsidRPr="00437C82" w:rsidTr="000C2058">
      <w:tc>
        <w:tcPr>
          <w:tcW w:w="2268" w:type="dxa"/>
          <w:shd w:val="clear" w:color="auto" w:fill="DDD9C3"/>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Course Title</w:t>
          </w:r>
        </w:p>
      </w:tc>
      <w:tc>
        <w:tcPr>
          <w:tcW w:w="2520" w:type="dxa"/>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Book Antiqua" w:eastAsia="Times New Roman" w:hAnsi="Book Antiqua" w:cs="Times New Roman"/>
              <w:bCs/>
              <w:sz w:val="24"/>
              <w:szCs w:val="24"/>
              <w:lang w:val="en-IN"/>
            </w:rPr>
            <w:t>Object Oriented Software Engineering</w:t>
          </w:r>
        </w:p>
      </w:tc>
      <w:tc>
        <w:tcPr>
          <w:tcW w:w="2394" w:type="dxa"/>
          <w:shd w:val="clear" w:color="auto" w:fill="DDD9C3"/>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 xml:space="preserve">Academic year </w:t>
          </w:r>
        </w:p>
      </w:tc>
      <w:tc>
        <w:tcPr>
          <w:tcW w:w="2394" w:type="dxa"/>
        </w:tcPr>
        <w:p w:rsidR="00437C82" w:rsidRPr="00437C82" w:rsidRDefault="00437C82" w:rsidP="00437C82">
          <w:pPr>
            <w:spacing w:after="0" w:line="240" w:lineRule="auto"/>
            <w:rPr>
              <w:rFonts w:ascii="Times New Roman" w:eastAsia="Times New Roman" w:hAnsi="Times New Roman" w:cs="Times New Roman"/>
              <w:sz w:val="24"/>
              <w:szCs w:val="24"/>
            </w:rPr>
          </w:pPr>
          <w:r w:rsidRPr="00437C82">
            <w:rPr>
              <w:rFonts w:ascii="Times New Roman" w:eastAsia="Times New Roman" w:hAnsi="Times New Roman" w:cs="Times New Roman"/>
              <w:sz w:val="24"/>
              <w:szCs w:val="24"/>
            </w:rPr>
            <w:t>2015-16</w:t>
          </w:r>
        </w:p>
      </w:tc>
    </w:tr>
  </w:tbl>
  <w:p w:rsidR="00437C82" w:rsidRDefault="00437C82">
    <w:pPr>
      <w:pStyle w:val="Header"/>
    </w:pPr>
  </w:p>
  <w:p w:rsidR="00437C82" w:rsidRDefault="00437C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36541"/>
    <w:multiLevelType w:val="hybridMultilevel"/>
    <w:tmpl w:val="A6DCD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43812"/>
    <w:multiLevelType w:val="multilevel"/>
    <w:tmpl w:val="85F0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972F8"/>
    <w:multiLevelType w:val="hybridMultilevel"/>
    <w:tmpl w:val="AA90E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4102E2"/>
    <w:multiLevelType w:val="hybridMultilevel"/>
    <w:tmpl w:val="69425E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9C1C69"/>
    <w:multiLevelType w:val="hybridMultilevel"/>
    <w:tmpl w:val="3FE457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43CDF"/>
    <w:multiLevelType w:val="multilevel"/>
    <w:tmpl w:val="F820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37C82"/>
    <w:rsid w:val="00020F09"/>
    <w:rsid w:val="0002514A"/>
    <w:rsid w:val="00044959"/>
    <w:rsid w:val="000577AF"/>
    <w:rsid w:val="000F05E4"/>
    <w:rsid w:val="001908D4"/>
    <w:rsid w:val="001E29CE"/>
    <w:rsid w:val="001F5451"/>
    <w:rsid w:val="003144CE"/>
    <w:rsid w:val="00437C82"/>
    <w:rsid w:val="0047193A"/>
    <w:rsid w:val="00482579"/>
    <w:rsid w:val="004B0B9A"/>
    <w:rsid w:val="007D705F"/>
    <w:rsid w:val="00807B85"/>
    <w:rsid w:val="00840CA4"/>
    <w:rsid w:val="008F2AD5"/>
    <w:rsid w:val="009170EF"/>
    <w:rsid w:val="009207BC"/>
    <w:rsid w:val="0092234D"/>
    <w:rsid w:val="00991F70"/>
    <w:rsid w:val="009A00C4"/>
    <w:rsid w:val="009B1089"/>
    <w:rsid w:val="009C0C3B"/>
    <w:rsid w:val="00AA2AE4"/>
    <w:rsid w:val="00AD09C7"/>
    <w:rsid w:val="00AF3CD1"/>
    <w:rsid w:val="00B16EB2"/>
    <w:rsid w:val="00C22A3F"/>
    <w:rsid w:val="00CB2F1A"/>
    <w:rsid w:val="00DB58D9"/>
    <w:rsid w:val="00DC5692"/>
    <w:rsid w:val="00DD3363"/>
    <w:rsid w:val="00DF79E0"/>
    <w:rsid w:val="00E13B82"/>
    <w:rsid w:val="00EC4C5D"/>
    <w:rsid w:val="00ED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9"/>
      </o:rules>
    </o:shapelayout>
  </w:shapeDefaults>
  <w:decimalSymbol w:val="."/>
  <w:listSeparator w:val=","/>
  <w15:docId w15:val="{629451E1-8DF0-4BE3-8B70-C524483D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C82"/>
    <w:rPr>
      <w:rFonts w:ascii="Tahoma" w:hAnsi="Tahoma" w:cs="Tahoma"/>
      <w:sz w:val="16"/>
      <w:szCs w:val="16"/>
    </w:rPr>
  </w:style>
  <w:style w:type="paragraph" w:styleId="Header">
    <w:name w:val="header"/>
    <w:basedOn w:val="Normal"/>
    <w:link w:val="HeaderChar"/>
    <w:uiPriority w:val="99"/>
    <w:unhideWhenUsed/>
    <w:rsid w:val="00437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C82"/>
  </w:style>
  <w:style w:type="paragraph" w:styleId="Footer">
    <w:name w:val="footer"/>
    <w:basedOn w:val="Normal"/>
    <w:link w:val="FooterChar"/>
    <w:uiPriority w:val="99"/>
    <w:unhideWhenUsed/>
    <w:rsid w:val="00437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C82"/>
  </w:style>
  <w:style w:type="character" w:customStyle="1" w:styleId="apple-converted-space">
    <w:name w:val="apple-converted-space"/>
    <w:basedOn w:val="DefaultParagraphFont"/>
    <w:rsid w:val="00020F09"/>
  </w:style>
  <w:style w:type="paragraph" w:styleId="ListParagraph">
    <w:name w:val="List Paragraph"/>
    <w:basedOn w:val="Normal"/>
    <w:uiPriority w:val="34"/>
    <w:qFormat/>
    <w:rsid w:val="00E13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9</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prachi.natu</dc:creator>
  <cp:lastModifiedBy>Niharika Dalal</cp:lastModifiedBy>
  <cp:revision>25</cp:revision>
  <dcterms:created xsi:type="dcterms:W3CDTF">2016-01-08T04:55:00Z</dcterms:created>
  <dcterms:modified xsi:type="dcterms:W3CDTF">2016-01-18T04:33:00Z</dcterms:modified>
</cp:coreProperties>
</file>