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9B80A" w14:textId="77777777" w:rsidR="00677DF3" w:rsidRPr="00677DF3" w:rsidRDefault="00677DF3" w:rsidP="00677DF3">
      <w:pPr>
        <w:rPr>
          <w:rFonts w:ascii="Times New Roman" w:eastAsia="Times New Roman" w:hAnsi="Times New Roman" w:cs="Times New Roman"/>
        </w:rPr>
      </w:pP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605.202 Data Structures and Algorithms LAB 1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Use of Stacks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Use stacks to evaluate if a given string is in a language L. Your code will not be recursive. In your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analysis, suggest a recursive algorithm and compare with your stack based solution. The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purpose of using a stack is to take advantage of its LIFO nature, therefore algorithms which merely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use the stack for storage and determine inclusion of the string in the language by the use of counting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the input string in any manner will NOT receive any credit.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Let L1= { w: w contains equal numbers of A's and B's (in any order) and no other characters}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 xml:space="preserve">L2 = { w: w is of the form </w:t>
      </w:r>
      <w:proofErr w:type="spellStart"/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AnBn</w:t>
      </w:r>
      <w:proofErr w:type="spellEnd"/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, for some n &gt; 0 }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L3 = { w: w is of the form AnB2n, for some n &gt; 0 }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L4 = { w: w is of the form (</w:t>
      </w:r>
      <w:proofErr w:type="spellStart"/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AnBm</w:t>
      </w:r>
      <w:proofErr w:type="spellEnd"/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 xml:space="preserve">)p, for some </w:t>
      </w:r>
      <w:proofErr w:type="spellStart"/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m,n,p</w:t>
      </w:r>
      <w:proofErr w:type="spellEnd"/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 xml:space="preserve"> &gt; 0 }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L5 = { a non-trivial language of your choice}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Examples of languages which are only trivially different from L1 and L2: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L5 = { w: w contains equal numbers of C's and D's (in any order) and no other characters},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 xml:space="preserve">L5 = { w: w is of the form </w:t>
      </w:r>
      <w:proofErr w:type="spellStart"/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CnDn</w:t>
      </w:r>
      <w:proofErr w:type="spellEnd"/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 xml:space="preserve"> for some n &gt; 0 },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 xml:space="preserve">L5 = { w: w is of the form </w:t>
      </w:r>
      <w:proofErr w:type="spellStart"/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BnAn</w:t>
      </w:r>
      <w:proofErr w:type="spellEnd"/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 xml:space="preserve"> for some n &gt; 0 }.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w = AAABBB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AB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ε ( the empty string)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ABABABA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ABAB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BBAA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BBBAA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AAB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AABBCCD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ABCBA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ABBBA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ABBA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ABAABBAAABBB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AABACABAA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AABBBAABBB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Test each string given as well as additional strings you make up yourself against each of the five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languages. A sixth language would be considered an enhancement.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Be sure to discuss your data structures and their implementation and why they make sense. E.g.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why is stack a reasonable choice to solve this problem? What implementation of a stack did you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 xml:space="preserve">choose? Why? As stated above, consider a recursive solution and compare it to your </w:t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lastRenderedPageBreak/>
        <w:t>iterative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solution. Is one better than the other? If so, why?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Note: You are expected to write the stack code yourself and not use the library stack class. Be sure</w:t>
      </w:r>
      <w:r w:rsidRPr="00677DF3">
        <w:rPr>
          <w:rFonts w:ascii="HelveticaNeue" w:eastAsia="Times New Roman" w:hAnsi="HelveticaNeue" w:cs="Times New Roman"/>
          <w:color w:val="333333"/>
        </w:rPr>
        <w:br/>
      </w:r>
      <w:r w:rsidRPr="00677DF3">
        <w:rPr>
          <w:rFonts w:ascii="HelveticaNeue" w:eastAsia="Times New Roman" w:hAnsi="HelveticaNeue" w:cs="Times New Roman"/>
          <w:color w:val="333333"/>
          <w:shd w:val="clear" w:color="auto" w:fill="FFFFFF"/>
        </w:rPr>
        <w:t>to include the code for your stack as part of the source code you submit.</w:t>
      </w:r>
    </w:p>
    <w:p w14:paraId="47F44004" w14:textId="77777777" w:rsidR="00677DF3" w:rsidRDefault="00677DF3"/>
    <w:p w14:paraId="7C11E8C2" w14:textId="0B5644E2" w:rsidR="0027668F" w:rsidRDefault="004420C6">
      <w:bookmarkStart w:id="0" w:name="_GoBack"/>
      <w:bookmarkEnd w:id="0"/>
      <w:r>
        <w:t>Lab1</w:t>
      </w:r>
    </w:p>
    <w:p w14:paraId="561B63D2" w14:textId="77777777" w:rsidR="0027668F" w:rsidRDefault="0027668F">
      <w:r>
        <w:t>How to run program:</w:t>
      </w:r>
    </w:p>
    <w:p w14:paraId="73D1472D" w14:textId="77777777" w:rsidR="0027668F" w:rsidRDefault="001E327F" w:rsidP="001E327F">
      <w:pPr>
        <w:pStyle w:val="ListParagraph"/>
        <w:numPr>
          <w:ilvl w:val="0"/>
          <w:numId w:val="1"/>
        </w:numPr>
      </w:pPr>
      <w:r>
        <w:t xml:space="preserve">Check program includes all tree java files: Lab1.java, </w:t>
      </w:r>
      <w:proofErr w:type="spellStart"/>
      <w:r>
        <w:t>LanguageL.jave</w:t>
      </w:r>
      <w:proofErr w:type="spellEnd"/>
      <w:r>
        <w:t xml:space="preserve">, Stack.java. </w:t>
      </w:r>
      <w:r w:rsidR="0027668F">
        <w:t xml:space="preserve"> </w:t>
      </w:r>
    </w:p>
    <w:p w14:paraId="3EA48C06" w14:textId="77777777" w:rsidR="001E327F" w:rsidRDefault="001E327F" w:rsidP="001E327F">
      <w:pPr>
        <w:pStyle w:val="ListParagraph"/>
        <w:numPr>
          <w:ilvl w:val="0"/>
          <w:numId w:val="1"/>
        </w:numPr>
      </w:pPr>
      <w:r>
        <w:t>Place input file (with testing strings) and output file (empty file) at designed location</w:t>
      </w:r>
    </w:p>
    <w:p w14:paraId="499C93A0" w14:textId="77777777" w:rsidR="001E327F" w:rsidRDefault="001E327F" w:rsidP="001E327F">
      <w:pPr>
        <w:pStyle w:val="ListParagraph"/>
        <w:numPr>
          <w:ilvl w:val="0"/>
          <w:numId w:val="1"/>
        </w:numPr>
      </w:pPr>
      <w:r>
        <w:t>Source code can be compiled with Java 1.8 from the command line</w:t>
      </w:r>
    </w:p>
    <w:p w14:paraId="16D84BFA" w14:textId="77777777" w:rsidR="001E327F" w:rsidRDefault="001E327F" w:rsidP="001E327F">
      <w:pPr>
        <w:pStyle w:val="ListParagraph"/>
        <w:numPr>
          <w:ilvl w:val="0"/>
          <w:numId w:val="1"/>
        </w:numPr>
      </w:pPr>
      <w:r>
        <w:t>Execute “java Lab1[</w:t>
      </w:r>
      <w:proofErr w:type="spellStart"/>
      <w:r>
        <w:t>inputfile</w:t>
      </w:r>
      <w:proofErr w:type="spellEnd"/>
      <w:r>
        <w:t xml:space="preserve"> </w:t>
      </w:r>
      <w:proofErr w:type="gramStart"/>
      <w:r>
        <w:t>path][</w:t>
      </w:r>
      <w:proofErr w:type="spellStart"/>
      <w:proofErr w:type="gramEnd"/>
      <w:r>
        <w:t>outputfile</w:t>
      </w:r>
      <w:proofErr w:type="spellEnd"/>
      <w:r>
        <w:t xml:space="preserve"> path]” at command line to kick off program</w:t>
      </w:r>
    </w:p>
    <w:sectPr w:rsidR="001E327F" w:rsidSect="00B346E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Neue"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860BA"/>
    <w:multiLevelType w:val="hybridMultilevel"/>
    <w:tmpl w:val="13D41582"/>
    <w:lvl w:ilvl="0" w:tplc="E97494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68F"/>
    <w:rsid w:val="001967A8"/>
    <w:rsid w:val="001E327F"/>
    <w:rsid w:val="00234740"/>
    <w:rsid w:val="0027668F"/>
    <w:rsid w:val="004420C6"/>
    <w:rsid w:val="00677DF3"/>
    <w:rsid w:val="00B3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7C7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8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331</Words>
  <Characters>1892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4</cp:revision>
  <dcterms:created xsi:type="dcterms:W3CDTF">2017-06-29T01:26:00Z</dcterms:created>
  <dcterms:modified xsi:type="dcterms:W3CDTF">2017-09-30T12:29:00Z</dcterms:modified>
</cp:coreProperties>
</file>