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Paragraph</w:t>
      </w:r>
      <w:r>
        <w:t xml:space="preserve"> </w:t>
      </w:r>
    </w:p>
    <w:p>
      <w:r>
        <w:t xml:space="preserve">Paragraph with a border and a padding. </w:t>
      </w:r>
      <w:r>
        <w:br/>
      </w:r>
      <w:r>
        <w:br/>
      </w:r>
      <w:r>
        <w:t xml:space="preserve"> </w:t>
      </w:r>
      <w:r>
        <w:rPr>
          <w:b/>
        </w:rPr>
        <w:t>Note:</w:t>
      </w:r>
      <w:r>
        <w:t xml:space="preserve"> The padding only affects the position of the border, not  the paragraph text. </w:t>
      </w:r>
      <w:r>
        <w:t xml:space="preserve"> </w:t>
      </w:r>
    </w:p>
    <w:p>
      <w:r>
        <w:t xml:space="preserve">Page number: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