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CC" w:rsidRDefault="000F61CC">
      <w:pPr>
        <w:pStyle w:val="Title"/>
      </w:pPr>
      <w:bookmarkStart w:id="0" w:name="_Toc508376823"/>
      <w:bookmarkStart w:id="1" w:name="_Toc510762913"/>
      <w:bookmarkStart w:id="2" w:name="_Toc510763075"/>
      <w:r>
        <w:t xml:space="preserve">documento de </w:t>
      </w:r>
      <w:bookmarkEnd w:id="0"/>
      <w:bookmarkEnd w:id="1"/>
      <w:bookmarkEnd w:id="2"/>
      <w:r w:rsidR="00E65EC5">
        <w:t>Diseño y Arquitectura</w:t>
      </w:r>
    </w:p>
    <w:p w:rsidR="000F61CC" w:rsidRDefault="000F61CC"/>
    <w:p w:rsidR="000F61CC" w:rsidRDefault="000F61CC">
      <w:bookmarkStart w:id="3" w:name="_Toc508376824"/>
      <w:bookmarkStart w:id="4" w:name="_Toc508377234"/>
      <w:r>
        <w:rPr>
          <w:b/>
          <w:bCs/>
          <w:sz w:val="22"/>
        </w:rPr>
        <w:t>Fecha:</w:t>
      </w:r>
      <w:r>
        <w:t xml:space="preserve"> </w:t>
      </w:r>
      <w:bookmarkEnd w:id="3"/>
      <w:bookmarkEnd w:id="4"/>
      <w:r w:rsidR="00F572A4">
        <w:t>05/11/2017</w:t>
      </w:r>
    </w:p>
    <w:p w:rsidR="000F61CC" w:rsidRDefault="000F61CC"/>
    <w:p w:rsidR="000F61CC" w:rsidRDefault="000F61CC">
      <w:bookmarkStart w:id="5" w:name="_Toc508376825"/>
      <w:bookmarkStart w:id="6" w:name="_Toc508377235"/>
      <w:r>
        <w:rPr>
          <w:b/>
          <w:bCs/>
          <w:sz w:val="22"/>
        </w:rPr>
        <w:t xml:space="preserve">Versión: </w:t>
      </w:r>
      <w:bookmarkEnd w:id="5"/>
      <w:bookmarkEnd w:id="6"/>
      <w:r w:rsidR="00F572A4">
        <w:t>1.0</w:t>
      </w:r>
    </w:p>
    <w:p w:rsidR="000F61CC" w:rsidRDefault="000F61CC"/>
    <w:p w:rsidR="000F61CC" w:rsidRDefault="00F572A4">
      <w:bookmarkStart w:id="7" w:name="_Toc508376826"/>
      <w:bookmarkStart w:id="8" w:name="_Toc508377236"/>
      <w:r>
        <w:rPr>
          <w:b/>
          <w:bCs/>
          <w:sz w:val="22"/>
        </w:rPr>
        <w:t>Responsable</w:t>
      </w:r>
      <w:r w:rsidR="000F61CC">
        <w:rPr>
          <w:b/>
          <w:bCs/>
          <w:sz w:val="22"/>
        </w:rPr>
        <w:t xml:space="preserve">: </w:t>
      </w:r>
      <w:bookmarkEnd w:id="7"/>
      <w:bookmarkEnd w:id="8"/>
      <w:r>
        <w:t>Mario Arias Escalona</w:t>
      </w:r>
    </w:p>
    <w:p w:rsidR="000F61CC" w:rsidRDefault="000F61CC"/>
    <w:p w:rsidR="000F61CC" w:rsidRDefault="000F61CC"/>
    <w:p w:rsidR="000F61CC" w:rsidRDefault="000F61CC">
      <w:pPr>
        <w:pStyle w:val="Title"/>
      </w:pPr>
      <w:bookmarkStart w:id="9" w:name="_Toc508376827"/>
      <w:bookmarkStart w:id="10" w:name="_Toc510762917"/>
      <w:bookmarkStart w:id="11" w:name="_Toc510763079"/>
      <w:r>
        <w:t>Índice</w:t>
      </w:r>
      <w:bookmarkEnd w:id="9"/>
      <w:bookmarkEnd w:id="10"/>
      <w:bookmarkEnd w:id="11"/>
    </w:p>
    <w:bookmarkStart w:id="12" w:name="_Toc508376828"/>
    <w:bookmarkStart w:id="13" w:name="_Toc508377237"/>
    <w:bookmarkStart w:id="14" w:name="_Toc510762918"/>
    <w:bookmarkStart w:id="15" w:name="_Toc510763080"/>
    <w:bookmarkStart w:id="16" w:name="_Toc510763175"/>
    <w:bookmarkStart w:id="17" w:name="_Toc511981261"/>
    <w:bookmarkStart w:id="18" w:name="_Toc512143926"/>
    <w:bookmarkStart w:id="19" w:name="_Toc512143950"/>
    <w:p w:rsidR="00B05DD7" w:rsidRPr="00175ACE" w:rsidRDefault="000F61CC">
      <w:pPr>
        <w:pStyle w:val="TOC1"/>
        <w:tabs>
          <w:tab w:val="left" w:pos="400"/>
          <w:tab w:val="right" w:leader="dot" w:pos="9629"/>
        </w:tabs>
        <w:rPr>
          <w:rFonts w:ascii="Calibri" w:hAnsi="Calibri"/>
          <w:b w:val="0"/>
          <w:smallCaps w:val="0"/>
          <w:noProof/>
          <w:szCs w:val="22"/>
          <w:lang w:val="es-MX" w:eastAsia="es-MX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358152948" w:history="1">
        <w:r w:rsidR="00B05DD7" w:rsidRPr="006A1E06">
          <w:rPr>
            <w:rStyle w:val="Hyperlink"/>
            <w:noProof/>
          </w:rPr>
          <w:t>1</w:t>
        </w:r>
        <w:r w:rsidR="00B05DD7" w:rsidRPr="00175ACE">
          <w:rPr>
            <w:rFonts w:ascii="Calibri" w:hAnsi="Calibri"/>
            <w:b w:val="0"/>
            <w:smallCaps w:val="0"/>
            <w:noProof/>
            <w:szCs w:val="22"/>
            <w:lang w:val="es-MX" w:eastAsia="es-MX"/>
          </w:rPr>
          <w:tab/>
        </w:r>
        <w:r w:rsidR="00B05DD7" w:rsidRPr="006A1E06">
          <w:rPr>
            <w:rStyle w:val="Hyperlink"/>
            <w:noProof/>
          </w:rPr>
          <w:t>Estilo Arquitectónico</w:t>
        </w:r>
        <w:r w:rsidR="00B05DD7">
          <w:rPr>
            <w:noProof/>
            <w:webHidden/>
          </w:rPr>
          <w:tab/>
        </w:r>
        <w:r w:rsidR="00B05DD7">
          <w:rPr>
            <w:noProof/>
            <w:webHidden/>
          </w:rPr>
          <w:fldChar w:fldCharType="begin"/>
        </w:r>
        <w:r w:rsidR="00B05DD7">
          <w:rPr>
            <w:noProof/>
            <w:webHidden/>
          </w:rPr>
          <w:instrText xml:space="preserve"> PAGEREF _Toc358152948 \h </w:instrText>
        </w:r>
        <w:r w:rsidR="00B05DD7">
          <w:rPr>
            <w:noProof/>
            <w:webHidden/>
          </w:rPr>
        </w:r>
        <w:r w:rsidR="00B05DD7">
          <w:rPr>
            <w:noProof/>
            <w:webHidden/>
          </w:rPr>
          <w:fldChar w:fldCharType="separate"/>
        </w:r>
        <w:r w:rsidR="00B86CA6">
          <w:rPr>
            <w:noProof/>
            <w:webHidden/>
          </w:rPr>
          <w:t>1</w:t>
        </w:r>
        <w:r w:rsidR="00B05DD7">
          <w:rPr>
            <w:noProof/>
            <w:webHidden/>
          </w:rPr>
          <w:fldChar w:fldCharType="end"/>
        </w:r>
      </w:hyperlink>
    </w:p>
    <w:p w:rsidR="00B05DD7" w:rsidRPr="00175ACE" w:rsidRDefault="00597036">
      <w:pPr>
        <w:pStyle w:val="TOC2"/>
        <w:tabs>
          <w:tab w:val="left" w:pos="800"/>
          <w:tab w:val="right" w:leader="dot" w:pos="9629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58152949" w:history="1">
        <w:r w:rsidR="00B05DD7" w:rsidRPr="006A1E06">
          <w:rPr>
            <w:rStyle w:val="Hyperlink"/>
            <w:noProof/>
          </w:rPr>
          <w:t>1.1</w:t>
        </w:r>
        <w:r w:rsidR="00B05DD7" w:rsidRPr="00175ACE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B05DD7" w:rsidRPr="006A1E06">
          <w:rPr>
            <w:rStyle w:val="Hyperlink"/>
            <w:noProof/>
          </w:rPr>
          <w:t>Presentación</w:t>
        </w:r>
        <w:r w:rsidR="00B05DD7">
          <w:rPr>
            <w:noProof/>
            <w:webHidden/>
          </w:rPr>
          <w:tab/>
        </w:r>
        <w:r w:rsidR="00B05DD7">
          <w:rPr>
            <w:noProof/>
            <w:webHidden/>
          </w:rPr>
          <w:fldChar w:fldCharType="begin"/>
        </w:r>
        <w:r w:rsidR="00B05DD7">
          <w:rPr>
            <w:noProof/>
            <w:webHidden/>
          </w:rPr>
          <w:instrText xml:space="preserve"> PAGEREF _Toc358152949 \h </w:instrText>
        </w:r>
        <w:r w:rsidR="00B05DD7">
          <w:rPr>
            <w:noProof/>
            <w:webHidden/>
          </w:rPr>
        </w:r>
        <w:r w:rsidR="00B05DD7">
          <w:rPr>
            <w:noProof/>
            <w:webHidden/>
          </w:rPr>
          <w:fldChar w:fldCharType="separate"/>
        </w:r>
        <w:r w:rsidR="00B86CA6">
          <w:rPr>
            <w:noProof/>
            <w:webHidden/>
          </w:rPr>
          <w:t>1</w:t>
        </w:r>
        <w:r w:rsidR="00B05DD7">
          <w:rPr>
            <w:noProof/>
            <w:webHidden/>
          </w:rPr>
          <w:fldChar w:fldCharType="end"/>
        </w:r>
      </w:hyperlink>
    </w:p>
    <w:p w:rsidR="00B05DD7" w:rsidRPr="00175ACE" w:rsidRDefault="00597036">
      <w:pPr>
        <w:pStyle w:val="TOC2"/>
        <w:tabs>
          <w:tab w:val="left" w:pos="800"/>
          <w:tab w:val="right" w:leader="dot" w:pos="9629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58152950" w:history="1">
        <w:r w:rsidR="00B05DD7" w:rsidRPr="006A1E06">
          <w:rPr>
            <w:rStyle w:val="Hyperlink"/>
            <w:noProof/>
          </w:rPr>
          <w:t>1.2</w:t>
        </w:r>
        <w:r w:rsidR="00B05DD7" w:rsidRPr="00175ACE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B05DD7" w:rsidRPr="006A1E06">
          <w:rPr>
            <w:rStyle w:val="Hyperlink"/>
            <w:noProof/>
          </w:rPr>
          <w:t>Justificación</w:t>
        </w:r>
        <w:r w:rsidR="00B05DD7">
          <w:rPr>
            <w:noProof/>
            <w:webHidden/>
          </w:rPr>
          <w:tab/>
        </w:r>
        <w:r w:rsidR="00B05DD7">
          <w:rPr>
            <w:noProof/>
            <w:webHidden/>
          </w:rPr>
          <w:fldChar w:fldCharType="begin"/>
        </w:r>
        <w:r w:rsidR="00B05DD7">
          <w:rPr>
            <w:noProof/>
            <w:webHidden/>
          </w:rPr>
          <w:instrText xml:space="preserve"> PAGEREF _Toc358152950 \h </w:instrText>
        </w:r>
        <w:r w:rsidR="00B05DD7">
          <w:rPr>
            <w:noProof/>
            <w:webHidden/>
          </w:rPr>
        </w:r>
        <w:r w:rsidR="00B05DD7">
          <w:rPr>
            <w:noProof/>
            <w:webHidden/>
          </w:rPr>
          <w:fldChar w:fldCharType="separate"/>
        </w:r>
        <w:r w:rsidR="00B86CA6">
          <w:rPr>
            <w:noProof/>
            <w:webHidden/>
          </w:rPr>
          <w:t>2</w:t>
        </w:r>
        <w:r w:rsidR="00B05DD7">
          <w:rPr>
            <w:noProof/>
            <w:webHidden/>
          </w:rPr>
          <w:fldChar w:fldCharType="end"/>
        </w:r>
      </w:hyperlink>
    </w:p>
    <w:p w:rsidR="00B05DD7" w:rsidRPr="00175ACE" w:rsidRDefault="00597036">
      <w:pPr>
        <w:pStyle w:val="TOC1"/>
        <w:tabs>
          <w:tab w:val="left" w:pos="400"/>
          <w:tab w:val="right" w:leader="dot" w:pos="9629"/>
        </w:tabs>
        <w:rPr>
          <w:rFonts w:ascii="Calibri" w:hAnsi="Calibri"/>
          <w:b w:val="0"/>
          <w:smallCaps w:val="0"/>
          <w:noProof/>
          <w:szCs w:val="22"/>
          <w:lang w:val="es-MX" w:eastAsia="es-MX"/>
        </w:rPr>
      </w:pPr>
      <w:hyperlink w:anchor="_Toc358152951" w:history="1">
        <w:r w:rsidR="00B05DD7" w:rsidRPr="006A1E06">
          <w:rPr>
            <w:rStyle w:val="Hyperlink"/>
            <w:noProof/>
          </w:rPr>
          <w:t>2</w:t>
        </w:r>
        <w:r w:rsidR="00B05DD7" w:rsidRPr="00175ACE">
          <w:rPr>
            <w:rFonts w:ascii="Calibri" w:hAnsi="Calibri"/>
            <w:b w:val="0"/>
            <w:smallCaps w:val="0"/>
            <w:noProof/>
            <w:szCs w:val="22"/>
            <w:lang w:val="es-MX" w:eastAsia="es-MX"/>
          </w:rPr>
          <w:tab/>
        </w:r>
        <w:r w:rsidR="00B05DD7" w:rsidRPr="006A1E06">
          <w:rPr>
            <w:rStyle w:val="Hyperlink"/>
            <w:noProof/>
          </w:rPr>
          <w:t>Diseño</w:t>
        </w:r>
        <w:r w:rsidR="00B05DD7">
          <w:rPr>
            <w:noProof/>
            <w:webHidden/>
          </w:rPr>
          <w:tab/>
        </w:r>
        <w:r w:rsidR="00B05DD7">
          <w:rPr>
            <w:noProof/>
            <w:webHidden/>
          </w:rPr>
          <w:fldChar w:fldCharType="begin"/>
        </w:r>
        <w:r w:rsidR="00B05DD7">
          <w:rPr>
            <w:noProof/>
            <w:webHidden/>
          </w:rPr>
          <w:instrText xml:space="preserve"> PAGEREF _Toc358152951 \h </w:instrText>
        </w:r>
        <w:r w:rsidR="00B05DD7">
          <w:rPr>
            <w:noProof/>
            <w:webHidden/>
          </w:rPr>
        </w:r>
        <w:r w:rsidR="00B05DD7">
          <w:rPr>
            <w:noProof/>
            <w:webHidden/>
          </w:rPr>
          <w:fldChar w:fldCharType="separate"/>
        </w:r>
        <w:r w:rsidR="00B86CA6">
          <w:rPr>
            <w:noProof/>
            <w:webHidden/>
          </w:rPr>
          <w:t>2</w:t>
        </w:r>
        <w:r w:rsidR="00B05DD7">
          <w:rPr>
            <w:noProof/>
            <w:webHidden/>
          </w:rPr>
          <w:fldChar w:fldCharType="end"/>
        </w:r>
      </w:hyperlink>
    </w:p>
    <w:p w:rsidR="00B05DD7" w:rsidRPr="00175ACE" w:rsidRDefault="00597036">
      <w:pPr>
        <w:pStyle w:val="TOC2"/>
        <w:tabs>
          <w:tab w:val="left" w:pos="800"/>
          <w:tab w:val="right" w:leader="dot" w:pos="9629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58152952" w:history="1">
        <w:r w:rsidR="00B05DD7" w:rsidRPr="006A1E06">
          <w:rPr>
            <w:rStyle w:val="Hyperlink"/>
            <w:noProof/>
          </w:rPr>
          <w:t>2.1</w:t>
        </w:r>
        <w:r w:rsidR="00B05DD7" w:rsidRPr="00175ACE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B05DD7" w:rsidRPr="006A1E06">
          <w:rPr>
            <w:rStyle w:val="Hyperlink"/>
            <w:noProof/>
          </w:rPr>
          <w:t>Diagrama del Sistema</w:t>
        </w:r>
        <w:r w:rsidR="00B05DD7">
          <w:rPr>
            <w:noProof/>
            <w:webHidden/>
          </w:rPr>
          <w:tab/>
        </w:r>
        <w:r w:rsidR="00B05DD7">
          <w:rPr>
            <w:noProof/>
            <w:webHidden/>
          </w:rPr>
          <w:fldChar w:fldCharType="begin"/>
        </w:r>
        <w:r w:rsidR="00B05DD7">
          <w:rPr>
            <w:noProof/>
            <w:webHidden/>
          </w:rPr>
          <w:instrText xml:space="preserve"> PAGEREF _Toc358152952 \h </w:instrText>
        </w:r>
        <w:r w:rsidR="00B05DD7">
          <w:rPr>
            <w:noProof/>
            <w:webHidden/>
          </w:rPr>
        </w:r>
        <w:r w:rsidR="00B05DD7">
          <w:rPr>
            <w:noProof/>
            <w:webHidden/>
          </w:rPr>
          <w:fldChar w:fldCharType="separate"/>
        </w:r>
        <w:r w:rsidR="00B86CA6">
          <w:rPr>
            <w:noProof/>
            <w:webHidden/>
          </w:rPr>
          <w:t>3</w:t>
        </w:r>
        <w:r w:rsidR="00B05DD7">
          <w:rPr>
            <w:noProof/>
            <w:webHidden/>
          </w:rPr>
          <w:fldChar w:fldCharType="end"/>
        </w:r>
      </w:hyperlink>
    </w:p>
    <w:p w:rsidR="00B05DD7" w:rsidRPr="00175ACE" w:rsidRDefault="00597036">
      <w:pPr>
        <w:pStyle w:val="TOC2"/>
        <w:tabs>
          <w:tab w:val="left" w:pos="800"/>
          <w:tab w:val="right" w:leader="dot" w:pos="9629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58152953" w:history="1">
        <w:r w:rsidR="00B05DD7" w:rsidRPr="006A1E06">
          <w:rPr>
            <w:rStyle w:val="Hyperlink"/>
            <w:noProof/>
          </w:rPr>
          <w:t>2.2</w:t>
        </w:r>
        <w:r w:rsidR="00B05DD7" w:rsidRPr="00175ACE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B05DD7" w:rsidRPr="006A1E06">
          <w:rPr>
            <w:rStyle w:val="Hyperlink"/>
            <w:noProof/>
          </w:rPr>
          <w:t>Diagrama de despliegue</w:t>
        </w:r>
        <w:r w:rsidR="00B05DD7">
          <w:rPr>
            <w:noProof/>
            <w:webHidden/>
          </w:rPr>
          <w:tab/>
        </w:r>
        <w:r w:rsidR="00B05DD7">
          <w:rPr>
            <w:noProof/>
            <w:webHidden/>
          </w:rPr>
          <w:fldChar w:fldCharType="begin"/>
        </w:r>
        <w:r w:rsidR="00B05DD7">
          <w:rPr>
            <w:noProof/>
            <w:webHidden/>
          </w:rPr>
          <w:instrText xml:space="preserve"> PAGEREF _Toc358152953 \h </w:instrText>
        </w:r>
        <w:r w:rsidR="00B05DD7">
          <w:rPr>
            <w:noProof/>
            <w:webHidden/>
          </w:rPr>
          <w:fldChar w:fldCharType="separate"/>
        </w:r>
        <w:r w:rsidR="00B86CA6">
          <w:rPr>
            <w:b/>
            <w:bCs/>
            <w:noProof/>
            <w:webHidden/>
            <w:lang w:val="en-US"/>
          </w:rPr>
          <w:t>Error! Bookmark not defined.</w:t>
        </w:r>
        <w:r w:rsidR="00B05DD7">
          <w:rPr>
            <w:noProof/>
            <w:webHidden/>
          </w:rPr>
          <w:fldChar w:fldCharType="end"/>
        </w:r>
      </w:hyperlink>
    </w:p>
    <w:p w:rsidR="000F61CC" w:rsidRDefault="000F61CC">
      <w:pPr>
        <w:pStyle w:val="TOC3"/>
      </w:pPr>
      <w:r>
        <w:fldChar w:fldCharType="end"/>
      </w:r>
    </w:p>
    <w:p w:rsidR="000F61CC" w:rsidRDefault="000F61CC"/>
    <w:p w:rsidR="000F61CC" w:rsidRDefault="000F61CC"/>
    <w:p w:rsidR="000F61CC" w:rsidRDefault="00E65EC5">
      <w:pPr>
        <w:pStyle w:val="Heading1"/>
      </w:pPr>
      <w:bookmarkStart w:id="20" w:name="_Toc358152948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t>Estilo Arquitectónico</w:t>
      </w:r>
      <w:bookmarkEnd w:id="20"/>
    </w:p>
    <w:p w:rsidR="000F61CC" w:rsidRPr="00F572A4" w:rsidRDefault="00F572A4" w:rsidP="00565F11">
      <w:pPr>
        <w:ind w:left="432"/>
      </w:pPr>
      <w:r>
        <w:t>El</w:t>
      </w:r>
      <w:r w:rsidR="00E65EC5">
        <w:t xml:space="preserve"> estilo arquitectónico seleccionado para la construcción de la solución</w:t>
      </w:r>
      <w:r>
        <w:t xml:space="preserve"> es el patrón </w:t>
      </w:r>
      <w:proofErr w:type="spellStart"/>
      <w:r>
        <w:rPr>
          <w:b/>
        </w:rPr>
        <w:t>Broker</w:t>
      </w:r>
      <w:proofErr w:type="spellEnd"/>
      <w:r>
        <w:t>.</w:t>
      </w:r>
    </w:p>
    <w:p w:rsidR="000F61CC" w:rsidRDefault="000F61CC"/>
    <w:p w:rsidR="000F61CC" w:rsidRDefault="00E65EC5" w:rsidP="00E64591">
      <w:pPr>
        <w:pStyle w:val="Heading2"/>
      </w:pPr>
      <w:bookmarkStart w:id="21" w:name="_Toc358152949"/>
      <w:r>
        <w:t>Presentación</w:t>
      </w:r>
      <w:bookmarkEnd w:id="21"/>
    </w:p>
    <w:p w:rsidR="00E64591" w:rsidRDefault="000331A4" w:rsidP="00F572A4">
      <w:pPr>
        <w:ind w:left="432"/>
      </w:pPr>
      <w:r w:rsidRPr="000331A4">
        <w:t xml:space="preserve">El patrón de diseño </w:t>
      </w:r>
      <w:proofErr w:type="spellStart"/>
      <w:r w:rsidRPr="000331A4">
        <w:t>Broker</w:t>
      </w:r>
      <w:proofErr w:type="spellEnd"/>
      <w:r w:rsidRPr="000331A4">
        <w:t xml:space="preserve"> se utiliza para organizar sistemas distribuidos con componentes desacoplados que interaccionan realizando invocaciones remotas a servicios</w:t>
      </w:r>
      <w:r w:rsidR="00F572A4">
        <w:t xml:space="preserve">. El </w:t>
      </w:r>
      <w:r w:rsidR="00653F3A">
        <w:t>mediador</w:t>
      </w:r>
      <w:r w:rsidR="00F572A4">
        <w:t xml:space="preserve"> o “</w:t>
      </w:r>
      <w:proofErr w:type="spellStart"/>
      <w:r w:rsidR="00F572A4">
        <w:t>Broker</w:t>
      </w:r>
      <w:proofErr w:type="spellEnd"/>
      <w:r w:rsidR="00F572A4">
        <w:t>”</w:t>
      </w:r>
      <w:r w:rsidR="00E741C1">
        <w:t xml:space="preserve"> es responsable de coordinar la comunicación, tanto de enviar las peticiones, como de transmitir los resultados y las excepciones</w:t>
      </w:r>
      <w:r w:rsidR="00653F3A">
        <w:t xml:space="preserve">. </w:t>
      </w:r>
      <w:r w:rsidR="004F3D46">
        <w:t xml:space="preserve">A continuación, se muestra de manera </w:t>
      </w:r>
      <w:r>
        <w:t>simplificada</w:t>
      </w:r>
      <w:r w:rsidR="004F3D46">
        <w:t xml:space="preserve"> los diferentes elementos </w:t>
      </w:r>
      <w:r w:rsidR="00E741C1">
        <w:t>de un sistema bróker estándar</w:t>
      </w:r>
      <w:r w:rsidR="004F3D46">
        <w:t>:</w:t>
      </w:r>
    </w:p>
    <w:p w:rsidR="004F3D46" w:rsidRDefault="004F3D46" w:rsidP="00F572A4">
      <w:pPr>
        <w:ind w:left="432"/>
      </w:pPr>
    </w:p>
    <w:p w:rsidR="004F3D46" w:rsidRDefault="00AE101A" w:rsidP="00F572A4">
      <w:pPr>
        <w:ind w:left="432"/>
      </w:pPr>
      <w:r w:rsidRPr="00EA6D97">
        <w:rPr>
          <w:noProof/>
        </w:rPr>
        <w:drawing>
          <wp:inline distT="0" distB="0" distL="0" distR="0">
            <wp:extent cx="6115050" cy="25146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46" w:rsidRDefault="004F3D46" w:rsidP="00F572A4">
      <w:pPr>
        <w:ind w:left="432"/>
      </w:pPr>
    </w:p>
    <w:p w:rsidR="000331A4" w:rsidRDefault="000331A4" w:rsidP="00F572A4">
      <w:pPr>
        <w:ind w:left="432"/>
      </w:pPr>
    </w:p>
    <w:p w:rsidR="000331A4" w:rsidRDefault="000331A4" w:rsidP="00F572A4">
      <w:pPr>
        <w:ind w:left="432"/>
      </w:pPr>
    </w:p>
    <w:p w:rsidR="000331A4" w:rsidRDefault="000331A4" w:rsidP="00F572A4">
      <w:pPr>
        <w:ind w:left="432"/>
      </w:pPr>
    </w:p>
    <w:p w:rsidR="004F3D46" w:rsidRDefault="004F3D46" w:rsidP="00F572A4">
      <w:pPr>
        <w:ind w:left="432"/>
      </w:pPr>
    </w:p>
    <w:p w:rsidR="000331A4" w:rsidRDefault="000331A4" w:rsidP="00F572A4">
      <w:pPr>
        <w:ind w:left="432"/>
      </w:pPr>
    </w:p>
    <w:p w:rsidR="000331A4" w:rsidRDefault="000331A4" w:rsidP="00F572A4">
      <w:pPr>
        <w:ind w:left="432"/>
      </w:pPr>
    </w:p>
    <w:p w:rsidR="000331A4" w:rsidRDefault="000331A4" w:rsidP="00F572A4">
      <w:pPr>
        <w:ind w:left="432"/>
      </w:pPr>
    </w:p>
    <w:p w:rsidR="000331A4" w:rsidRDefault="000331A4" w:rsidP="00F572A4">
      <w:pPr>
        <w:ind w:left="432"/>
      </w:pPr>
    </w:p>
    <w:p w:rsidR="00E64591" w:rsidRDefault="00E65EC5" w:rsidP="00E64591">
      <w:pPr>
        <w:pStyle w:val="Heading2"/>
      </w:pPr>
      <w:bookmarkStart w:id="22" w:name="_Toc358152950"/>
      <w:r>
        <w:t>Justificación</w:t>
      </w:r>
      <w:bookmarkEnd w:id="22"/>
    </w:p>
    <w:p w:rsidR="00641D93" w:rsidRPr="00641D93" w:rsidRDefault="00641D93" w:rsidP="00641D93"/>
    <w:p w:rsidR="000F61CC" w:rsidRDefault="00E741C1" w:rsidP="00E741C1">
      <w:pPr>
        <w:ind w:left="432"/>
      </w:pPr>
      <w:r>
        <w:t>El patrón bróker es ú</w:t>
      </w:r>
      <w:r w:rsidRPr="00E741C1">
        <w:t>til para sistemas que evolucio</w:t>
      </w:r>
      <w:r w:rsidR="00746CBA">
        <w:t>nan y crecen con el tiempo: el “bróker”</w:t>
      </w:r>
      <w:r w:rsidRPr="00E741C1">
        <w:t xml:space="preserve"> se encarga de que podamos acceder a los distintos servicios del sistema sin necesidad de conocer su localización.</w:t>
      </w:r>
      <w:r>
        <w:t xml:space="preserve"> En el caso que nos atañe, el sistema puede ir ampliándose ofreciendo cada vez </w:t>
      </w:r>
      <w:r w:rsidR="00746CBA">
        <w:t>más</w:t>
      </w:r>
      <w:r>
        <w:t xml:space="preserve"> servicios, por lo que esta implementación nos permitiría que el sistema pudiera crecer de </w:t>
      </w:r>
      <w:r w:rsidR="00746CBA">
        <w:t>manera fácil y compacta.</w:t>
      </w:r>
      <w:r>
        <w:t xml:space="preserve"> </w:t>
      </w:r>
    </w:p>
    <w:p w:rsidR="00746CBA" w:rsidRDefault="00746CBA" w:rsidP="00E741C1">
      <w:pPr>
        <w:ind w:left="432"/>
      </w:pPr>
    </w:p>
    <w:p w:rsidR="00746CBA" w:rsidRDefault="00746CBA" w:rsidP="00E741C1">
      <w:pPr>
        <w:ind w:left="432"/>
      </w:pPr>
      <w:r>
        <w:t xml:space="preserve">Frente a una arquitectura clásica cliente-servidor el sistema nos ofrece más flexibilidad, mantenibilidad y adaptabilidad. Si alguno de los servicios fallase los demás podrían seguir funcionado de manera independiente. </w:t>
      </w:r>
    </w:p>
    <w:p w:rsidR="00641D93" w:rsidRDefault="00641D93" w:rsidP="00E741C1">
      <w:pPr>
        <w:ind w:left="432"/>
      </w:pPr>
    </w:p>
    <w:p w:rsidR="00641D93" w:rsidRPr="00641D93" w:rsidRDefault="00641D93" w:rsidP="00641D93">
      <w:pPr>
        <w:ind w:left="432"/>
        <w:rPr>
          <w:lang w:val="ca-ES"/>
        </w:rPr>
      </w:pPr>
      <w:r>
        <w:t>El bróker se encargaría de abstraer al cliente donde están</w:t>
      </w:r>
      <w:r w:rsidRPr="00641D93">
        <w:t xml:space="preserve"> los servidores apropiados</w:t>
      </w:r>
      <w:r>
        <w:t xml:space="preserve"> para un servicio en concreto. Esto facilitaría mucho la implementación del lado del cliente. Por la parte del servidor únicamente se debe encargar de realizar una determinada tarea y proporcionar el servicio solicitado por el bróker. Toda la lógica de comunicación queda centralizada en un mismo punto desacoplando en gran medida todos los componentes del sistema.</w:t>
      </w:r>
    </w:p>
    <w:p w:rsidR="00641D93" w:rsidRPr="00641D93" w:rsidRDefault="00641D93" w:rsidP="00E741C1">
      <w:pPr>
        <w:ind w:left="432"/>
        <w:rPr>
          <w:lang w:val="ca-ES"/>
        </w:rPr>
      </w:pPr>
    </w:p>
    <w:p w:rsidR="00641D93" w:rsidRDefault="00641D93" w:rsidP="00E741C1">
      <w:pPr>
        <w:ind w:left="432"/>
      </w:pPr>
    </w:p>
    <w:p w:rsidR="00E741C1" w:rsidRDefault="00E741C1" w:rsidP="00E741C1">
      <w:pPr>
        <w:ind w:left="432"/>
      </w:pPr>
    </w:p>
    <w:p w:rsidR="000F61CC" w:rsidRDefault="00E65EC5">
      <w:pPr>
        <w:pStyle w:val="Heading1"/>
      </w:pPr>
      <w:bookmarkStart w:id="23" w:name="_Toc358152951"/>
      <w:r>
        <w:t>Diseño</w:t>
      </w:r>
      <w:bookmarkEnd w:id="23"/>
    </w:p>
    <w:p w:rsidR="00AD3745" w:rsidRPr="00AD3745" w:rsidRDefault="00AD3745" w:rsidP="00AD3745"/>
    <w:p w:rsidR="00D233E5" w:rsidRDefault="00641D93" w:rsidP="00641D93">
      <w:pPr>
        <w:ind w:left="432"/>
      </w:pPr>
      <w:r>
        <w:rPr>
          <w:b/>
        </w:rPr>
        <w:t xml:space="preserve">Cliente: </w:t>
      </w:r>
      <w:r>
        <w:t>Aplicación de Twitter que accede a los servicios de al menos un servidor. Para invocar servicios remotos, el cliente enviará solicitudes al bróker. Después de que la operación se haya ejecutado, el c</w:t>
      </w:r>
      <w:r w:rsidR="00AD3745">
        <w:t>l</w:t>
      </w:r>
      <w:r>
        <w:t>iente recibirá la re</w:t>
      </w:r>
      <w:r w:rsidR="00AD3745">
        <w:t>spuesta o excepción del bróker. No necesita conocer la ubicación de los servidores a los cuales solicita un determinado servicio. Esto permite la agregación de nuevos servicios existentes a otras ubicaciones, aun cuando el sistema está siendo ejecutado.</w:t>
      </w:r>
    </w:p>
    <w:p w:rsidR="00AD3745" w:rsidRDefault="00AD3745" w:rsidP="00641D93">
      <w:pPr>
        <w:ind w:left="432"/>
      </w:pPr>
    </w:p>
    <w:p w:rsidR="00AD3745" w:rsidRDefault="00AD3745" w:rsidP="00641D93">
      <w:pPr>
        <w:ind w:left="432"/>
      </w:pPr>
      <w:proofErr w:type="spellStart"/>
      <w:r>
        <w:rPr>
          <w:b/>
        </w:rPr>
        <w:t>Sevidor</w:t>
      </w:r>
      <w:proofErr w:type="spellEnd"/>
      <w:r>
        <w:rPr>
          <w:b/>
        </w:rPr>
        <w:t xml:space="preserve">: </w:t>
      </w:r>
      <w:r>
        <w:t>Implementa objetos que exponen su funcionalidad a través de una interfaz que contiene operacione</w:t>
      </w:r>
      <w:r w:rsidR="00AE101A">
        <w:t>s y atributos. Es el lugar donde están alojados los servicios de tratamiento de imagen del sistema.</w:t>
      </w:r>
    </w:p>
    <w:p w:rsidR="00AE101A" w:rsidRDefault="00AE101A" w:rsidP="00641D93">
      <w:pPr>
        <w:ind w:left="432"/>
      </w:pPr>
    </w:p>
    <w:p w:rsidR="00AE101A" w:rsidRDefault="00AE101A" w:rsidP="00641D93">
      <w:pPr>
        <w:ind w:left="432"/>
      </w:pPr>
      <w:proofErr w:type="spellStart"/>
      <w:r w:rsidRPr="00AE101A">
        <w:rPr>
          <w:b/>
        </w:rPr>
        <w:t>Broker</w:t>
      </w:r>
      <w:proofErr w:type="spellEnd"/>
      <w:r>
        <w:rPr>
          <w:b/>
        </w:rPr>
        <w:t xml:space="preserve">: </w:t>
      </w:r>
      <w:r>
        <w:t xml:space="preserve">Es un mensajero, responsable de la transmisión de solicitudes de clientes y servidores, así como </w:t>
      </w:r>
      <w:r w:rsidR="00357C6F">
        <w:t>de la transmisión de respuestas</w:t>
      </w:r>
      <w:r>
        <w:t>.</w:t>
      </w:r>
      <w:r w:rsidR="00357C6F">
        <w:t xml:space="preserve"> </w:t>
      </w:r>
      <w:r>
        <w:t xml:space="preserve">Una vez iniciado el bróker, este se </w:t>
      </w:r>
      <w:r w:rsidR="00146A2D">
        <w:t>quedará</w:t>
      </w:r>
      <w:r>
        <w:t xml:space="preserve"> a la escucha de cualquier solicitud que el cliente haga</w:t>
      </w:r>
      <w:r w:rsidR="00146A2D">
        <w:t xml:space="preserve">. El bróker siempre estará en ejecución. </w:t>
      </w:r>
    </w:p>
    <w:p w:rsidR="00146A2D" w:rsidRDefault="00146A2D" w:rsidP="00641D93">
      <w:pPr>
        <w:ind w:left="432"/>
      </w:pPr>
    </w:p>
    <w:p w:rsidR="00146A2D" w:rsidRDefault="00146A2D" w:rsidP="00641D93">
      <w:pPr>
        <w:ind w:left="432"/>
      </w:pPr>
      <w:r w:rsidRPr="00146A2D">
        <w:rPr>
          <w:b/>
        </w:rPr>
        <w:t>Proxy-Cliente</w:t>
      </w:r>
      <w:r>
        <w:rPr>
          <w:b/>
        </w:rPr>
        <w:t xml:space="preserve">: </w:t>
      </w:r>
      <w:r>
        <w:t xml:space="preserve">Representa una capa adicional entre los clientes y el bróker, para proveer de transparencia en el sentido que un objeto remoto aparece como local ante el cliente, es decir, esconde los detalles de implementación. </w:t>
      </w:r>
    </w:p>
    <w:p w:rsidR="00146A2D" w:rsidRDefault="00146A2D" w:rsidP="00641D93">
      <w:pPr>
        <w:ind w:left="432"/>
      </w:pPr>
    </w:p>
    <w:p w:rsidR="00146A2D" w:rsidRDefault="00146A2D" w:rsidP="00641D93">
      <w:pPr>
        <w:ind w:left="432"/>
      </w:pPr>
      <w:r>
        <w:rPr>
          <w:b/>
        </w:rPr>
        <w:t xml:space="preserve">Proxy-Servidor: </w:t>
      </w:r>
      <w:r>
        <w:t xml:space="preserve">Es el responsable de recibir solicitudes, desempaquetar los mensajes de entrada, llamar al servicio apropiado y de hacer el </w:t>
      </w:r>
      <w:proofErr w:type="spellStart"/>
      <w:r>
        <w:t>marshaling</w:t>
      </w:r>
      <w:proofErr w:type="spellEnd"/>
      <w:r>
        <w:t xml:space="preserve"> de resultados (transformar la representación en memoria de un objeto a un formato apropiado para almacenaje o transmisión. </w:t>
      </w:r>
    </w:p>
    <w:p w:rsidR="00357C6F" w:rsidRDefault="00357C6F" w:rsidP="00641D93">
      <w:pPr>
        <w:ind w:left="432"/>
      </w:pPr>
    </w:p>
    <w:p w:rsidR="00357C6F" w:rsidRDefault="00357C6F" w:rsidP="00641D93">
      <w:pPr>
        <w:ind w:left="432"/>
      </w:pPr>
    </w:p>
    <w:p w:rsidR="00357C6F" w:rsidRDefault="00357C6F" w:rsidP="00641D93">
      <w:pPr>
        <w:ind w:left="432"/>
      </w:pPr>
    </w:p>
    <w:p w:rsidR="00357C6F" w:rsidRDefault="00357C6F" w:rsidP="00641D93">
      <w:pPr>
        <w:ind w:left="432"/>
      </w:pPr>
    </w:p>
    <w:p w:rsidR="00357C6F" w:rsidRDefault="00357C6F" w:rsidP="00641D93">
      <w:pPr>
        <w:ind w:left="432"/>
      </w:pPr>
    </w:p>
    <w:p w:rsidR="00357C6F" w:rsidRDefault="00357C6F" w:rsidP="00641D93">
      <w:pPr>
        <w:ind w:left="432"/>
      </w:pPr>
    </w:p>
    <w:p w:rsidR="00146A2D" w:rsidRPr="00146A2D" w:rsidRDefault="00146A2D" w:rsidP="00641D93">
      <w:pPr>
        <w:ind w:left="432"/>
      </w:pPr>
    </w:p>
    <w:p w:rsidR="00FD0CE4" w:rsidRDefault="00357C6F" w:rsidP="00FD0CE4">
      <w:pPr>
        <w:pStyle w:val="Heading2"/>
      </w:pPr>
      <w:bookmarkStart w:id="24" w:name="_Toc35815295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260350</wp:posOffset>
            </wp:positionV>
            <wp:extent cx="7531100" cy="3619500"/>
            <wp:effectExtent l="0" t="0" r="0" b="0"/>
            <wp:wrapSquare wrapText="bothSides"/>
            <wp:docPr id="1" name="Picture 1" descr="C:\Users\mario.arias\AppData\Local\Microsoft\Windows\INetCache\Content.Word\Dibujo 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.arias\AppData\Local\Microsoft\Windows\INetCache\Content.Word\Dibujo sin 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493">
        <w:t>Diagrama de</w:t>
      </w:r>
      <w:r w:rsidR="00B32980">
        <w:t>l Sistema</w:t>
      </w:r>
      <w:bookmarkEnd w:id="24"/>
    </w:p>
    <w:p w:rsidR="00357C6F" w:rsidRPr="00357C6F" w:rsidRDefault="00357C6F" w:rsidP="00357C6F"/>
    <w:p w:rsidR="00AD0493" w:rsidRDefault="00AD0493" w:rsidP="00565F11">
      <w:pPr>
        <w:ind w:left="432"/>
      </w:pPr>
    </w:p>
    <w:p w:rsidR="00E729CD" w:rsidRDefault="00E729CD" w:rsidP="00AD0493">
      <w:pPr>
        <w:ind w:left="432"/>
      </w:pPr>
      <w:bookmarkStart w:id="25" w:name="_GoBack"/>
      <w:bookmarkEnd w:id="25"/>
    </w:p>
    <w:p w:rsidR="008B74D1" w:rsidRDefault="008B74D1"/>
    <w:sectPr w:rsidR="008B74D1">
      <w:headerReference w:type="default" r:id="rId9"/>
      <w:footerReference w:type="default" r:id="rId10"/>
      <w:pgSz w:w="11907" w:h="16840" w:code="9"/>
      <w:pgMar w:top="1134" w:right="1134" w:bottom="1134" w:left="1134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036" w:rsidRDefault="00597036">
      <w:r>
        <w:separator/>
      </w:r>
    </w:p>
  </w:endnote>
  <w:endnote w:type="continuationSeparator" w:id="0">
    <w:p w:rsidR="00597036" w:rsidRDefault="0059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C6" w:rsidRDefault="00AE101A">
    <w:pPr>
      <w:pStyle w:val="Footer"/>
      <w:jc w:val="cent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11430</wp:posOffset>
              </wp:positionH>
              <wp:positionV relativeFrom="paragraph">
                <wp:posOffset>45085</wp:posOffset>
              </wp:positionV>
              <wp:extent cx="6126480" cy="0"/>
              <wp:effectExtent l="7620" t="5715" r="9525" b="1333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B6F5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55pt" to="48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Iz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Ca5dNi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" o:allowincell="f"/>
          </w:pict>
        </mc:Fallback>
      </mc:AlternateContent>
    </w:r>
  </w:p>
  <w:p w:rsidR="000331A4" w:rsidRDefault="000331A4" w:rsidP="000331A4">
    <w:pPr>
      <w:pStyle w:val="Footer"/>
      <w:jc w:val="center"/>
    </w:pPr>
    <w:r>
      <w:rPr>
        <w:sz w:val="18"/>
      </w:rPr>
      <w:t>Documento Diseño y Arquitectura del Sistema</w:t>
    </w:r>
  </w:p>
  <w:p w:rsidR="008573C6" w:rsidRDefault="00857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036" w:rsidRDefault="00597036">
      <w:r>
        <w:separator/>
      </w:r>
    </w:p>
  </w:footnote>
  <w:footnote w:type="continuationSeparator" w:id="0">
    <w:p w:rsidR="00597036" w:rsidRDefault="00597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C6" w:rsidRDefault="00AE101A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320800" cy="895350"/>
          <wp:effectExtent l="0" t="0" r="0" b="0"/>
          <wp:docPr id="30" name="Picture 30" descr="http://www.ingebook.com/ib/pimg/Ingebook/00100_0000001666_UAB_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ttp://www.ingebook.com/ib/pimg/Ingebook/00100_0000001666_UAB_Transpare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73C6">
      <w:rPr>
        <w:sz w:val="18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C42CF"/>
    <w:multiLevelType w:val="multilevel"/>
    <w:tmpl w:val="08784E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D0"/>
    <w:rsid w:val="000331A4"/>
    <w:rsid w:val="000946DA"/>
    <w:rsid w:val="000F61CC"/>
    <w:rsid w:val="00146A2D"/>
    <w:rsid w:val="00175ACE"/>
    <w:rsid w:val="002422D3"/>
    <w:rsid w:val="002F7A21"/>
    <w:rsid w:val="00327556"/>
    <w:rsid w:val="00357C6F"/>
    <w:rsid w:val="0044100C"/>
    <w:rsid w:val="004F3D46"/>
    <w:rsid w:val="00501E9E"/>
    <w:rsid w:val="00565F11"/>
    <w:rsid w:val="00597036"/>
    <w:rsid w:val="005E3D90"/>
    <w:rsid w:val="00641D93"/>
    <w:rsid w:val="00653F3A"/>
    <w:rsid w:val="006A62E8"/>
    <w:rsid w:val="006B3C0D"/>
    <w:rsid w:val="00736372"/>
    <w:rsid w:val="00746CBA"/>
    <w:rsid w:val="00847A8F"/>
    <w:rsid w:val="008573C6"/>
    <w:rsid w:val="008B74D1"/>
    <w:rsid w:val="008F4053"/>
    <w:rsid w:val="00933F3A"/>
    <w:rsid w:val="00AD0493"/>
    <w:rsid w:val="00AD3745"/>
    <w:rsid w:val="00AE101A"/>
    <w:rsid w:val="00AF5790"/>
    <w:rsid w:val="00B05DD7"/>
    <w:rsid w:val="00B32980"/>
    <w:rsid w:val="00B86CA6"/>
    <w:rsid w:val="00C34BD0"/>
    <w:rsid w:val="00D2096C"/>
    <w:rsid w:val="00D233E5"/>
    <w:rsid w:val="00D87AFB"/>
    <w:rsid w:val="00DF0BED"/>
    <w:rsid w:val="00E46678"/>
    <w:rsid w:val="00E64591"/>
    <w:rsid w:val="00E65EC5"/>
    <w:rsid w:val="00E729CD"/>
    <w:rsid w:val="00E741C1"/>
    <w:rsid w:val="00ED1D9B"/>
    <w:rsid w:val="00F05B59"/>
    <w:rsid w:val="00F17A32"/>
    <w:rsid w:val="00F572A4"/>
    <w:rsid w:val="00FD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92EA98"/>
  <w15:chartTrackingRefBased/>
  <w15:docId w15:val="{F754CDC1-1A22-484C-BAB3-0F03F55A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Arial"/>
      <w:b/>
      <w:bCs/>
      <w:smallCaps/>
      <w:kern w:val="32"/>
      <w:sz w:val="2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zCs w:val="20"/>
      <w:lang w:val="es-ES_tradnl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caps/>
      <w:kern w:val="28"/>
      <w:sz w:val="24"/>
      <w:szCs w:val="32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styleId="PageNumber">
    <w:name w:val="page number"/>
    <w:basedOn w:val="DefaultParagraphFont"/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1">
    <w:name w:val="toc 1"/>
    <w:basedOn w:val="Normal"/>
    <w:next w:val="Normal"/>
    <w:autoRedefine/>
    <w:uiPriority w:val="39"/>
    <w:rPr>
      <w:b/>
      <w:smallCaps/>
      <w:sz w:val="22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MTemaNormal">
    <w:name w:val="MTemaNormal"/>
    <w:basedOn w:val="Normal"/>
    <w:rsid w:val="00E729CD"/>
    <w:pPr>
      <w:spacing w:after="60"/>
      <w:ind w:left="567"/>
    </w:pPr>
    <w:rPr>
      <w:rFonts w:ascii="Verdana" w:hAnsi="Verdan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acultad\InCo\IIS\2009\Obligatorio\Segundo\Documento%20de%20Dise&#241;o%20y%20Arquitectur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Diseño y Arquitectura</Template>
  <TotalTime>168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Diseño y Arquitectura</vt:lpstr>
      <vt:lpstr>Documento de Diseño y Arquitectura</vt:lpstr>
    </vt:vector>
  </TitlesOfParts>
  <Company>Toshiba</Company>
  <LinksUpToDate>false</LinksUpToDate>
  <CharactersWithSpaces>3845</CharactersWithSpaces>
  <SharedDoc>false</SharedDoc>
  <HLinks>
    <vt:vector size="36" baseType="variant"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_Toc358152953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_Toc358152952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_Toc358152951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_Toc358152950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_Toc358152949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y Arquitectura</dc:title>
  <dc:subject/>
  <dc:creator>Javier</dc:creator>
  <cp:keywords/>
  <cp:lastModifiedBy>Mario Arias</cp:lastModifiedBy>
  <cp:revision>5</cp:revision>
  <cp:lastPrinted>2017-11-11T18:51:00Z</cp:lastPrinted>
  <dcterms:created xsi:type="dcterms:W3CDTF">2017-11-05T12:57:00Z</dcterms:created>
  <dcterms:modified xsi:type="dcterms:W3CDTF">2017-11-11T18:52:00Z</dcterms:modified>
</cp:coreProperties>
</file>