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EDE" w:rsidRPr="00053AFB" w:rsidRDefault="00050EDE" w:rsidP="00050EDE">
      <w:pPr>
        <w:pStyle w:val="ad"/>
        <w:jc w:val="center"/>
        <w:rPr>
          <w:b/>
          <w:sz w:val="32"/>
          <w:szCs w:val="32"/>
        </w:rPr>
      </w:pPr>
      <w:r w:rsidRPr="00053AFB">
        <w:rPr>
          <w:b/>
          <w:sz w:val="32"/>
          <w:szCs w:val="32"/>
        </w:rPr>
        <w:t xml:space="preserve">Справка </w:t>
      </w:r>
      <w:r>
        <w:rPr>
          <w:b/>
          <w:sz w:val="32"/>
          <w:szCs w:val="32"/>
        </w:rPr>
        <w:t xml:space="preserve">ФИПИ </w:t>
      </w:r>
      <w:r w:rsidRPr="00053AFB">
        <w:rPr>
          <w:b/>
          <w:sz w:val="32"/>
          <w:szCs w:val="32"/>
        </w:rPr>
        <w:t xml:space="preserve">об итогах </w:t>
      </w:r>
      <w:r>
        <w:rPr>
          <w:b/>
          <w:sz w:val="32"/>
          <w:szCs w:val="32"/>
        </w:rPr>
        <w:t xml:space="preserve">ГИА для выпускников </w:t>
      </w:r>
      <w:r>
        <w:rPr>
          <w:b/>
          <w:sz w:val="32"/>
          <w:szCs w:val="32"/>
          <w:lang w:val="en-US"/>
        </w:rPr>
        <w:t>IX</w:t>
      </w:r>
      <w:r>
        <w:rPr>
          <w:b/>
          <w:sz w:val="32"/>
          <w:szCs w:val="32"/>
        </w:rPr>
        <w:t xml:space="preserve"> кл. </w:t>
      </w:r>
      <w:smartTag w:uri="urn:schemas-microsoft-com:office:smarttags" w:element="metricconverter">
        <w:smartTagPr>
          <w:attr w:name="ProductID" w:val="2011 г"/>
        </w:smartTagPr>
        <w:r>
          <w:rPr>
            <w:b/>
            <w:sz w:val="32"/>
            <w:szCs w:val="32"/>
          </w:rPr>
          <w:t>2011 </w:t>
        </w:r>
        <w:r w:rsidRPr="00053AFB">
          <w:rPr>
            <w:b/>
            <w:sz w:val="32"/>
            <w:szCs w:val="32"/>
          </w:rPr>
          <w:t>г</w:t>
        </w:r>
      </w:smartTag>
      <w:r w:rsidRPr="00053AFB">
        <w:rPr>
          <w:b/>
          <w:sz w:val="32"/>
          <w:szCs w:val="32"/>
        </w:rPr>
        <w:t>.</w:t>
      </w:r>
    </w:p>
    <w:p w:rsidR="00050EDE" w:rsidRPr="007917E0" w:rsidRDefault="00050EDE" w:rsidP="00050EDE">
      <w:pPr>
        <w:ind w:firstLine="720"/>
        <w:jc w:val="center"/>
        <w:rPr>
          <w:b/>
          <w:i/>
          <w:sz w:val="20"/>
          <w:szCs w:val="20"/>
        </w:rPr>
      </w:pPr>
      <w:r w:rsidRPr="007917E0">
        <w:rPr>
          <w:b/>
          <w:i/>
          <w:sz w:val="20"/>
          <w:szCs w:val="20"/>
        </w:rPr>
        <w:t xml:space="preserve">подготовлена на основе проекта Итогового аналитического отчета о результатах </w:t>
      </w:r>
      <w:r>
        <w:rPr>
          <w:b/>
          <w:i/>
          <w:sz w:val="20"/>
          <w:szCs w:val="20"/>
        </w:rPr>
        <w:t>ГИА для в</w:t>
      </w:r>
      <w:r>
        <w:rPr>
          <w:b/>
          <w:i/>
          <w:sz w:val="20"/>
          <w:szCs w:val="20"/>
        </w:rPr>
        <w:t>ы</w:t>
      </w:r>
      <w:r>
        <w:rPr>
          <w:b/>
          <w:i/>
          <w:sz w:val="20"/>
          <w:szCs w:val="20"/>
        </w:rPr>
        <w:t xml:space="preserve">пускников </w:t>
      </w:r>
      <w:r>
        <w:rPr>
          <w:b/>
          <w:i/>
          <w:sz w:val="20"/>
          <w:szCs w:val="20"/>
          <w:lang w:val="en-US"/>
        </w:rPr>
        <w:t>IX</w:t>
      </w:r>
      <w:r>
        <w:rPr>
          <w:b/>
          <w:i/>
          <w:sz w:val="20"/>
          <w:szCs w:val="20"/>
        </w:rPr>
        <w:t xml:space="preserve"> кл. </w:t>
      </w:r>
      <w:smartTag w:uri="urn:schemas-microsoft-com:office:smarttags" w:element="metricconverter">
        <w:smartTagPr>
          <w:attr w:name="ProductID" w:val="2011 г"/>
        </w:smartTagPr>
        <w:r w:rsidRPr="007917E0">
          <w:rPr>
            <w:b/>
            <w:i/>
            <w:sz w:val="20"/>
            <w:szCs w:val="20"/>
          </w:rPr>
          <w:t>2011 г</w:t>
        </w:r>
      </w:smartTag>
      <w:r>
        <w:rPr>
          <w:b/>
          <w:i/>
          <w:sz w:val="20"/>
          <w:szCs w:val="20"/>
        </w:rPr>
        <w:t>.</w:t>
      </w:r>
    </w:p>
    <w:p w:rsidR="00B36DC3" w:rsidRPr="00053AFB" w:rsidRDefault="00B36DC3" w:rsidP="00B36DC3">
      <w:pPr>
        <w:ind w:firstLine="720"/>
        <w:jc w:val="center"/>
      </w:pPr>
      <w:r w:rsidRPr="00053AFB">
        <w:rPr>
          <w:b/>
        </w:rPr>
        <w:t xml:space="preserve">1.1. Данные о контрольных измерительных материалах </w:t>
      </w:r>
      <w:r>
        <w:rPr>
          <w:b/>
        </w:rPr>
        <w:t>ГИА-9</w:t>
      </w:r>
      <w:r w:rsidRPr="00053AFB">
        <w:rPr>
          <w:b/>
        </w:rPr>
        <w:t xml:space="preserve">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b/>
          </w:rPr>
          <w:t>2011 г</w:t>
        </w:r>
      </w:smartTag>
      <w:r w:rsidRPr="00053AFB">
        <w:rPr>
          <w:b/>
        </w:rPr>
        <w:t>.</w:t>
      </w:r>
    </w:p>
    <w:p w:rsidR="00B36DC3" w:rsidRPr="00CB1013" w:rsidRDefault="00B36DC3" w:rsidP="00B36DC3">
      <w:pPr>
        <w:ind w:firstLine="709"/>
        <w:jc w:val="both"/>
        <w:rPr>
          <w:rFonts w:eastAsia="Calibri"/>
          <w:lang w:eastAsia="en-US"/>
        </w:rPr>
      </w:pPr>
      <w:r w:rsidRPr="00CB1013">
        <w:rPr>
          <w:rFonts w:eastAsia="Calibri"/>
          <w:lang w:eastAsia="en-US"/>
        </w:rPr>
        <w:t xml:space="preserve">Для проведения государственной (итоговой) аттестации в новой форме в </w:t>
      </w:r>
      <w:smartTag w:uri="urn:schemas-microsoft-com:office:smarttags" w:element="metricconverter">
        <w:smartTagPr>
          <w:attr w:name="ProductID" w:val="2011 г"/>
        </w:smartTagPr>
        <w:r w:rsidRPr="00CB1013">
          <w:rPr>
            <w:rFonts w:eastAsia="Calibri"/>
            <w:lang w:eastAsia="en-US"/>
          </w:rPr>
          <w:t>2011 г</w:t>
        </w:r>
      </w:smartTag>
      <w:r>
        <w:rPr>
          <w:rFonts w:eastAsia="Calibri"/>
          <w:lang w:eastAsia="en-US"/>
        </w:rPr>
        <w:t>.</w:t>
      </w:r>
      <w:r w:rsidRPr="00CB1013">
        <w:rPr>
          <w:rFonts w:eastAsia="Calibri"/>
          <w:lang w:eastAsia="en-US"/>
        </w:rPr>
        <w:t xml:space="preserve"> б</w:t>
      </w:r>
      <w:r w:rsidRPr="00CB1013">
        <w:rPr>
          <w:rFonts w:eastAsia="Calibri"/>
          <w:lang w:eastAsia="en-US"/>
        </w:rPr>
        <w:t>ы</w:t>
      </w:r>
      <w:r w:rsidRPr="00CB1013">
        <w:rPr>
          <w:rFonts w:eastAsia="Calibri"/>
          <w:lang w:eastAsia="en-US"/>
        </w:rPr>
        <w:t>ли разработаны 258 оригинальных вариантов ко</w:t>
      </w:r>
      <w:r w:rsidRPr="00CB1013">
        <w:rPr>
          <w:rFonts w:eastAsia="Calibri"/>
          <w:lang w:eastAsia="en-US"/>
        </w:rPr>
        <w:t>н</w:t>
      </w:r>
      <w:r w:rsidRPr="00CB1013">
        <w:rPr>
          <w:rFonts w:eastAsia="Calibri"/>
          <w:lang w:eastAsia="en-US"/>
        </w:rPr>
        <w:t>трольных измерительных материалов по 14 предметам (математике, русскому языку, физике, химии, биологии, географии, обществозн</w:t>
      </w:r>
      <w:r w:rsidRPr="00CB1013">
        <w:rPr>
          <w:rFonts w:eastAsia="Calibri"/>
          <w:lang w:eastAsia="en-US"/>
        </w:rPr>
        <w:t>а</w:t>
      </w:r>
      <w:r w:rsidRPr="00CB1013">
        <w:rPr>
          <w:rFonts w:eastAsia="Calibri"/>
          <w:lang w:eastAsia="en-US"/>
        </w:rPr>
        <w:t>нию, истории, литературе, иностранным яз</w:t>
      </w:r>
      <w:r w:rsidRPr="00CB1013">
        <w:rPr>
          <w:rFonts w:eastAsia="Calibri"/>
          <w:lang w:eastAsia="en-US"/>
        </w:rPr>
        <w:t>ы</w:t>
      </w:r>
      <w:r w:rsidRPr="00CB1013">
        <w:rPr>
          <w:rFonts w:eastAsia="Calibri"/>
          <w:lang w:eastAsia="en-US"/>
        </w:rPr>
        <w:t xml:space="preserve">кам (английскому, немецкому, французскому, испанскому), информатике и ИКТ). Варианты КИМ для ГИА </w:t>
      </w:r>
      <w:smartTag w:uri="urn:schemas-microsoft-com:office:smarttags" w:element="metricconverter">
        <w:smartTagPr>
          <w:attr w:name="ProductID" w:val="2011 г"/>
        </w:smartTagPr>
        <w:r w:rsidRPr="00CB1013">
          <w:rPr>
            <w:rFonts w:eastAsia="Calibri"/>
            <w:lang w:eastAsia="en-US"/>
          </w:rPr>
          <w:t>2011 г</w:t>
        </w:r>
      </w:smartTag>
      <w:r>
        <w:rPr>
          <w:rFonts w:eastAsia="Calibri"/>
          <w:lang w:eastAsia="en-US"/>
        </w:rPr>
        <w:t>.</w:t>
      </w:r>
      <w:r w:rsidRPr="00CB1013">
        <w:rPr>
          <w:rFonts w:eastAsia="Calibri"/>
          <w:lang w:eastAsia="en-US"/>
        </w:rPr>
        <w:t xml:space="preserve"> по всем предметам включали 6400 оригинальных заданий. Данные о структуре контрольных измерительных м</w:t>
      </w:r>
      <w:r w:rsidRPr="00CB1013">
        <w:rPr>
          <w:rFonts w:eastAsia="Calibri"/>
          <w:lang w:eastAsia="en-US"/>
        </w:rPr>
        <w:t>а</w:t>
      </w:r>
      <w:r w:rsidRPr="00CB1013">
        <w:rPr>
          <w:rFonts w:eastAsia="Calibri"/>
          <w:lang w:eastAsia="en-US"/>
        </w:rPr>
        <w:t xml:space="preserve">териалов для ГИА </w:t>
      </w:r>
      <w:smartTag w:uri="urn:schemas-microsoft-com:office:smarttags" w:element="metricconverter">
        <w:smartTagPr>
          <w:attr w:name="ProductID" w:val="2011 г"/>
        </w:smartTagPr>
        <w:r w:rsidRPr="00CB1013">
          <w:rPr>
            <w:rFonts w:eastAsia="Calibri"/>
            <w:lang w:eastAsia="en-US"/>
          </w:rPr>
          <w:t>2011 г</w:t>
        </w:r>
      </w:smartTag>
      <w:r w:rsidRPr="00CB1013">
        <w:rPr>
          <w:rFonts w:eastAsia="Calibri"/>
          <w:lang w:eastAsia="en-US"/>
        </w:rPr>
        <w:t>. и их надежности предста</w:t>
      </w:r>
      <w:r w:rsidRPr="00CB1013">
        <w:rPr>
          <w:rFonts w:eastAsia="Calibri"/>
          <w:lang w:eastAsia="en-US"/>
        </w:rPr>
        <w:t>в</w:t>
      </w:r>
      <w:r w:rsidRPr="00CB1013">
        <w:rPr>
          <w:rFonts w:eastAsia="Calibri"/>
          <w:lang w:eastAsia="en-US"/>
        </w:rPr>
        <w:t>лены в табл</w:t>
      </w:r>
      <w:r>
        <w:rPr>
          <w:rFonts w:eastAsia="Calibri"/>
          <w:lang w:eastAsia="en-US"/>
        </w:rPr>
        <w:t>. 1.1</w:t>
      </w:r>
      <w:r w:rsidRPr="00CB1013">
        <w:rPr>
          <w:rFonts w:eastAsia="Calibri"/>
          <w:lang w:eastAsia="en-US"/>
        </w:rPr>
        <w:t>.</w:t>
      </w:r>
    </w:p>
    <w:p w:rsidR="00B36DC3" w:rsidRPr="00D550B4" w:rsidRDefault="00B36DC3" w:rsidP="00B36DC3">
      <w:pPr>
        <w:spacing w:before="60" w:after="60"/>
        <w:jc w:val="right"/>
        <w:rPr>
          <w:i/>
          <w:sz w:val="22"/>
          <w:szCs w:val="22"/>
        </w:rPr>
      </w:pPr>
      <w:r w:rsidRPr="00D550B4">
        <w:rPr>
          <w:i/>
          <w:sz w:val="22"/>
          <w:szCs w:val="22"/>
        </w:rPr>
        <w:t>Таблица 1.</w:t>
      </w:r>
      <w:r>
        <w:rPr>
          <w:i/>
          <w:sz w:val="22"/>
          <w:szCs w:val="22"/>
        </w:rPr>
        <w:t>1</w:t>
      </w:r>
      <w:r w:rsidRPr="00D550B4">
        <w:rPr>
          <w:i/>
          <w:sz w:val="22"/>
          <w:szCs w:val="22"/>
        </w:rPr>
        <w:t xml:space="preserve">. </w:t>
      </w:r>
      <w:r w:rsidRPr="00D550B4">
        <w:rPr>
          <w:rFonts w:hint="eastAsia"/>
          <w:i/>
          <w:sz w:val="22"/>
          <w:szCs w:val="22"/>
        </w:rPr>
        <w:t xml:space="preserve">Данные о </w:t>
      </w:r>
      <w:r w:rsidRPr="00D550B4">
        <w:rPr>
          <w:i/>
          <w:sz w:val="22"/>
          <w:szCs w:val="22"/>
        </w:rPr>
        <w:t xml:space="preserve">контрольных измерительных материалах ГИА </w:t>
      </w:r>
      <w:smartTag w:uri="urn:schemas-microsoft-com:office:smarttags" w:element="metricconverter">
        <w:smartTagPr>
          <w:attr w:name="ProductID" w:val="2011 г"/>
        </w:smartTagPr>
        <w:r w:rsidRPr="00D550B4">
          <w:rPr>
            <w:rFonts w:hint="eastAsia"/>
            <w:i/>
            <w:sz w:val="22"/>
            <w:szCs w:val="22"/>
          </w:rPr>
          <w:t>20</w:t>
        </w:r>
        <w:r w:rsidRPr="00D550B4">
          <w:rPr>
            <w:i/>
            <w:sz w:val="22"/>
            <w:szCs w:val="22"/>
          </w:rPr>
          <w:t>11</w:t>
        </w:r>
        <w:r w:rsidRPr="00D550B4">
          <w:rPr>
            <w:rFonts w:hint="eastAsia"/>
            <w:i/>
            <w:sz w:val="22"/>
            <w:szCs w:val="22"/>
          </w:rPr>
          <w:t xml:space="preserve"> г</w:t>
        </w:r>
      </w:smartTag>
      <w:r>
        <w:rPr>
          <w:i/>
          <w:sz w:val="22"/>
          <w:szCs w:val="22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210"/>
        <w:gridCol w:w="1512"/>
        <w:gridCol w:w="552"/>
        <w:gridCol w:w="692"/>
        <w:gridCol w:w="769"/>
        <w:gridCol w:w="716"/>
        <w:gridCol w:w="1119"/>
        <w:gridCol w:w="1328"/>
        <w:gridCol w:w="1238"/>
        <w:gridCol w:w="1511"/>
      </w:tblGrid>
      <w:tr w:rsidR="00B36DC3" w:rsidRPr="00D550B4" w:rsidTr="00B36DC3">
        <w:trPr>
          <w:trHeight w:val="658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 xml:space="preserve">№ 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Предмет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Вр</w:t>
            </w:r>
            <w:r w:rsidRPr="00D550B4">
              <w:rPr>
                <w:rFonts w:eastAsia="Calibri"/>
                <w:lang w:eastAsia="en-US"/>
              </w:rPr>
              <w:t>е</w:t>
            </w:r>
            <w:r w:rsidRPr="00D550B4">
              <w:rPr>
                <w:rFonts w:eastAsia="Calibri"/>
                <w:lang w:eastAsia="en-US"/>
              </w:rPr>
              <w:t>мя (мин</w:t>
            </w:r>
            <w:r>
              <w:rPr>
                <w:rFonts w:eastAsia="Calibri"/>
                <w:lang w:eastAsia="en-US"/>
              </w:rPr>
              <w:t>.</w:t>
            </w:r>
            <w:r w:rsidRPr="00D550B4">
              <w:rPr>
                <w:rFonts w:eastAsia="Calibri"/>
                <w:lang w:eastAsia="en-US"/>
              </w:rPr>
              <w:t>)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О</w:t>
            </w:r>
            <w:r w:rsidRPr="00D550B4">
              <w:rPr>
                <w:rFonts w:eastAsia="Calibri"/>
                <w:lang w:eastAsia="en-US"/>
              </w:rPr>
              <w:t>б</w:t>
            </w:r>
            <w:r w:rsidRPr="00D550B4">
              <w:rPr>
                <w:rFonts w:eastAsia="Calibri"/>
                <w:lang w:eastAsia="en-US"/>
              </w:rPr>
              <w:t xml:space="preserve">щее </w:t>
            </w:r>
            <w:r>
              <w:rPr>
                <w:rFonts w:eastAsia="Calibri"/>
                <w:lang w:eastAsia="en-US"/>
              </w:rPr>
              <w:t>кол-во</w:t>
            </w:r>
            <w:r w:rsidRPr="00D550B4">
              <w:rPr>
                <w:rFonts w:eastAsia="Calibri"/>
                <w:lang w:eastAsia="en-US"/>
              </w:rPr>
              <w:t xml:space="preserve"> зад</w:t>
            </w:r>
            <w:r w:rsidRPr="00D550B4">
              <w:rPr>
                <w:rFonts w:eastAsia="Calibri"/>
                <w:lang w:eastAsia="en-US"/>
              </w:rPr>
              <w:t>а</w:t>
            </w:r>
            <w:r w:rsidRPr="00D550B4">
              <w:rPr>
                <w:rFonts w:eastAsia="Calibri"/>
                <w:lang w:eastAsia="en-US"/>
              </w:rPr>
              <w:t>ний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jc w:val="center"/>
              <w:rPr>
                <w:rFonts w:eastAsia="Arial Unicode MS"/>
                <w:lang w:eastAsia="en-US"/>
              </w:rPr>
            </w:pPr>
            <w:r>
              <w:rPr>
                <w:rFonts w:eastAsia="Calibri"/>
                <w:lang w:eastAsia="en-US"/>
              </w:rPr>
              <w:t>Кол-во</w:t>
            </w:r>
            <w:r w:rsidRPr="00D550B4">
              <w:rPr>
                <w:rFonts w:eastAsia="Calibri"/>
                <w:lang w:eastAsia="en-US"/>
              </w:rPr>
              <w:t xml:space="preserve"> зад</w:t>
            </w:r>
            <w:r w:rsidRPr="00D550B4">
              <w:rPr>
                <w:rFonts w:eastAsia="Calibri"/>
                <w:lang w:eastAsia="en-US"/>
              </w:rPr>
              <w:t>а</w:t>
            </w:r>
            <w:r w:rsidRPr="00D550B4">
              <w:rPr>
                <w:rFonts w:eastAsia="Calibri"/>
                <w:lang w:eastAsia="en-US"/>
              </w:rPr>
              <w:t>ний с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550B4">
              <w:rPr>
                <w:rFonts w:eastAsia="Calibri"/>
                <w:lang w:eastAsia="en-US"/>
              </w:rPr>
              <w:t>выб</w:t>
            </w:r>
            <w:r w:rsidRPr="00D550B4">
              <w:rPr>
                <w:rFonts w:eastAsia="Calibri"/>
                <w:lang w:eastAsia="en-US"/>
              </w:rPr>
              <w:t>о</w:t>
            </w:r>
            <w:r w:rsidRPr="00D550B4">
              <w:rPr>
                <w:rFonts w:eastAsia="Calibri"/>
                <w:lang w:eastAsia="en-US"/>
              </w:rPr>
              <w:t>ром о</w:t>
            </w:r>
            <w:r w:rsidRPr="00D550B4">
              <w:rPr>
                <w:rFonts w:eastAsia="Calibri"/>
                <w:lang w:eastAsia="en-US"/>
              </w:rPr>
              <w:t>т</w:t>
            </w:r>
            <w:r w:rsidRPr="00D550B4">
              <w:rPr>
                <w:rFonts w:eastAsia="Calibri"/>
                <w:lang w:eastAsia="en-US"/>
              </w:rPr>
              <w:t>вета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jc w:val="center"/>
              <w:rPr>
                <w:rFonts w:eastAsia="Arial Unicode MS"/>
                <w:lang w:eastAsia="en-US"/>
              </w:rPr>
            </w:pPr>
            <w:r>
              <w:rPr>
                <w:rFonts w:eastAsia="Calibri"/>
                <w:lang w:eastAsia="en-US"/>
              </w:rPr>
              <w:t>Кол-во</w:t>
            </w:r>
            <w:r w:rsidRPr="00D550B4">
              <w:rPr>
                <w:rFonts w:eastAsia="Calibri"/>
                <w:lang w:eastAsia="en-US"/>
              </w:rPr>
              <w:t xml:space="preserve"> з</w:t>
            </w:r>
            <w:r w:rsidRPr="00D550B4">
              <w:rPr>
                <w:rFonts w:eastAsia="Calibri"/>
                <w:lang w:eastAsia="en-US"/>
              </w:rPr>
              <w:t>а</w:t>
            </w:r>
            <w:r w:rsidRPr="00D550B4">
              <w:rPr>
                <w:rFonts w:eastAsia="Calibri"/>
                <w:lang w:eastAsia="en-US"/>
              </w:rPr>
              <w:t>даний с кра</w:t>
            </w:r>
            <w:r w:rsidRPr="00D550B4">
              <w:rPr>
                <w:rFonts w:eastAsia="Calibri"/>
                <w:lang w:eastAsia="en-US"/>
              </w:rPr>
              <w:t>т</w:t>
            </w:r>
            <w:r w:rsidRPr="00D550B4">
              <w:rPr>
                <w:rFonts w:eastAsia="Calibri"/>
                <w:lang w:eastAsia="en-US"/>
              </w:rPr>
              <w:t>ким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550B4">
              <w:rPr>
                <w:rFonts w:eastAsia="Calibri"/>
                <w:lang w:eastAsia="en-US"/>
              </w:rPr>
              <w:t>отв</w:t>
            </w:r>
            <w:r w:rsidRPr="00D550B4">
              <w:rPr>
                <w:rFonts w:eastAsia="Calibri"/>
                <w:lang w:eastAsia="en-US"/>
              </w:rPr>
              <w:t>е</w:t>
            </w:r>
            <w:r w:rsidRPr="00D550B4">
              <w:rPr>
                <w:rFonts w:eastAsia="Calibri"/>
                <w:lang w:eastAsia="en-US"/>
              </w:rPr>
              <w:t>том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jc w:val="center"/>
              <w:rPr>
                <w:rFonts w:eastAsia="Arial Unicode MS"/>
                <w:lang w:eastAsia="en-US"/>
              </w:rPr>
            </w:pPr>
            <w:r>
              <w:rPr>
                <w:rFonts w:eastAsia="Calibri"/>
                <w:lang w:eastAsia="en-US"/>
              </w:rPr>
              <w:t>Кол-во</w:t>
            </w:r>
            <w:r w:rsidRPr="00D550B4">
              <w:rPr>
                <w:rFonts w:eastAsia="Calibri"/>
                <w:lang w:eastAsia="en-US"/>
              </w:rPr>
              <w:t xml:space="preserve"> з</w:t>
            </w:r>
            <w:r w:rsidRPr="00D550B4">
              <w:rPr>
                <w:rFonts w:eastAsia="Calibri"/>
                <w:lang w:eastAsia="en-US"/>
              </w:rPr>
              <w:t>а</w:t>
            </w:r>
            <w:r w:rsidRPr="00D550B4">
              <w:rPr>
                <w:rFonts w:eastAsia="Calibri"/>
                <w:lang w:eastAsia="en-US"/>
              </w:rPr>
              <w:t>даний с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550B4">
              <w:rPr>
                <w:rFonts w:eastAsia="Calibri"/>
                <w:lang w:eastAsia="en-US"/>
              </w:rPr>
              <w:t>разверн</w:t>
            </w:r>
            <w:r w:rsidRPr="00D550B4">
              <w:rPr>
                <w:rFonts w:eastAsia="Calibri"/>
                <w:lang w:eastAsia="en-US"/>
              </w:rPr>
              <w:t>у</w:t>
            </w:r>
            <w:r w:rsidRPr="00D550B4">
              <w:rPr>
                <w:rFonts w:eastAsia="Calibri"/>
                <w:lang w:eastAsia="en-US"/>
              </w:rPr>
              <w:t>тым отв</w:t>
            </w:r>
            <w:r w:rsidRPr="00D550B4">
              <w:rPr>
                <w:rFonts w:eastAsia="Calibri"/>
                <w:lang w:eastAsia="en-US"/>
              </w:rPr>
              <w:t>е</w:t>
            </w:r>
            <w:r w:rsidRPr="00D550B4">
              <w:rPr>
                <w:rFonts w:eastAsia="Calibri"/>
                <w:lang w:eastAsia="en-US"/>
              </w:rPr>
              <w:t>том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Макс</w:t>
            </w:r>
            <w:r>
              <w:rPr>
                <w:rFonts w:eastAsia="Calibri"/>
                <w:lang w:eastAsia="en-US"/>
              </w:rPr>
              <w:t>имал</w:t>
            </w:r>
            <w:r>
              <w:rPr>
                <w:rFonts w:eastAsia="Calibri"/>
                <w:lang w:eastAsia="en-US"/>
              </w:rPr>
              <w:t>ь</w:t>
            </w:r>
            <w:r>
              <w:rPr>
                <w:rFonts w:eastAsia="Calibri"/>
                <w:lang w:eastAsia="en-US"/>
              </w:rPr>
              <w:t>ный</w:t>
            </w:r>
            <w:r w:rsidRPr="00D550B4">
              <w:rPr>
                <w:rFonts w:eastAsia="Calibri"/>
                <w:lang w:eastAsia="en-US"/>
              </w:rPr>
              <w:t xml:space="preserve"> пе</w:t>
            </w:r>
            <w:r w:rsidRPr="00D550B4">
              <w:rPr>
                <w:rFonts w:eastAsia="Calibri"/>
                <w:lang w:eastAsia="en-US"/>
              </w:rPr>
              <w:t>р</w:t>
            </w:r>
            <w:r>
              <w:rPr>
                <w:rFonts w:eastAsia="Calibri"/>
                <w:lang w:eastAsia="en-US"/>
              </w:rPr>
              <w:t>вичный</w:t>
            </w:r>
          </w:p>
          <w:p w:rsidR="00B36DC3" w:rsidRPr="00D550B4" w:rsidRDefault="00B36DC3" w:rsidP="00B36DC3">
            <w:pPr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балл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jc w:val="center"/>
              <w:rPr>
                <w:rFonts w:eastAsia="Arial Unicode MS"/>
                <w:i/>
                <w:lang w:eastAsia="en-US"/>
              </w:rPr>
            </w:pPr>
            <w:r>
              <w:rPr>
                <w:rFonts w:eastAsia="Calibri"/>
                <w:lang w:eastAsia="en-US"/>
              </w:rPr>
              <w:t>Кол-во</w:t>
            </w:r>
            <w:r w:rsidRPr="00D550B4">
              <w:rPr>
                <w:rFonts w:eastAsia="Calibri"/>
                <w:lang w:eastAsia="en-US"/>
              </w:rPr>
              <w:t xml:space="preserve"> оригинал</w:t>
            </w:r>
            <w:r w:rsidRPr="00D550B4">
              <w:rPr>
                <w:rFonts w:eastAsia="Calibri"/>
                <w:lang w:eastAsia="en-US"/>
              </w:rPr>
              <w:t>ь</w:t>
            </w:r>
            <w:r w:rsidRPr="00D550B4">
              <w:rPr>
                <w:rFonts w:eastAsia="Calibri"/>
                <w:lang w:eastAsia="en-US"/>
              </w:rPr>
              <w:t>ных вар</w:t>
            </w:r>
            <w:r w:rsidRPr="00D550B4">
              <w:rPr>
                <w:rFonts w:eastAsia="Calibri"/>
                <w:lang w:eastAsia="en-US"/>
              </w:rPr>
              <w:t>и</w:t>
            </w:r>
            <w:r w:rsidRPr="00D550B4">
              <w:rPr>
                <w:rFonts w:eastAsia="Calibri"/>
                <w:lang w:eastAsia="en-US"/>
              </w:rPr>
              <w:t>антов К</w:t>
            </w:r>
            <w:r w:rsidRPr="00D550B4">
              <w:rPr>
                <w:rFonts w:eastAsia="Calibri"/>
                <w:lang w:eastAsia="en-US"/>
              </w:rPr>
              <w:t>И</w:t>
            </w:r>
            <w:r>
              <w:rPr>
                <w:rFonts w:eastAsia="Calibri"/>
                <w:lang w:eastAsia="en-US"/>
              </w:rPr>
              <w:t>М</w:t>
            </w:r>
            <w:r>
              <w:rPr>
                <w:rFonts w:eastAsia="Calibri"/>
                <w:lang w:eastAsia="en-US"/>
              </w:rPr>
              <w:br/>
            </w:r>
            <w:r w:rsidRPr="00D550B4">
              <w:rPr>
                <w:rFonts w:eastAsia="Calibri"/>
                <w:lang w:eastAsia="en-US"/>
              </w:rPr>
              <w:t>2011 г.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Средняя н</w:t>
            </w:r>
            <w:r w:rsidRPr="00D550B4">
              <w:rPr>
                <w:rFonts w:eastAsia="Calibri"/>
                <w:lang w:eastAsia="en-US"/>
              </w:rPr>
              <w:t>а</w:t>
            </w:r>
            <w:r w:rsidRPr="00D550B4">
              <w:rPr>
                <w:rFonts w:eastAsia="Calibri"/>
                <w:lang w:eastAsia="en-US"/>
              </w:rPr>
              <w:t>дежность э</w:t>
            </w:r>
            <w:r w:rsidRPr="00D550B4">
              <w:rPr>
                <w:rFonts w:eastAsia="Calibri"/>
                <w:lang w:eastAsia="en-US"/>
              </w:rPr>
              <w:t>к</w:t>
            </w:r>
            <w:r w:rsidRPr="00D550B4">
              <w:rPr>
                <w:rFonts w:eastAsia="Calibri"/>
                <w:lang w:eastAsia="en-US"/>
              </w:rPr>
              <w:t>заменацио</w:t>
            </w:r>
            <w:r w:rsidRPr="00D550B4">
              <w:rPr>
                <w:rFonts w:eastAsia="Calibri"/>
                <w:lang w:eastAsia="en-US"/>
              </w:rPr>
              <w:t>н</w:t>
            </w:r>
            <w:r w:rsidRPr="00D550B4">
              <w:rPr>
                <w:rFonts w:eastAsia="Calibri"/>
                <w:lang w:eastAsia="en-US"/>
              </w:rPr>
              <w:t>ной р</w:t>
            </w:r>
            <w:r w:rsidRPr="00D550B4">
              <w:rPr>
                <w:rFonts w:eastAsia="Calibri"/>
                <w:lang w:eastAsia="en-US"/>
              </w:rPr>
              <w:t>а</w:t>
            </w:r>
            <w:r w:rsidRPr="00D550B4">
              <w:rPr>
                <w:rFonts w:eastAsia="Calibri"/>
                <w:lang w:eastAsia="en-US"/>
              </w:rPr>
              <w:t>боты</w:t>
            </w:r>
            <w:r w:rsidRPr="00D550B4">
              <w:rPr>
                <w:rFonts w:eastAsia="Calibri"/>
                <w:vertAlign w:val="superscript"/>
                <w:lang w:eastAsia="en-US"/>
              </w:rPr>
              <w:footnoteReference w:id="1"/>
            </w:r>
          </w:p>
        </w:tc>
      </w:tr>
      <w:tr w:rsidR="00B36DC3" w:rsidRPr="00D550B4" w:rsidTr="00B36DC3">
        <w:trPr>
          <w:trHeight w:val="34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1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tabs>
                <w:tab w:val="center" w:pos="4677"/>
                <w:tab w:val="right" w:pos="9355"/>
              </w:tabs>
              <w:spacing w:before="60" w:after="60"/>
              <w:ind w:left="73"/>
              <w:jc w:val="both"/>
              <w:rPr>
                <w:rFonts w:eastAsia="Arial Unicode MS"/>
              </w:rPr>
            </w:pPr>
            <w:r w:rsidRPr="00D550B4">
              <w:t>Математика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240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23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8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10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33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20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0,86</w:t>
            </w:r>
          </w:p>
        </w:tc>
      </w:tr>
      <w:tr w:rsidR="00B36DC3" w:rsidRPr="00D550B4" w:rsidTr="00B36DC3">
        <w:trPr>
          <w:trHeight w:val="34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2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ind w:left="73"/>
              <w:jc w:val="both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Русский язык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240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19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3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14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41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20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0,86</w:t>
            </w:r>
          </w:p>
        </w:tc>
      </w:tr>
      <w:tr w:rsidR="00B36DC3" w:rsidRPr="00D550B4" w:rsidTr="00B36DC3">
        <w:trPr>
          <w:trHeight w:val="34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3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ind w:left="73"/>
              <w:jc w:val="both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Физика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180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25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18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36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26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0,79</w:t>
            </w:r>
          </w:p>
        </w:tc>
      </w:tr>
      <w:tr w:rsidR="00B36DC3" w:rsidRPr="00D550B4" w:rsidTr="00B36DC3">
        <w:trPr>
          <w:trHeight w:val="34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4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ind w:left="73"/>
              <w:jc w:val="both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Химия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120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22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15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34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20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0,8</w:t>
            </w:r>
          </w:p>
        </w:tc>
      </w:tr>
      <w:tr w:rsidR="00B36DC3" w:rsidRPr="00D550B4" w:rsidTr="00B36DC3">
        <w:trPr>
          <w:trHeight w:val="34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5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ind w:left="73"/>
              <w:jc w:val="both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Биология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150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32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24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43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26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0,82</w:t>
            </w:r>
          </w:p>
        </w:tc>
      </w:tr>
      <w:tr w:rsidR="00B36DC3" w:rsidRPr="00D550B4" w:rsidTr="00B36DC3">
        <w:trPr>
          <w:trHeight w:val="34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6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ind w:left="73"/>
              <w:jc w:val="both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География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120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30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18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33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26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0,84</w:t>
            </w:r>
          </w:p>
        </w:tc>
      </w:tr>
      <w:tr w:rsidR="00B36DC3" w:rsidRPr="00D550B4" w:rsidTr="00B36DC3">
        <w:trPr>
          <w:trHeight w:val="34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7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ind w:left="73"/>
              <w:jc w:val="both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Общество</w:t>
            </w:r>
            <w:r w:rsidRPr="00D550B4">
              <w:rPr>
                <w:rFonts w:eastAsia="Calibri"/>
                <w:lang w:eastAsia="en-US"/>
              </w:rPr>
              <w:t>з</w:t>
            </w:r>
            <w:r w:rsidRPr="00D550B4">
              <w:rPr>
                <w:rFonts w:eastAsia="Calibri"/>
                <w:lang w:eastAsia="en-US"/>
              </w:rPr>
              <w:t>нание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180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31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20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40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26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0,</w:t>
            </w:r>
            <w:r>
              <w:rPr>
                <w:rFonts w:eastAsia="Arial Unicode MS"/>
                <w:color w:val="000000"/>
                <w:lang w:eastAsia="en-US"/>
              </w:rPr>
              <w:t>85</w:t>
            </w:r>
          </w:p>
        </w:tc>
      </w:tr>
      <w:tr w:rsidR="00B36DC3" w:rsidRPr="00D550B4" w:rsidTr="00B36DC3">
        <w:trPr>
          <w:trHeight w:val="340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8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ind w:left="73"/>
              <w:jc w:val="both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История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150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31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20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4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37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20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0,85</w:t>
            </w:r>
          </w:p>
        </w:tc>
      </w:tr>
      <w:tr w:rsidR="00B36DC3" w:rsidRPr="00D550B4" w:rsidTr="00B36DC3">
        <w:trPr>
          <w:trHeight w:val="340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9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ind w:left="73"/>
              <w:jc w:val="both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Литература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240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5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>
              <w:rPr>
                <w:rFonts w:eastAsia="Arial Unicode MS"/>
                <w:lang w:eastAsia="en-US"/>
              </w:rPr>
              <w:t>–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>
              <w:rPr>
                <w:rFonts w:eastAsia="Arial Unicode MS"/>
                <w:lang w:eastAsia="en-US"/>
              </w:rPr>
              <w:t>–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5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30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14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0,87</w:t>
            </w:r>
          </w:p>
        </w:tc>
      </w:tr>
      <w:tr w:rsidR="00B36DC3" w:rsidRPr="00D550B4" w:rsidTr="00B36DC3">
        <w:trPr>
          <w:trHeight w:val="340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10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ind w:left="73"/>
              <w:jc w:val="both"/>
              <w:rPr>
                <w:rFonts w:eastAsia="Arial Unicode MS"/>
                <w:lang w:eastAsia="en-US"/>
              </w:rPr>
            </w:pPr>
            <w:r>
              <w:rPr>
                <w:rFonts w:eastAsia="Calibri"/>
                <w:lang w:eastAsia="en-US"/>
              </w:rPr>
              <w:t>Информатика</w:t>
            </w:r>
            <w:r>
              <w:rPr>
                <w:rFonts w:eastAsia="Calibri"/>
                <w:lang w:eastAsia="en-US"/>
              </w:rPr>
              <w:br/>
            </w:r>
            <w:r w:rsidRPr="00D550B4">
              <w:rPr>
                <w:rFonts w:eastAsia="Calibri"/>
                <w:lang w:eastAsia="en-US"/>
              </w:rPr>
              <w:t>и ИКТ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120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23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8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12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3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26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20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0,81</w:t>
            </w:r>
          </w:p>
        </w:tc>
      </w:tr>
      <w:tr w:rsidR="00B36DC3" w:rsidRPr="00D550B4" w:rsidTr="00B36DC3">
        <w:trPr>
          <w:trHeight w:val="340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11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ind w:left="73"/>
              <w:jc w:val="both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Английский язык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90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25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14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3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50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14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color w:val="000000"/>
                <w:lang w:eastAsia="en-US"/>
              </w:rPr>
            </w:pPr>
            <w:r w:rsidRPr="00D550B4">
              <w:rPr>
                <w:rFonts w:eastAsia="Arial Unicode MS"/>
                <w:color w:val="000000"/>
                <w:lang w:eastAsia="en-US"/>
              </w:rPr>
              <w:t>0,85</w:t>
            </w:r>
          </w:p>
        </w:tc>
      </w:tr>
      <w:tr w:rsidR="00B36DC3" w:rsidRPr="00D550B4" w:rsidTr="00B36DC3">
        <w:trPr>
          <w:trHeight w:val="340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12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ind w:left="73"/>
              <w:jc w:val="both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Французский язык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90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25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14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3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50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10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–</w:t>
            </w:r>
            <w:r w:rsidRPr="00D550B4">
              <w:rPr>
                <w:rStyle w:val="a7"/>
                <w:rFonts w:eastAsia="Calibri"/>
                <w:lang w:eastAsia="en-US"/>
              </w:rPr>
              <w:footnoteReference w:id="2"/>
            </w:r>
          </w:p>
        </w:tc>
      </w:tr>
      <w:tr w:rsidR="00B36DC3" w:rsidRPr="00D550B4" w:rsidTr="00B36DC3">
        <w:trPr>
          <w:trHeight w:val="340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13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ind w:left="73"/>
              <w:jc w:val="both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Немецкий язык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90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25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14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3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50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6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–</w:t>
            </w:r>
          </w:p>
        </w:tc>
      </w:tr>
      <w:tr w:rsidR="00B36DC3" w:rsidRPr="00D550B4" w:rsidTr="00B36DC3">
        <w:trPr>
          <w:trHeight w:val="340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14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ind w:left="73"/>
              <w:jc w:val="both"/>
              <w:rPr>
                <w:rFonts w:eastAsia="Arial Unicode MS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Испанский язык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90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25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14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Arial Unicode MS"/>
                <w:lang w:eastAsia="en-US"/>
              </w:rPr>
            </w:pPr>
            <w:r w:rsidRPr="00D550B4">
              <w:rPr>
                <w:rFonts w:eastAsia="Arial Unicode MS"/>
                <w:lang w:eastAsia="en-US"/>
              </w:rPr>
              <w:t>3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50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 w:rsidRPr="00D550B4">
              <w:rPr>
                <w:rFonts w:eastAsia="Calibri"/>
                <w:lang w:eastAsia="en-US"/>
              </w:rPr>
              <w:t>6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6DC3" w:rsidRPr="00D550B4" w:rsidRDefault="00B36DC3" w:rsidP="00B36DC3">
            <w:pPr>
              <w:spacing w:before="60" w:after="6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–</w:t>
            </w:r>
          </w:p>
        </w:tc>
      </w:tr>
    </w:tbl>
    <w:p w:rsidR="00B36DC3" w:rsidRDefault="00B36DC3" w:rsidP="00B36DC3">
      <w:pPr>
        <w:ind w:firstLine="709"/>
        <w:jc w:val="both"/>
        <w:rPr>
          <w:rFonts w:eastAsia="Calibri"/>
          <w:sz w:val="16"/>
          <w:szCs w:val="16"/>
          <w:lang w:eastAsia="en-US"/>
        </w:rPr>
      </w:pPr>
    </w:p>
    <w:p w:rsidR="00B36DC3" w:rsidRDefault="00B36DC3" w:rsidP="00B36DC3">
      <w:pPr>
        <w:autoSpaceDE w:val="0"/>
        <w:autoSpaceDN w:val="0"/>
        <w:adjustRightInd w:val="0"/>
        <w:ind w:firstLine="709"/>
        <w:jc w:val="both"/>
      </w:pPr>
      <w:r w:rsidRPr="00CB1013">
        <w:lastRenderedPageBreak/>
        <w:t xml:space="preserve">Анализ представленных </w:t>
      </w:r>
      <w:r>
        <w:t>субъектами РФ</w:t>
      </w:r>
      <w:r w:rsidRPr="00CB1013">
        <w:t xml:space="preserve"> данных подтверждает, что качество разраб</w:t>
      </w:r>
      <w:r w:rsidRPr="00CB1013">
        <w:t>о</w:t>
      </w:r>
      <w:r w:rsidRPr="00CB1013">
        <w:t xml:space="preserve">танных КИМ соответствует требованиям, предъявляемым к стандартизированным </w:t>
      </w:r>
      <w:r>
        <w:t>измерит</w:t>
      </w:r>
      <w:r>
        <w:t>е</w:t>
      </w:r>
      <w:r>
        <w:t>лям</w:t>
      </w:r>
      <w:r w:rsidRPr="00CB1013">
        <w:t xml:space="preserve"> учебных достижений. </w:t>
      </w:r>
      <w:r>
        <w:t>В</w:t>
      </w:r>
      <w:r w:rsidRPr="00CB1013">
        <w:t xml:space="preserve"> вариантах </w:t>
      </w:r>
      <w:r>
        <w:t xml:space="preserve">КИМ </w:t>
      </w:r>
      <w:r w:rsidRPr="00CB1013">
        <w:t>ЕГЭ в среднем на 40% больше заданий, чем в вариантах КИМ для ГИА выпускников IX классов</w:t>
      </w:r>
      <w:r>
        <w:t xml:space="preserve">, поэтому </w:t>
      </w:r>
      <w:r w:rsidRPr="00CB1013">
        <w:t xml:space="preserve">средняя надежность </w:t>
      </w:r>
      <w:r>
        <w:t>(</w:t>
      </w:r>
      <w:r w:rsidRPr="00CB1013">
        <w:t>коэффиц</w:t>
      </w:r>
      <w:r w:rsidRPr="00CB1013">
        <w:t>и</w:t>
      </w:r>
      <w:r w:rsidRPr="00CB1013">
        <w:t>ент альфа Кронбаха</w:t>
      </w:r>
      <w:r>
        <w:t>)</w:t>
      </w:r>
      <w:r w:rsidRPr="00CB1013">
        <w:t xml:space="preserve"> КИМ ЕГЭ выше</w:t>
      </w:r>
      <w:r>
        <w:t>. Однако</w:t>
      </w:r>
      <w:r w:rsidRPr="00CB1013">
        <w:t xml:space="preserve"> для количества заданий в вариантах КИМ ГИА выпускников IX классов полученные значения надежности являются приемл</w:t>
      </w:r>
      <w:r w:rsidRPr="00CB1013">
        <w:t>е</w:t>
      </w:r>
      <w:r w:rsidRPr="00CB1013">
        <w:t>мыми.</w:t>
      </w:r>
    </w:p>
    <w:p w:rsidR="00066EE1" w:rsidRDefault="00066EE1" w:rsidP="00066EE1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bCs/>
        </w:rPr>
      </w:pPr>
    </w:p>
    <w:p w:rsidR="00EC075B" w:rsidRDefault="00066EE1" w:rsidP="00066EE1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bCs/>
        </w:rPr>
      </w:pPr>
      <w:r w:rsidRPr="008B2461">
        <w:rPr>
          <w:rFonts w:ascii="TimesNewRomanPSMT" w:hAnsi="TimesNewRomanPSMT" w:cs="TimesNewRomanPSMT"/>
          <w:bCs/>
        </w:rPr>
        <w:t xml:space="preserve">КИМ по всем 14 предметам </w:t>
      </w:r>
      <w:r w:rsidR="00EC075B">
        <w:rPr>
          <w:rFonts w:ascii="TimesNewRomanPSMT" w:hAnsi="TimesNewRomanPSMT" w:cs="TimesNewRomanPSMT"/>
          <w:bCs/>
        </w:rPr>
        <w:t>составляю</w:t>
      </w:r>
      <w:r w:rsidRPr="008B2461">
        <w:rPr>
          <w:rFonts w:ascii="TimesNewRomanPSMT" w:hAnsi="TimesNewRomanPSMT" w:cs="TimesNewRomanPSMT"/>
          <w:bCs/>
        </w:rPr>
        <w:t>тся в соответствии с Федеральным компоне</w:t>
      </w:r>
      <w:r w:rsidRPr="008B2461">
        <w:rPr>
          <w:rFonts w:ascii="TimesNewRomanPSMT" w:hAnsi="TimesNewRomanPSMT" w:cs="TimesNewRomanPSMT"/>
          <w:bCs/>
        </w:rPr>
        <w:t>н</w:t>
      </w:r>
      <w:r w:rsidRPr="008B2461">
        <w:rPr>
          <w:rFonts w:ascii="TimesNewRomanPSMT" w:hAnsi="TimesNewRomanPSMT" w:cs="TimesNewRomanPSMT"/>
          <w:bCs/>
        </w:rPr>
        <w:t>том государственного стандарта основного общего образования (приказ Минобразования России «Об утверждении федерального компонента государственных стандартов начального общего, основного общего и среднего (полного) общего образования» от 05</w:t>
      </w:r>
      <w:r w:rsidR="00EC075B">
        <w:rPr>
          <w:rFonts w:ascii="TimesNewRomanPSMT" w:hAnsi="TimesNewRomanPSMT" w:cs="TimesNewRomanPSMT"/>
          <w:bCs/>
        </w:rPr>
        <w:t xml:space="preserve">.03.2004 г. № 1089). </w:t>
      </w:r>
    </w:p>
    <w:p w:rsidR="00066EE1" w:rsidRPr="007F7351" w:rsidRDefault="00066EE1" w:rsidP="00066EE1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bCs/>
        </w:rPr>
      </w:pPr>
      <w:r w:rsidRPr="007F7351">
        <w:rPr>
          <w:rFonts w:ascii="TimesNewRomanPSMT" w:hAnsi="TimesNewRomanPSMT" w:cs="TimesNewRomanPSMT"/>
          <w:bCs/>
        </w:rPr>
        <w:t xml:space="preserve">Экзаменационные модели для IX класса в принципиальных позициях преемственны по отношению к экзаменационным моделям ЕГЭ (все </w:t>
      </w:r>
      <w:r>
        <w:rPr>
          <w:rFonts w:ascii="TimesNewRomanPSMT" w:hAnsi="TimesNewRomanPSMT" w:cs="TimesNewRomanPSMT"/>
          <w:bCs/>
        </w:rPr>
        <w:t xml:space="preserve">существенные </w:t>
      </w:r>
      <w:r w:rsidRPr="007F7351">
        <w:rPr>
          <w:rFonts w:ascii="TimesNewRomanPSMT" w:hAnsi="TimesNewRomanPSMT" w:cs="TimesNewRomanPSMT"/>
          <w:bCs/>
        </w:rPr>
        <w:t xml:space="preserve">отличия обусловлены возрастными особенностями учащихся </w:t>
      </w:r>
      <w:r>
        <w:rPr>
          <w:rFonts w:ascii="TimesNewRomanPSMT" w:hAnsi="TimesNewRomanPSMT" w:cs="TimesNewRomanPSMT"/>
          <w:bCs/>
        </w:rPr>
        <w:t xml:space="preserve">основной школы </w:t>
      </w:r>
      <w:r w:rsidRPr="007F7351">
        <w:rPr>
          <w:rFonts w:ascii="TimesNewRomanPSMT" w:hAnsi="TimesNewRomanPSMT" w:cs="TimesNewRomanPSMT"/>
          <w:bCs/>
        </w:rPr>
        <w:t xml:space="preserve">и </w:t>
      </w:r>
      <w:r w:rsidR="00EC075B">
        <w:rPr>
          <w:rFonts w:ascii="TimesNewRomanPSMT" w:hAnsi="TimesNewRomanPSMT" w:cs="TimesNewRomanPSMT"/>
          <w:bCs/>
        </w:rPr>
        <w:t>спецификой целей изучения о</w:t>
      </w:r>
      <w:r w:rsidR="00EC075B">
        <w:rPr>
          <w:rFonts w:ascii="TimesNewRomanPSMT" w:hAnsi="TimesNewRomanPSMT" w:cs="TimesNewRomanPSMT"/>
          <w:bCs/>
        </w:rPr>
        <w:t>б</w:t>
      </w:r>
      <w:r w:rsidR="00EC075B">
        <w:rPr>
          <w:rFonts w:ascii="TimesNewRomanPSMT" w:hAnsi="TimesNewRomanPSMT" w:cs="TimesNewRomanPSMT"/>
          <w:bCs/>
        </w:rPr>
        <w:t xml:space="preserve">щеобразовательных предметов </w:t>
      </w:r>
      <w:r w:rsidRPr="007F7351">
        <w:rPr>
          <w:rFonts w:ascii="TimesNewRomanPSMT" w:hAnsi="TimesNewRomanPSMT" w:cs="TimesNewRomanPSMT"/>
          <w:bCs/>
        </w:rPr>
        <w:t>на двух разных ступенях школьного о</w:t>
      </w:r>
      <w:r w:rsidRPr="007F7351">
        <w:rPr>
          <w:rFonts w:ascii="TimesNewRomanPSMT" w:hAnsi="TimesNewRomanPSMT" w:cs="TimesNewRomanPSMT"/>
          <w:bCs/>
        </w:rPr>
        <w:t>б</w:t>
      </w:r>
      <w:r w:rsidRPr="007F7351">
        <w:rPr>
          <w:rFonts w:ascii="TimesNewRomanPSMT" w:hAnsi="TimesNewRomanPSMT" w:cs="TimesNewRomanPSMT"/>
          <w:bCs/>
        </w:rPr>
        <w:t>разования).</w:t>
      </w:r>
    </w:p>
    <w:p w:rsidR="00066EE1" w:rsidRPr="007F7351" w:rsidRDefault="00066EE1" w:rsidP="00066EE1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bCs/>
        </w:rPr>
      </w:pPr>
      <w:r w:rsidRPr="007F7351">
        <w:rPr>
          <w:rFonts w:ascii="TimesNewRomanPSMT" w:hAnsi="TimesNewRomanPSMT" w:cs="TimesNewRomanPSMT"/>
          <w:bCs/>
        </w:rPr>
        <w:t xml:space="preserve">Контрольные измерительные материалы </w:t>
      </w:r>
      <w:r w:rsidR="00EC075B">
        <w:rPr>
          <w:rFonts w:ascii="TimesNewRomanPSMT" w:hAnsi="TimesNewRomanPSMT" w:cs="TimesNewRomanPSMT"/>
          <w:bCs/>
        </w:rPr>
        <w:t>ГИА</w:t>
      </w:r>
      <w:r w:rsidRPr="007F7351">
        <w:rPr>
          <w:rFonts w:ascii="TimesNewRomanPSMT" w:hAnsi="TimesNewRomanPSMT" w:cs="TimesNewRomanPSMT"/>
          <w:bCs/>
        </w:rPr>
        <w:t xml:space="preserve"> являются в определенной мере иннов</w:t>
      </w:r>
      <w:r w:rsidRPr="007F7351">
        <w:rPr>
          <w:rFonts w:ascii="TimesNewRomanPSMT" w:hAnsi="TimesNewRomanPSMT" w:cs="TimesNewRomanPSMT"/>
          <w:bCs/>
        </w:rPr>
        <w:t>а</w:t>
      </w:r>
      <w:r w:rsidRPr="007F7351">
        <w:rPr>
          <w:rFonts w:ascii="TimesNewRomanPSMT" w:hAnsi="TimesNewRomanPSMT" w:cs="TimesNewRomanPSMT"/>
          <w:bCs/>
        </w:rPr>
        <w:t xml:space="preserve">ционными по отношению к </w:t>
      </w:r>
      <w:r w:rsidR="00EC075B">
        <w:rPr>
          <w:rFonts w:ascii="TimesNewRomanPSMT" w:hAnsi="TimesNewRomanPSMT" w:cs="TimesNewRomanPSMT"/>
          <w:bCs/>
        </w:rPr>
        <w:t>КИМ</w:t>
      </w:r>
      <w:r w:rsidRPr="007F7351">
        <w:rPr>
          <w:rFonts w:ascii="TimesNewRomanPSMT" w:hAnsi="TimesNewRomanPSMT" w:cs="TimesNewRomanPSMT"/>
          <w:bCs/>
        </w:rPr>
        <w:t xml:space="preserve"> ЕГЭ. С учетом возрастных познавательных во</w:t>
      </w:r>
      <w:r w:rsidRPr="007F7351">
        <w:rPr>
          <w:rFonts w:ascii="TimesNewRomanPSMT" w:hAnsi="TimesNewRomanPSMT" w:cs="TimesNewRomanPSMT"/>
          <w:bCs/>
        </w:rPr>
        <w:t>з</w:t>
      </w:r>
      <w:r w:rsidRPr="007F7351">
        <w:rPr>
          <w:rFonts w:ascii="TimesNewRomanPSMT" w:hAnsi="TimesNewRomanPSMT" w:cs="TimesNewRomanPSMT"/>
          <w:bCs/>
        </w:rPr>
        <w:t xml:space="preserve">можностей учащихся и целей обучения в основной школе при разработке экзаменационных моделей для выпускников </w:t>
      </w:r>
      <w:r>
        <w:rPr>
          <w:rFonts w:ascii="TimesNewRomanPSMT" w:hAnsi="TimesNewRomanPSMT" w:cs="TimesNewRomanPSMT"/>
          <w:bCs/>
          <w:lang w:val="en-US"/>
        </w:rPr>
        <w:t>IX</w:t>
      </w:r>
      <w:r w:rsidRPr="007F7351">
        <w:rPr>
          <w:rFonts w:ascii="TimesNewRomanPSMT" w:hAnsi="TimesNewRomanPSMT" w:cs="TimesNewRomanPSMT"/>
          <w:bCs/>
        </w:rPr>
        <w:t xml:space="preserve"> классов больш</w:t>
      </w:r>
      <w:r w:rsidR="00EC075B">
        <w:rPr>
          <w:rFonts w:ascii="TimesNewRomanPSMT" w:hAnsi="TimesNewRomanPSMT" w:cs="TimesNewRomanPSMT"/>
          <w:bCs/>
        </w:rPr>
        <w:t>е</w:t>
      </w:r>
      <w:r w:rsidRPr="007F7351">
        <w:rPr>
          <w:rFonts w:ascii="TimesNewRomanPSMT" w:hAnsi="TimesNewRomanPSMT" w:cs="TimesNewRomanPSMT"/>
          <w:bCs/>
        </w:rPr>
        <w:t>е внимание уделяется выявлению и оценке умений прим</w:t>
      </w:r>
      <w:r w:rsidRPr="007F7351">
        <w:rPr>
          <w:rFonts w:ascii="TimesNewRomanPSMT" w:hAnsi="TimesNewRomanPSMT" w:cs="TimesNewRomanPSMT"/>
          <w:bCs/>
        </w:rPr>
        <w:t>е</w:t>
      </w:r>
      <w:r w:rsidRPr="007F7351">
        <w:rPr>
          <w:rFonts w:ascii="TimesNewRomanPSMT" w:hAnsi="TimesNewRomanPSMT" w:cs="TimesNewRomanPSMT"/>
          <w:bCs/>
        </w:rPr>
        <w:t xml:space="preserve">нять знания для решения познавательных и практических </w:t>
      </w:r>
      <w:r w:rsidR="00EC075B">
        <w:rPr>
          <w:rFonts w:ascii="TimesNewRomanPSMT" w:hAnsi="TimesNewRomanPSMT" w:cs="TimesNewRomanPSMT"/>
          <w:bCs/>
        </w:rPr>
        <w:t>задач, готовности к успешному продолжению обучения в профильных классах средней (полной) школы</w:t>
      </w:r>
      <w:r w:rsidRPr="007F7351">
        <w:rPr>
          <w:rFonts w:ascii="TimesNewRomanPSMT" w:hAnsi="TimesNewRomanPSMT" w:cs="TimesNewRomanPSMT"/>
          <w:bCs/>
        </w:rPr>
        <w:t>. Например, оцен</w:t>
      </w:r>
      <w:r w:rsidRPr="007F7351">
        <w:rPr>
          <w:rFonts w:ascii="TimesNewRomanPSMT" w:hAnsi="TimesNewRomanPSMT" w:cs="TimesNewRomanPSMT"/>
          <w:bCs/>
        </w:rPr>
        <w:t>и</w:t>
      </w:r>
      <w:r w:rsidRPr="007F7351">
        <w:rPr>
          <w:rFonts w:ascii="TimesNewRomanPSMT" w:hAnsi="TimesNewRomanPSMT" w:cs="TimesNewRomanPSMT"/>
          <w:bCs/>
        </w:rPr>
        <w:t>вается уровень сформированности комплекса умений, связанных с информационно-коммуникативной деятельностью, получением, анализом и применением эмпирических да</w:t>
      </w:r>
      <w:r w:rsidRPr="007F7351">
        <w:rPr>
          <w:rFonts w:ascii="TimesNewRomanPSMT" w:hAnsi="TimesNewRomanPSMT" w:cs="TimesNewRomanPSMT"/>
          <w:bCs/>
        </w:rPr>
        <w:t>н</w:t>
      </w:r>
      <w:r w:rsidRPr="007F7351">
        <w:rPr>
          <w:rFonts w:ascii="TimesNewRomanPSMT" w:hAnsi="TimesNewRomanPSMT" w:cs="TimesNewRomanPSMT"/>
          <w:bCs/>
        </w:rPr>
        <w:t>ных. Так, в КИМ по всем предметам представлены блоки заданий, контролирующих умение извлекать и анализировать информацию из источников, разнообразных по характеру (худ</w:t>
      </w:r>
      <w:r w:rsidRPr="007F7351">
        <w:rPr>
          <w:rFonts w:ascii="TimesNewRomanPSMT" w:hAnsi="TimesNewRomanPSMT" w:cs="TimesNewRomanPSMT"/>
          <w:bCs/>
        </w:rPr>
        <w:t>о</w:t>
      </w:r>
      <w:r w:rsidRPr="007F7351">
        <w:rPr>
          <w:rFonts w:ascii="TimesNewRomanPSMT" w:hAnsi="TimesNewRomanPSMT" w:cs="TimesNewRomanPSMT"/>
          <w:bCs/>
        </w:rPr>
        <w:t>жественный, публицистический, научно-популярный, учебный текст) и знаковым сист</w:t>
      </w:r>
      <w:r w:rsidRPr="007F7351">
        <w:rPr>
          <w:rFonts w:ascii="TimesNewRomanPSMT" w:hAnsi="TimesNewRomanPSMT" w:cs="TimesNewRomanPSMT"/>
          <w:bCs/>
        </w:rPr>
        <w:t>е</w:t>
      </w:r>
      <w:r w:rsidRPr="007F7351">
        <w:rPr>
          <w:rFonts w:ascii="TimesNewRomanPSMT" w:hAnsi="TimesNewRomanPSMT" w:cs="TimesNewRomanPSMT"/>
          <w:bCs/>
        </w:rPr>
        <w:t>мам (тексты, статистическая инфо</w:t>
      </w:r>
      <w:r w:rsidRPr="007F7351">
        <w:rPr>
          <w:rFonts w:ascii="TimesNewRomanPSMT" w:hAnsi="TimesNewRomanPSMT" w:cs="TimesNewRomanPSMT"/>
          <w:bCs/>
        </w:rPr>
        <w:t>р</w:t>
      </w:r>
      <w:r w:rsidRPr="007F7351">
        <w:rPr>
          <w:rFonts w:ascii="TimesNewRomanPSMT" w:hAnsi="TimesNewRomanPSMT" w:cs="TimesNewRomanPSMT"/>
          <w:bCs/>
        </w:rPr>
        <w:t>мация, усло</w:t>
      </w:r>
      <w:r>
        <w:rPr>
          <w:rFonts w:ascii="TimesNewRomanPSMT" w:hAnsi="TimesNewRomanPSMT" w:cs="TimesNewRomanPSMT"/>
          <w:bCs/>
        </w:rPr>
        <w:t>вно-графическая информация, в том числе</w:t>
      </w:r>
      <w:r w:rsidRPr="007F7351">
        <w:rPr>
          <w:rFonts w:ascii="TimesNewRomanPSMT" w:hAnsi="TimesNewRomanPSMT" w:cs="TimesNewRomanPSMT"/>
          <w:bCs/>
        </w:rPr>
        <w:t xml:space="preserve"> карты, планы, схемы и т.п.). Приведем лишь несколько примеров. Экзаменационная работа по ру</w:t>
      </w:r>
      <w:r w:rsidRPr="007F7351">
        <w:rPr>
          <w:rFonts w:ascii="TimesNewRomanPSMT" w:hAnsi="TimesNewRomanPSMT" w:cs="TimesNewRomanPSMT"/>
          <w:bCs/>
        </w:rPr>
        <w:t>с</w:t>
      </w:r>
      <w:r w:rsidRPr="007F7351">
        <w:rPr>
          <w:rFonts w:ascii="TimesNewRomanPSMT" w:hAnsi="TimesNewRomanPSMT" w:cs="TimesNewRomanPSMT"/>
          <w:bCs/>
        </w:rPr>
        <w:t>скому языку построена на различных видах работы с художественным текстом (сжатое и</w:t>
      </w:r>
      <w:r w:rsidRPr="007F7351">
        <w:rPr>
          <w:rFonts w:ascii="TimesNewRomanPSMT" w:hAnsi="TimesNewRomanPSMT" w:cs="TimesNewRomanPSMT"/>
          <w:bCs/>
        </w:rPr>
        <w:t>з</w:t>
      </w:r>
      <w:r w:rsidRPr="007F7351">
        <w:rPr>
          <w:rFonts w:ascii="TimesNewRomanPSMT" w:hAnsi="TimesNewRomanPSMT" w:cs="TimesNewRomanPSMT"/>
          <w:bCs/>
        </w:rPr>
        <w:t xml:space="preserve">ложение, языковой анализ, использование идей текста для создания собственного </w:t>
      </w:r>
      <w:r w:rsidR="00EC075B">
        <w:rPr>
          <w:rFonts w:ascii="TimesNewRomanPSMT" w:hAnsi="TimesNewRomanPSMT" w:cs="TimesNewRomanPSMT"/>
          <w:bCs/>
        </w:rPr>
        <w:t>разверн</w:t>
      </w:r>
      <w:r w:rsidR="00EC075B">
        <w:rPr>
          <w:rFonts w:ascii="TimesNewRomanPSMT" w:hAnsi="TimesNewRomanPSMT" w:cs="TimesNewRomanPSMT"/>
          <w:bCs/>
        </w:rPr>
        <w:t>у</w:t>
      </w:r>
      <w:r w:rsidR="00EC075B">
        <w:rPr>
          <w:rFonts w:ascii="TimesNewRomanPSMT" w:hAnsi="TimesNewRomanPSMT" w:cs="TimesNewRomanPSMT"/>
          <w:bCs/>
        </w:rPr>
        <w:t>того высказывания</w:t>
      </w:r>
      <w:r w:rsidRPr="007F7351">
        <w:rPr>
          <w:rFonts w:ascii="TimesNewRomanPSMT" w:hAnsi="TimesNewRomanPSMT" w:cs="TimesNewRomanPSMT"/>
          <w:bCs/>
        </w:rPr>
        <w:t xml:space="preserve"> и др.). Центральное место в экзаменационной работе по литературе зан</w:t>
      </w:r>
      <w:r w:rsidRPr="007F7351">
        <w:rPr>
          <w:rFonts w:ascii="TimesNewRomanPSMT" w:hAnsi="TimesNewRomanPSMT" w:cs="TimesNewRomanPSMT"/>
          <w:bCs/>
        </w:rPr>
        <w:t>и</w:t>
      </w:r>
      <w:r w:rsidRPr="007F7351">
        <w:rPr>
          <w:rFonts w:ascii="TimesNewRomanPSMT" w:hAnsi="TimesNewRomanPSMT" w:cs="TimesNewRomanPSMT"/>
          <w:bCs/>
        </w:rPr>
        <w:t>мает художественный текст: в части 1 к фрагменту (или полному тексту) литературного пр</w:t>
      </w:r>
      <w:r w:rsidRPr="007F7351">
        <w:rPr>
          <w:rFonts w:ascii="TimesNewRomanPSMT" w:hAnsi="TimesNewRomanPSMT" w:cs="TimesNewRomanPSMT"/>
          <w:bCs/>
        </w:rPr>
        <w:t>о</w:t>
      </w:r>
      <w:r w:rsidRPr="007F7351">
        <w:rPr>
          <w:rFonts w:ascii="TimesNewRomanPSMT" w:hAnsi="TimesNewRomanPSMT" w:cs="TimesNewRomanPSMT"/>
          <w:bCs/>
        </w:rPr>
        <w:t>изведения дается система заданий</w:t>
      </w:r>
      <w:r w:rsidR="00EC075B">
        <w:rPr>
          <w:rFonts w:ascii="TimesNewRomanPSMT" w:hAnsi="TimesNewRomanPSMT" w:cs="TimesNewRomanPSMT"/>
          <w:bCs/>
        </w:rPr>
        <w:t xml:space="preserve"> аналитического характера</w:t>
      </w:r>
      <w:r w:rsidRPr="007F7351">
        <w:rPr>
          <w:rFonts w:ascii="TimesNewRomanPSMT" w:hAnsi="TimesNewRomanPSMT" w:cs="TimesNewRomanPSMT"/>
          <w:bCs/>
        </w:rPr>
        <w:t>, в части 2 обращение к худож</w:t>
      </w:r>
      <w:r w:rsidRPr="007F7351">
        <w:rPr>
          <w:rFonts w:ascii="TimesNewRomanPSMT" w:hAnsi="TimesNewRomanPSMT" w:cs="TimesNewRomanPSMT"/>
          <w:bCs/>
        </w:rPr>
        <w:t>е</w:t>
      </w:r>
      <w:r w:rsidRPr="007F7351">
        <w:rPr>
          <w:rFonts w:ascii="TimesNewRomanPSMT" w:hAnsi="TimesNewRomanPSMT" w:cs="TimesNewRomanPSMT"/>
          <w:bCs/>
        </w:rPr>
        <w:t xml:space="preserve">ственному тексту </w:t>
      </w:r>
      <w:r>
        <w:rPr>
          <w:rFonts w:ascii="TimesNewRomanPSMT" w:hAnsi="TimesNewRomanPSMT" w:cs="TimesNewRomanPSMT"/>
          <w:bCs/>
        </w:rPr>
        <w:t>происходит</w:t>
      </w:r>
      <w:r w:rsidRPr="007F7351">
        <w:rPr>
          <w:rFonts w:ascii="TimesNewRomanPSMT" w:hAnsi="TimesNewRomanPSMT" w:cs="TimesNewRomanPSMT"/>
          <w:bCs/>
        </w:rPr>
        <w:t xml:space="preserve"> в связи с задачей написания сочинения на литературную тему (экзаменуемым, в отличие от ЕГЭ, предоставляется возможность пользоваться полными те</w:t>
      </w:r>
      <w:r w:rsidRPr="007F7351">
        <w:rPr>
          <w:rFonts w:ascii="TimesNewRomanPSMT" w:hAnsi="TimesNewRomanPSMT" w:cs="TimesNewRomanPSMT"/>
          <w:bCs/>
        </w:rPr>
        <w:t>к</w:t>
      </w:r>
      <w:r w:rsidRPr="007F7351">
        <w:rPr>
          <w:rFonts w:ascii="TimesNewRomanPSMT" w:hAnsi="TimesNewRomanPSMT" w:cs="TimesNewRomanPSMT"/>
          <w:bCs/>
        </w:rPr>
        <w:t>стами художестве</w:t>
      </w:r>
      <w:r w:rsidRPr="007F7351">
        <w:rPr>
          <w:rFonts w:ascii="TimesNewRomanPSMT" w:hAnsi="TimesNewRomanPSMT" w:cs="TimesNewRomanPSMT"/>
          <w:bCs/>
        </w:rPr>
        <w:t>н</w:t>
      </w:r>
      <w:r w:rsidRPr="007F7351">
        <w:rPr>
          <w:rFonts w:ascii="TimesNewRomanPSMT" w:hAnsi="TimesNewRomanPSMT" w:cs="TimesNewRomanPSMT"/>
          <w:bCs/>
        </w:rPr>
        <w:t xml:space="preserve">ных произведений). В КИМ по физике к фрагменту научно-популярного текста дан блок заданий. На экзамене по биологии требуется выполнить задания на анализ текстовой информации в </w:t>
      </w:r>
      <w:r>
        <w:rPr>
          <w:rFonts w:ascii="TimesNewRomanPSMT" w:hAnsi="TimesNewRomanPSMT" w:cs="TimesNewRomanPSMT"/>
          <w:bCs/>
        </w:rPr>
        <w:t>форме таблиц и графиков</w:t>
      </w:r>
      <w:r w:rsidRPr="007F7351">
        <w:rPr>
          <w:rFonts w:ascii="TimesNewRomanPSMT" w:hAnsi="TimesNewRomanPSMT" w:cs="TimesNewRomanPSMT"/>
          <w:bCs/>
        </w:rPr>
        <w:t>, поиск и исправление сущностных ош</w:t>
      </w:r>
      <w:r w:rsidRPr="007F7351">
        <w:rPr>
          <w:rFonts w:ascii="TimesNewRomanPSMT" w:hAnsi="TimesNewRomanPSMT" w:cs="TimesNewRomanPSMT"/>
          <w:bCs/>
        </w:rPr>
        <w:t>и</w:t>
      </w:r>
      <w:r w:rsidRPr="007F7351">
        <w:rPr>
          <w:rFonts w:ascii="TimesNewRomanPSMT" w:hAnsi="TimesNewRomanPSMT" w:cs="TimesNewRomanPSMT"/>
          <w:bCs/>
        </w:rPr>
        <w:t>бок в текстовом фрагменте, классификацию биологических объектов по их изобр</w:t>
      </w:r>
      <w:r w:rsidRPr="007F7351">
        <w:rPr>
          <w:rFonts w:ascii="TimesNewRomanPSMT" w:hAnsi="TimesNewRomanPSMT" w:cs="TimesNewRomanPSMT"/>
          <w:bCs/>
        </w:rPr>
        <w:t>а</w:t>
      </w:r>
      <w:r w:rsidRPr="007F7351">
        <w:rPr>
          <w:rFonts w:ascii="TimesNewRomanPSMT" w:hAnsi="TimesNewRomanPSMT" w:cs="TimesNewRomanPSMT"/>
          <w:bCs/>
        </w:rPr>
        <w:t>жениям. В КИМ по географии включен</w:t>
      </w:r>
      <w:r>
        <w:rPr>
          <w:rFonts w:ascii="TimesNewRomanPSMT" w:hAnsi="TimesNewRomanPSMT" w:cs="TimesNewRomanPSMT"/>
          <w:bCs/>
        </w:rPr>
        <w:t>ы</w:t>
      </w:r>
      <w:r w:rsidRPr="007F7351">
        <w:rPr>
          <w:rFonts w:ascii="TimesNewRomanPSMT" w:hAnsi="TimesNewRomanPSMT" w:cs="TimesNewRomanPSMT"/>
          <w:bCs/>
        </w:rPr>
        <w:t xml:space="preserve"> задани</w:t>
      </w:r>
      <w:r>
        <w:rPr>
          <w:rFonts w:ascii="TimesNewRomanPSMT" w:hAnsi="TimesNewRomanPSMT" w:cs="TimesNewRomanPSMT"/>
          <w:bCs/>
        </w:rPr>
        <w:t>я</w:t>
      </w:r>
      <w:r w:rsidRPr="007F7351">
        <w:rPr>
          <w:rFonts w:ascii="TimesNewRomanPSMT" w:hAnsi="TimesNewRomanPSMT" w:cs="TimesNewRomanPSMT"/>
          <w:bCs/>
        </w:rPr>
        <w:t xml:space="preserve"> на анализ статистической, картографической, трад</w:t>
      </w:r>
      <w:r w:rsidRPr="007F7351">
        <w:rPr>
          <w:rFonts w:ascii="TimesNewRomanPSMT" w:hAnsi="TimesNewRomanPSMT" w:cs="TimesNewRomanPSMT"/>
          <w:bCs/>
        </w:rPr>
        <w:t>и</w:t>
      </w:r>
      <w:r w:rsidRPr="007F7351">
        <w:rPr>
          <w:rFonts w:ascii="TimesNewRomanPSMT" w:hAnsi="TimesNewRomanPSMT" w:cs="TimesNewRomanPSMT"/>
          <w:bCs/>
        </w:rPr>
        <w:t>ционной текстовой информации. В экзаменационной работе по обществознанию предусмо</w:t>
      </w:r>
      <w:r w:rsidRPr="007F7351">
        <w:rPr>
          <w:rFonts w:ascii="TimesNewRomanPSMT" w:hAnsi="TimesNewRomanPSMT" w:cs="TimesNewRomanPSMT"/>
          <w:bCs/>
        </w:rPr>
        <w:t>т</w:t>
      </w:r>
      <w:r w:rsidRPr="007F7351">
        <w:rPr>
          <w:rFonts w:ascii="TimesNewRomanPSMT" w:hAnsi="TimesNewRomanPSMT" w:cs="TimesNewRomanPSMT"/>
          <w:bCs/>
        </w:rPr>
        <w:t>рен анализ статистической информации и значительного по объему фрагмента текстового источника социальной и</w:t>
      </w:r>
      <w:r w:rsidRPr="007F7351">
        <w:rPr>
          <w:rFonts w:ascii="TimesNewRomanPSMT" w:hAnsi="TimesNewRomanPSMT" w:cs="TimesNewRomanPSMT"/>
          <w:bCs/>
        </w:rPr>
        <w:t>н</w:t>
      </w:r>
      <w:r w:rsidRPr="007F7351">
        <w:rPr>
          <w:rFonts w:ascii="TimesNewRomanPSMT" w:hAnsi="TimesNewRomanPSMT" w:cs="TimesNewRomanPSMT"/>
          <w:bCs/>
        </w:rPr>
        <w:t>формации.</w:t>
      </w:r>
    </w:p>
    <w:p w:rsidR="00066EE1" w:rsidRPr="007F7351" w:rsidRDefault="00066EE1" w:rsidP="00066EE1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bCs/>
        </w:rPr>
      </w:pPr>
      <w:r w:rsidRPr="007F7351">
        <w:rPr>
          <w:rFonts w:ascii="TimesNewRomanPSMT" w:hAnsi="TimesNewRomanPSMT" w:cs="TimesNewRomanPSMT"/>
          <w:bCs/>
        </w:rPr>
        <w:t>Не менее важна практическая составляющая экзамена в новой форме. В экзаменац</w:t>
      </w:r>
      <w:r w:rsidRPr="007F7351">
        <w:rPr>
          <w:rFonts w:ascii="TimesNewRomanPSMT" w:hAnsi="TimesNewRomanPSMT" w:cs="TimesNewRomanPSMT"/>
          <w:bCs/>
        </w:rPr>
        <w:t>и</w:t>
      </w:r>
      <w:r w:rsidRPr="007F7351">
        <w:rPr>
          <w:rFonts w:ascii="TimesNewRomanPSMT" w:hAnsi="TimesNewRomanPSMT" w:cs="TimesNewRomanPSMT"/>
          <w:bCs/>
        </w:rPr>
        <w:t>онной работе по ряду предме</w:t>
      </w:r>
      <w:r>
        <w:rPr>
          <w:rFonts w:ascii="TimesNewRomanPSMT" w:hAnsi="TimesNewRomanPSMT" w:cs="TimesNewRomanPSMT"/>
          <w:bCs/>
        </w:rPr>
        <w:t>тов, например</w:t>
      </w:r>
      <w:r w:rsidR="00EC075B">
        <w:rPr>
          <w:rFonts w:ascii="TimesNewRomanPSMT" w:hAnsi="TimesNewRomanPSMT" w:cs="TimesNewRomanPSMT"/>
          <w:bCs/>
        </w:rPr>
        <w:t>,</w:t>
      </w:r>
      <w:r w:rsidRPr="007F7351">
        <w:rPr>
          <w:rFonts w:ascii="TimesNewRomanPSMT" w:hAnsi="TimesNewRomanPSMT" w:cs="TimesNewRomanPSMT"/>
          <w:bCs/>
        </w:rPr>
        <w:t xml:space="preserve"> физике, даны экспериментальные задания</w:t>
      </w:r>
      <w:r>
        <w:rPr>
          <w:rFonts w:ascii="TimesNewRomanPSMT" w:hAnsi="TimesNewRomanPSMT" w:cs="TimesNewRomanPSMT"/>
          <w:bCs/>
        </w:rPr>
        <w:t>, в КИМ по информатике и ИКТ – задания, выполняемые на компьютере</w:t>
      </w:r>
      <w:r w:rsidR="00EC075B">
        <w:rPr>
          <w:rFonts w:ascii="TimesNewRomanPSMT" w:hAnsi="TimesNewRomanPSMT" w:cs="TimesNewRomanPSMT"/>
          <w:bCs/>
        </w:rPr>
        <w:t>, а в КИМ по иностра</w:t>
      </w:r>
      <w:r w:rsidR="00EC075B">
        <w:rPr>
          <w:rFonts w:ascii="TimesNewRomanPSMT" w:hAnsi="TimesNewRomanPSMT" w:cs="TimesNewRomanPSMT"/>
          <w:bCs/>
        </w:rPr>
        <w:t>н</w:t>
      </w:r>
      <w:r w:rsidR="00EC075B">
        <w:rPr>
          <w:rFonts w:ascii="TimesNewRomanPSMT" w:hAnsi="TimesNewRomanPSMT" w:cs="TimesNewRomanPSMT"/>
          <w:bCs/>
        </w:rPr>
        <w:t>ным языкам – задания на «говорение»</w:t>
      </w:r>
      <w:r w:rsidRPr="007F7351">
        <w:rPr>
          <w:rFonts w:ascii="TimesNewRomanPSMT" w:hAnsi="TimesNewRomanPSMT" w:cs="TimesNewRomanPSMT"/>
          <w:bCs/>
        </w:rPr>
        <w:t>. Это чрезвычайно важно в контексте влияния соде</w:t>
      </w:r>
      <w:r w:rsidRPr="007F7351">
        <w:rPr>
          <w:rFonts w:ascii="TimesNewRomanPSMT" w:hAnsi="TimesNewRomanPSMT" w:cs="TimesNewRomanPSMT"/>
          <w:bCs/>
        </w:rPr>
        <w:t>р</w:t>
      </w:r>
      <w:r w:rsidRPr="007F7351">
        <w:rPr>
          <w:rFonts w:ascii="TimesNewRomanPSMT" w:hAnsi="TimesNewRomanPSMT" w:cs="TimesNewRomanPSMT"/>
          <w:bCs/>
        </w:rPr>
        <w:t>жания и результатов экзамена на педагогический процесс. Компетентностный характер экз</w:t>
      </w:r>
      <w:r w:rsidRPr="007F7351">
        <w:rPr>
          <w:rFonts w:ascii="TimesNewRomanPSMT" w:hAnsi="TimesNewRomanPSMT" w:cs="TimesNewRomanPSMT"/>
          <w:bCs/>
        </w:rPr>
        <w:t>а</w:t>
      </w:r>
      <w:r w:rsidRPr="007F7351">
        <w:rPr>
          <w:rFonts w:ascii="TimesNewRomanPSMT" w:hAnsi="TimesNewRomanPSMT" w:cs="TimesNewRomanPSMT"/>
          <w:bCs/>
        </w:rPr>
        <w:t>мена позволяет минимизировать негативные проявления процесса подготовки к итоговой атт</w:t>
      </w:r>
      <w:r w:rsidRPr="007F7351">
        <w:rPr>
          <w:rFonts w:ascii="TimesNewRomanPSMT" w:hAnsi="TimesNewRomanPSMT" w:cs="TimesNewRomanPSMT"/>
          <w:bCs/>
        </w:rPr>
        <w:t>е</w:t>
      </w:r>
      <w:r w:rsidRPr="007F7351">
        <w:rPr>
          <w:rFonts w:ascii="TimesNewRomanPSMT" w:hAnsi="TimesNewRomanPSMT" w:cs="TimesNewRomanPSMT"/>
          <w:bCs/>
        </w:rPr>
        <w:t>стации, обратить внимание на современные методики и средства преподавания учебных предметов</w:t>
      </w:r>
      <w:r>
        <w:rPr>
          <w:rFonts w:ascii="TimesNewRomanPSMT" w:hAnsi="TimesNewRomanPSMT" w:cs="TimesNewRomanPSMT"/>
          <w:bCs/>
        </w:rPr>
        <w:t>, а также на</w:t>
      </w:r>
      <w:r w:rsidRPr="007F7351">
        <w:rPr>
          <w:rFonts w:ascii="TimesNewRomanPSMT" w:hAnsi="TimesNewRomanPSMT" w:cs="TimesNewRomanPSMT"/>
          <w:bCs/>
        </w:rPr>
        <w:t xml:space="preserve"> материальное обеспечение образовательного процесса. Разработка </w:t>
      </w:r>
      <w:r w:rsidRPr="007F7351">
        <w:rPr>
          <w:rFonts w:ascii="TimesNewRomanPSMT" w:hAnsi="TimesNewRomanPSMT" w:cs="TimesNewRomanPSMT"/>
          <w:bCs/>
        </w:rPr>
        <w:lastRenderedPageBreak/>
        <w:t>практ</w:t>
      </w:r>
      <w:r w:rsidRPr="007F7351">
        <w:rPr>
          <w:rFonts w:ascii="TimesNewRomanPSMT" w:hAnsi="TimesNewRomanPSMT" w:cs="TimesNewRomanPSMT"/>
          <w:bCs/>
        </w:rPr>
        <w:t>и</w:t>
      </w:r>
      <w:r w:rsidRPr="007F7351">
        <w:rPr>
          <w:rFonts w:ascii="TimesNewRomanPSMT" w:hAnsi="TimesNewRomanPSMT" w:cs="TimesNewRomanPSMT"/>
          <w:bCs/>
        </w:rPr>
        <w:t>ческих заданий является одним из перспективных направлений совершенствования КИМ для гос</w:t>
      </w:r>
      <w:r w:rsidRPr="007F7351">
        <w:rPr>
          <w:rFonts w:ascii="TimesNewRomanPSMT" w:hAnsi="TimesNewRomanPSMT" w:cs="TimesNewRomanPSMT"/>
          <w:bCs/>
        </w:rPr>
        <w:t>у</w:t>
      </w:r>
      <w:r w:rsidRPr="007F7351">
        <w:rPr>
          <w:rFonts w:ascii="TimesNewRomanPSMT" w:hAnsi="TimesNewRomanPSMT" w:cs="TimesNewRomanPSMT"/>
          <w:bCs/>
        </w:rPr>
        <w:t>дарственной (итоговой) аттестации (в новой форме) обучающихся, освоивших основные общеобразовательные программы основного общего обр</w:t>
      </w:r>
      <w:r w:rsidRPr="007F7351">
        <w:rPr>
          <w:rFonts w:ascii="TimesNewRomanPSMT" w:hAnsi="TimesNewRomanPSMT" w:cs="TimesNewRomanPSMT"/>
          <w:bCs/>
        </w:rPr>
        <w:t>а</w:t>
      </w:r>
      <w:r w:rsidRPr="007F7351">
        <w:rPr>
          <w:rFonts w:ascii="TimesNewRomanPSMT" w:hAnsi="TimesNewRomanPSMT" w:cs="TimesNewRomanPSMT"/>
          <w:bCs/>
        </w:rPr>
        <w:t>зования.</w:t>
      </w:r>
    </w:p>
    <w:p w:rsidR="00B36DC3" w:rsidRPr="00CB1013" w:rsidRDefault="00B36DC3" w:rsidP="00B36DC3">
      <w:pPr>
        <w:ind w:firstLine="709"/>
        <w:jc w:val="both"/>
        <w:rPr>
          <w:rFonts w:eastAsia="Calibri"/>
        </w:rPr>
      </w:pPr>
      <w:r w:rsidRPr="00CB1013">
        <w:t xml:space="preserve">В целом </w:t>
      </w:r>
      <w:r>
        <w:t xml:space="preserve">экзаменационные модели </w:t>
      </w:r>
      <w:smartTag w:uri="urn:schemas-microsoft-com:office:smarttags" w:element="metricconverter">
        <w:smartTagPr>
          <w:attr w:name="ProductID" w:val="2011 г"/>
        </w:smartTagPr>
        <w:r>
          <w:t>2011 г</w:t>
        </w:r>
      </w:smartTag>
      <w:r>
        <w:t xml:space="preserve">. в сравнении с </w:t>
      </w:r>
      <w:smartTag w:uri="urn:schemas-microsoft-com:office:smarttags" w:element="metricconverter">
        <w:smartTagPr>
          <w:attr w:name="ProductID" w:val="2010 г"/>
        </w:smartTagPr>
        <w:r w:rsidRPr="00CB1013">
          <w:t>2010 г</w:t>
        </w:r>
      </w:smartTag>
      <w:r w:rsidRPr="00CB1013">
        <w:t>.</w:t>
      </w:r>
      <w:r>
        <w:t xml:space="preserve"> не претерпели сущ</w:t>
      </w:r>
      <w:r>
        <w:t>е</w:t>
      </w:r>
      <w:r>
        <w:t>ственных изменений.</w:t>
      </w:r>
      <w:r w:rsidRPr="00CB1013">
        <w:t xml:space="preserve"> </w:t>
      </w:r>
      <w:r>
        <w:t>У</w:t>
      </w:r>
      <w:r w:rsidRPr="00CB1013">
        <w:t>меньшилось количество заданий с выбором ответа в экзаменацио</w:t>
      </w:r>
      <w:r w:rsidRPr="00CB1013">
        <w:t>н</w:t>
      </w:r>
      <w:r w:rsidRPr="00CB1013">
        <w:t xml:space="preserve">ных работах по биологии, русскому языку, физике и химии. </w:t>
      </w:r>
      <w:r w:rsidRPr="00CB1013">
        <w:rPr>
          <w:rFonts w:eastAsia="Calibri"/>
        </w:rPr>
        <w:t>В экзаменационных раб</w:t>
      </w:r>
      <w:r w:rsidRPr="00CB1013">
        <w:rPr>
          <w:rFonts w:eastAsia="Calibri"/>
        </w:rPr>
        <w:t>о</w:t>
      </w:r>
      <w:r w:rsidRPr="00CB1013">
        <w:rPr>
          <w:rFonts w:eastAsia="Calibri"/>
        </w:rPr>
        <w:t>тах по физике, географии и биологии увеличилось количество заданий, содержащих рисунки и гр</w:t>
      </w:r>
      <w:r w:rsidRPr="00CB1013">
        <w:rPr>
          <w:rFonts w:eastAsia="Calibri"/>
        </w:rPr>
        <w:t>а</w:t>
      </w:r>
      <w:r w:rsidR="00E14ADE">
        <w:rPr>
          <w:rFonts w:eastAsia="Calibri"/>
        </w:rPr>
        <w:t>фическую информацию.</w:t>
      </w:r>
    </w:p>
    <w:p w:rsidR="00B36DC3" w:rsidRPr="007F7351" w:rsidRDefault="00B36DC3" w:rsidP="00B36DC3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bCs/>
        </w:rPr>
      </w:pPr>
      <w:r w:rsidRPr="007F7351">
        <w:rPr>
          <w:rFonts w:ascii="TimesNewRomanPSMT" w:hAnsi="TimesNewRomanPSMT" w:cs="TimesNewRomanPSMT"/>
          <w:bCs/>
        </w:rPr>
        <w:t xml:space="preserve">В </w:t>
      </w:r>
      <w:smartTag w:uri="urn:schemas-microsoft-com:office:smarttags" w:element="metricconverter">
        <w:smartTagPr>
          <w:attr w:name="ProductID" w:val="2011 г"/>
        </w:smartTagPr>
        <w:r w:rsidRPr="007F7351">
          <w:rPr>
            <w:rFonts w:ascii="TimesNewRomanPSMT" w:hAnsi="TimesNewRomanPSMT" w:cs="TimesNewRomanPSMT"/>
            <w:bCs/>
          </w:rPr>
          <w:t>2011 г</w:t>
        </w:r>
      </w:smartTag>
      <w:r>
        <w:rPr>
          <w:rFonts w:ascii="TimesNewRomanPSMT" w:hAnsi="TimesNewRomanPSMT" w:cs="TimesNewRomanPSMT"/>
          <w:bCs/>
        </w:rPr>
        <w:t>.</w:t>
      </w:r>
      <w:r w:rsidRPr="007F7351">
        <w:rPr>
          <w:rFonts w:ascii="TimesNewRomanPSMT" w:hAnsi="TimesNewRomanPSMT" w:cs="TimesNewRomanPSMT"/>
          <w:bCs/>
        </w:rPr>
        <w:t xml:space="preserve"> была использована одна модель экзамена по математике, в которую вошли задания по разделу «Элементы теории в</w:t>
      </w:r>
      <w:r w:rsidRPr="007F7351">
        <w:rPr>
          <w:rFonts w:ascii="TimesNewRomanPSMT" w:hAnsi="TimesNewRomanPSMT" w:cs="TimesNewRomanPSMT"/>
          <w:bCs/>
        </w:rPr>
        <w:t>е</w:t>
      </w:r>
      <w:r w:rsidRPr="007F7351">
        <w:rPr>
          <w:rFonts w:ascii="TimesNewRomanPSMT" w:hAnsi="TimesNewRomanPSMT" w:cs="TimesNewRomanPSMT"/>
          <w:bCs/>
        </w:rPr>
        <w:t xml:space="preserve">роятностей и статистики». В </w:t>
      </w:r>
      <w:r>
        <w:rPr>
          <w:rFonts w:ascii="TimesNewRomanPSMT" w:hAnsi="TimesNewRomanPSMT" w:cs="TimesNewRomanPSMT"/>
          <w:bCs/>
        </w:rPr>
        <w:t>предшествующие годы</w:t>
      </w:r>
      <w:r w:rsidRPr="007F7351">
        <w:rPr>
          <w:rFonts w:ascii="TimesNewRomanPSMT" w:hAnsi="TimesNewRomanPSMT" w:cs="TimesNewRomanPSMT"/>
          <w:bCs/>
        </w:rPr>
        <w:t xml:space="preserve"> варианты с заданиями </w:t>
      </w:r>
      <w:r>
        <w:rPr>
          <w:rFonts w:ascii="TimesNewRomanPSMT" w:hAnsi="TimesNewRomanPSMT" w:cs="TimesNewRomanPSMT"/>
          <w:bCs/>
        </w:rPr>
        <w:t>по этой теме</w:t>
      </w:r>
      <w:r w:rsidRPr="007F7351">
        <w:rPr>
          <w:rFonts w:ascii="TimesNewRomanPSMT" w:hAnsi="TimesNewRomanPSMT" w:cs="TimesNewRomanPSMT"/>
          <w:bCs/>
        </w:rPr>
        <w:t xml:space="preserve"> использовались в некоторых </w:t>
      </w:r>
      <w:r w:rsidR="00E14ADE">
        <w:rPr>
          <w:rFonts w:ascii="TimesNewRomanPSMT" w:hAnsi="TimesNewRomanPSMT" w:cs="TimesNewRomanPSMT"/>
          <w:bCs/>
        </w:rPr>
        <w:t>субъектах РФ</w:t>
      </w:r>
      <w:r w:rsidRPr="007F7351">
        <w:rPr>
          <w:rFonts w:ascii="TimesNewRomanPSMT" w:hAnsi="TimesNewRomanPSMT" w:cs="TimesNewRomanPSMT"/>
          <w:bCs/>
        </w:rPr>
        <w:t xml:space="preserve"> в режиме а</w:t>
      </w:r>
      <w:r w:rsidRPr="007F7351">
        <w:rPr>
          <w:rFonts w:ascii="TimesNewRomanPSMT" w:hAnsi="TimesNewRomanPSMT" w:cs="TimesNewRomanPSMT"/>
          <w:bCs/>
        </w:rPr>
        <w:t>п</w:t>
      </w:r>
      <w:r w:rsidRPr="007F7351">
        <w:rPr>
          <w:rFonts w:ascii="TimesNewRomanPSMT" w:hAnsi="TimesNewRomanPSMT" w:cs="TimesNewRomanPSMT"/>
          <w:bCs/>
        </w:rPr>
        <w:t>ро</w:t>
      </w:r>
      <w:r>
        <w:rPr>
          <w:rFonts w:ascii="TimesNewRomanPSMT" w:hAnsi="TimesNewRomanPSMT" w:cs="TimesNewRomanPSMT"/>
          <w:bCs/>
        </w:rPr>
        <w:t>бации, после успешного завершения которой они были включены в о</w:t>
      </w:r>
      <w:r>
        <w:rPr>
          <w:rFonts w:ascii="TimesNewRomanPSMT" w:hAnsi="TimesNewRomanPSMT" w:cs="TimesNewRomanPSMT"/>
          <w:bCs/>
        </w:rPr>
        <w:t>с</w:t>
      </w:r>
      <w:r>
        <w:rPr>
          <w:rFonts w:ascii="TimesNewRomanPSMT" w:hAnsi="TimesNewRomanPSMT" w:cs="TimesNewRomanPSMT"/>
          <w:bCs/>
        </w:rPr>
        <w:t>новной экзамен.</w:t>
      </w:r>
    </w:p>
    <w:p w:rsidR="00B36DC3" w:rsidRPr="00CB1013" w:rsidRDefault="00B36DC3" w:rsidP="00B36DC3">
      <w:pPr>
        <w:ind w:firstLine="720"/>
        <w:jc w:val="both"/>
      </w:pPr>
      <w:r w:rsidRPr="00CB1013">
        <w:t>В КИМ по биологии</w:t>
      </w:r>
      <w:r w:rsidRPr="00CB1013">
        <w:rPr>
          <w:rFonts w:ascii="TimesNewRomanPSMT" w:hAnsi="TimesNewRomanPSMT" w:cs="TimesNewRomanPSMT"/>
        </w:rPr>
        <w:t xml:space="preserve"> </w:t>
      </w:r>
      <w:r w:rsidRPr="00CB1013">
        <w:t>в част</w:t>
      </w:r>
      <w:r>
        <w:t>ь</w:t>
      </w:r>
      <w:r w:rsidRPr="00CB1013">
        <w:t xml:space="preserve"> 3 добавлено задание С4, которое направленно на прове</w:t>
      </w:r>
      <w:r w:rsidRPr="00CB1013">
        <w:t>р</w:t>
      </w:r>
      <w:r w:rsidR="00B010F9">
        <w:t>ку умение находить и интерпретировать статистическую информацию, п</w:t>
      </w:r>
      <w:r w:rsidRPr="00CB1013">
        <w:t>редставленн</w:t>
      </w:r>
      <w:r w:rsidR="00B010F9">
        <w:t>ую</w:t>
      </w:r>
      <w:r w:rsidRPr="00CB1013">
        <w:t xml:space="preserve"> в табличной форме.</w:t>
      </w:r>
    </w:p>
    <w:p w:rsidR="00B010F9" w:rsidRPr="00CB1013" w:rsidRDefault="00B010F9" w:rsidP="00B010F9">
      <w:pPr>
        <w:tabs>
          <w:tab w:val="left" w:pos="360"/>
        </w:tabs>
        <w:ind w:left="74" w:firstLine="437"/>
        <w:jc w:val="both"/>
      </w:pPr>
      <w:r w:rsidRPr="00CB1013">
        <w:t xml:space="preserve">В </w:t>
      </w:r>
      <w:r>
        <w:t>КИМ</w:t>
      </w:r>
      <w:r w:rsidRPr="00CB1013">
        <w:t xml:space="preserve"> по физике была увеличена доля заданий, предполагающих обработку и пре</w:t>
      </w:r>
      <w:r w:rsidRPr="00CB1013">
        <w:t>д</w:t>
      </w:r>
      <w:r w:rsidRPr="00CB1013">
        <w:t>ставление информации в различном виде (с помощью графиков, таблиц, рисунков, схем, диаграмм), и качественных вопросов по физике на проверку знания физических величин, понимания явлений, смысла физических законов. К экспериментальным заданиям (з</w:t>
      </w:r>
      <w:r w:rsidRPr="00CB1013">
        <w:t>а</w:t>
      </w:r>
      <w:r w:rsidRPr="00CB1013">
        <w:t xml:space="preserve">дание </w:t>
      </w:r>
      <w:r>
        <w:t xml:space="preserve">№ </w:t>
      </w:r>
      <w:r w:rsidRPr="00CB1013">
        <w:t xml:space="preserve">22) в </w:t>
      </w:r>
      <w:smartTag w:uri="urn:schemas-microsoft-com:office:smarttags" w:element="metricconverter">
        <w:smartTagPr>
          <w:attr w:name="ProductID" w:val="2011 г"/>
        </w:smartTagPr>
        <w:r w:rsidRPr="00CB1013">
          <w:t>2011 г</w:t>
        </w:r>
      </w:smartTag>
      <w:r>
        <w:t>.</w:t>
      </w:r>
      <w:r w:rsidRPr="00CB1013">
        <w:t xml:space="preserve"> был добавлен новый тип заданий на проверку </w:t>
      </w:r>
      <w:r>
        <w:t xml:space="preserve">знания/понимания </w:t>
      </w:r>
      <w:r w:rsidRPr="00CB1013">
        <w:t>физических законов и следствий. Увелич</w:t>
      </w:r>
      <w:r w:rsidRPr="00CB1013">
        <w:t>е</w:t>
      </w:r>
      <w:r w:rsidRPr="00CB1013">
        <w:t>но время выполнения работы до 180 минут.</w:t>
      </w:r>
    </w:p>
    <w:p w:rsidR="00B010F9" w:rsidRDefault="00B010F9" w:rsidP="00B010F9">
      <w:pPr>
        <w:pStyle w:val="Default"/>
        <w:ind w:firstLine="700"/>
        <w:jc w:val="both"/>
      </w:pPr>
      <w:r w:rsidRPr="00CB1013">
        <w:t xml:space="preserve">В экзаменационной работе по химии в </w:t>
      </w:r>
      <w:r>
        <w:t>ч</w:t>
      </w:r>
      <w:r w:rsidRPr="00CB1013">
        <w:t>асть 3 добавлено еще одно задание, напра</w:t>
      </w:r>
      <w:r w:rsidRPr="00CB1013">
        <w:t>в</w:t>
      </w:r>
      <w:r w:rsidRPr="00CB1013">
        <w:t>ленное на проверку умения составлять уравнения реакций в соответствии с</w:t>
      </w:r>
      <w:r>
        <w:t xml:space="preserve"> </w:t>
      </w:r>
      <w:r w:rsidRPr="00CB1013">
        <w:t>описанием пр</w:t>
      </w:r>
      <w:r w:rsidRPr="00CB1013">
        <w:t>о</w:t>
      </w:r>
      <w:r w:rsidRPr="00CB1013">
        <w:t>цессов, происходящих с веществами, предложенными в</w:t>
      </w:r>
      <w:r>
        <w:t xml:space="preserve"> </w:t>
      </w:r>
      <w:r w:rsidRPr="00CB1013">
        <w:t xml:space="preserve">условии задания. </w:t>
      </w:r>
    </w:p>
    <w:p w:rsidR="00066EE1" w:rsidRDefault="00066EE1" w:rsidP="00066EE1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bCs/>
        </w:rPr>
      </w:pPr>
      <w:r w:rsidRPr="007F7351">
        <w:rPr>
          <w:rFonts w:ascii="TimesNewRomanPSMT" w:hAnsi="TimesNewRomanPSMT" w:cs="TimesNewRomanPSMT"/>
          <w:bCs/>
        </w:rPr>
        <w:t xml:space="preserve">В </w:t>
      </w:r>
      <w:smartTag w:uri="urn:schemas-microsoft-com:office:smarttags" w:element="metricconverter">
        <w:smartTagPr>
          <w:attr w:name="ProductID" w:val="2010 г"/>
        </w:smartTagPr>
        <w:r w:rsidRPr="007F7351">
          <w:rPr>
            <w:rFonts w:ascii="TimesNewRomanPSMT" w:hAnsi="TimesNewRomanPSMT" w:cs="TimesNewRomanPSMT"/>
            <w:bCs/>
          </w:rPr>
          <w:t>2010 г</w:t>
        </w:r>
      </w:smartTag>
      <w:r w:rsidRPr="007F7351">
        <w:rPr>
          <w:rFonts w:ascii="TimesNewRomanPSMT" w:hAnsi="TimesNewRomanPSMT" w:cs="TimesNewRomanPSMT"/>
          <w:bCs/>
        </w:rPr>
        <w:t>. экзамены по информатике и ИКТ</w:t>
      </w:r>
      <w:r w:rsidRPr="007F7351">
        <w:rPr>
          <w:rFonts w:ascii="TimesNewRomanPS-BoldMT" w:hAnsi="TimesNewRomanPS-BoldMT" w:cs="TimesNewRomanPS-BoldMT"/>
          <w:bCs/>
        </w:rPr>
        <w:t xml:space="preserve">, </w:t>
      </w:r>
      <w:r w:rsidRPr="007F7351">
        <w:rPr>
          <w:rFonts w:ascii="TimesNewRomanPSMT" w:hAnsi="TimesNewRomanPSMT" w:cs="TimesNewRomanPSMT"/>
          <w:bCs/>
        </w:rPr>
        <w:t>иностранным языкам и литературе пров</w:t>
      </w:r>
      <w:r w:rsidRPr="007F7351">
        <w:rPr>
          <w:rFonts w:ascii="TimesNewRomanPSMT" w:hAnsi="TimesNewRomanPSMT" w:cs="TimesNewRomanPSMT"/>
          <w:bCs/>
        </w:rPr>
        <w:t>о</w:t>
      </w:r>
      <w:r w:rsidRPr="007F7351">
        <w:rPr>
          <w:rFonts w:ascii="TimesNewRomanPSMT" w:hAnsi="TimesNewRomanPSMT" w:cs="TimesNewRomanPSMT"/>
          <w:bCs/>
        </w:rPr>
        <w:t>дились в отдельных регионах в режиме локальной апробации КИМ ГИА в новой фо</w:t>
      </w:r>
      <w:r w:rsidRPr="007F7351">
        <w:rPr>
          <w:rFonts w:ascii="TimesNewRomanPSMT" w:hAnsi="TimesNewRomanPSMT" w:cs="TimesNewRomanPSMT"/>
          <w:bCs/>
        </w:rPr>
        <w:t>р</w:t>
      </w:r>
      <w:r w:rsidRPr="007F7351">
        <w:rPr>
          <w:rFonts w:ascii="TimesNewRomanPSMT" w:hAnsi="TimesNewRomanPSMT" w:cs="TimesNewRomanPSMT"/>
          <w:bCs/>
        </w:rPr>
        <w:t xml:space="preserve">ме. Так как апробация прошла успешно, в </w:t>
      </w:r>
      <w:smartTag w:uri="urn:schemas-microsoft-com:office:smarttags" w:element="metricconverter">
        <w:smartTagPr>
          <w:attr w:name="ProductID" w:val="2011 г"/>
        </w:smartTagPr>
        <w:r w:rsidRPr="007F7351">
          <w:rPr>
            <w:rFonts w:ascii="TimesNewRomanPSMT" w:hAnsi="TimesNewRomanPSMT" w:cs="TimesNewRomanPSMT"/>
            <w:bCs/>
          </w:rPr>
          <w:t>2011 г</w:t>
        </w:r>
      </w:smartTag>
      <w:r>
        <w:rPr>
          <w:rFonts w:ascii="TimesNewRomanPSMT" w:hAnsi="TimesNewRomanPSMT" w:cs="TimesNewRomanPSMT"/>
          <w:bCs/>
        </w:rPr>
        <w:t>.</w:t>
      </w:r>
      <w:r w:rsidRPr="007F7351">
        <w:rPr>
          <w:rFonts w:ascii="TimesNewRomanPSMT" w:hAnsi="TimesNewRomanPSMT" w:cs="TimesNewRomanPSMT"/>
          <w:bCs/>
        </w:rPr>
        <w:t xml:space="preserve"> эти </w:t>
      </w:r>
      <w:r>
        <w:rPr>
          <w:rFonts w:ascii="TimesNewRomanPSMT" w:hAnsi="TimesNewRomanPSMT" w:cs="TimesNewRomanPSMT"/>
          <w:bCs/>
        </w:rPr>
        <w:t>экзамены</w:t>
      </w:r>
      <w:r w:rsidRPr="007F7351">
        <w:rPr>
          <w:rFonts w:ascii="TimesNewRomanPSMT" w:hAnsi="TimesNewRomanPSMT" w:cs="TimesNewRomanPSMT"/>
          <w:bCs/>
        </w:rPr>
        <w:t xml:space="preserve"> вошли в общий перечень предм</w:t>
      </w:r>
      <w:r w:rsidRPr="007F7351">
        <w:rPr>
          <w:rFonts w:ascii="TimesNewRomanPSMT" w:hAnsi="TimesNewRomanPSMT" w:cs="TimesNewRomanPSMT"/>
          <w:bCs/>
        </w:rPr>
        <w:t>е</w:t>
      </w:r>
      <w:r w:rsidRPr="007F7351">
        <w:rPr>
          <w:rFonts w:ascii="TimesNewRomanPSMT" w:hAnsi="TimesNewRomanPSMT" w:cs="TimesNewRomanPSMT"/>
          <w:bCs/>
        </w:rPr>
        <w:t>тов ГИА в новой форме.</w:t>
      </w:r>
    </w:p>
    <w:p w:rsidR="00B36DC3" w:rsidRDefault="00B36DC3" w:rsidP="005C29DF">
      <w:pPr>
        <w:autoSpaceDE w:val="0"/>
        <w:autoSpaceDN w:val="0"/>
        <w:adjustRightInd w:val="0"/>
        <w:ind w:firstLine="72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36DC3" w:rsidRPr="00CB1013" w:rsidRDefault="00B36DC3" w:rsidP="00B36DC3">
      <w:pPr>
        <w:pStyle w:val="ac"/>
        <w:jc w:val="center"/>
        <w:rPr>
          <w:b/>
        </w:rPr>
      </w:pPr>
      <w:r>
        <w:rPr>
          <w:b/>
        </w:rPr>
        <w:t xml:space="preserve">1.2. </w:t>
      </w:r>
      <w:r w:rsidRPr="00CB1013">
        <w:rPr>
          <w:b/>
        </w:rPr>
        <w:t xml:space="preserve">Основные результаты </w:t>
      </w:r>
      <w:r>
        <w:rPr>
          <w:b/>
        </w:rPr>
        <w:t xml:space="preserve">ГИА </w:t>
      </w:r>
      <w:r w:rsidRPr="00283C0F">
        <w:rPr>
          <w:rFonts w:ascii="Arial-ItalicMT" w:hAnsi="Arial-ItalicMT" w:cs="Arial-ItalicMT"/>
          <w:b/>
          <w:bCs/>
          <w:iCs/>
        </w:rPr>
        <w:t>выпускников IX классов</w:t>
      </w:r>
      <w:r w:rsidRPr="00CB1013">
        <w:rPr>
          <w:b/>
        </w:rPr>
        <w:t xml:space="preserve"> </w:t>
      </w:r>
      <w:r>
        <w:rPr>
          <w:b/>
        </w:rPr>
        <w:t xml:space="preserve">в </w:t>
      </w:r>
      <w:r w:rsidRPr="00CB1013">
        <w:rPr>
          <w:b/>
        </w:rPr>
        <w:t>2011 г</w:t>
      </w:r>
      <w:r>
        <w:rPr>
          <w:b/>
        </w:rPr>
        <w:t>оду</w:t>
      </w:r>
    </w:p>
    <w:p w:rsidR="00B36DC3" w:rsidRPr="00CB1013" w:rsidRDefault="00B36DC3" w:rsidP="00B36DC3">
      <w:pPr>
        <w:ind w:firstLine="709"/>
        <w:jc w:val="both"/>
      </w:pPr>
      <w:r w:rsidRPr="00CB1013">
        <w:t xml:space="preserve">В </w:t>
      </w:r>
      <w:smartTag w:uri="urn:schemas-microsoft-com:office:smarttags" w:element="metricconverter">
        <w:smartTagPr>
          <w:attr w:name="ProductID" w:val="2011 г"/>
        </w:smartTagPr>
        <w:r w:rsidRPr="00CB1013">
          <w:t>2011 г</w:t>
        </w:r>
      </w:smartTag>
      <w:r w:rsidRPr="00CB1013">
        <w:t xml:space="preserve">. в экзамене за курс основной школы в новой форме по русскому языку </w:t>
      </w:r>
      <w:r w:rsidR="004816A8">
        <w:t>и м</w:t>
      </w:r>
      <w:r w:rsidR="004816A8">
        <w:t>а</w:t>
      </w:r>
      <w:r w:rsidR="004816A8">
        <w:t xml:space="preserve">тематике </w:t>
      </w:r>
      <w:r w:rsidRPr="00CB1013">
        <w:t xml:space="preserve">приняли участие выпускники </w:t>
      </w:r>
      <w:r w:rsidR="004816A8">
        <w:t>из абсолютного большинства</w:t>
      </w:r>
      <w:r w:rsidRPr="00CB1013">
        <w:t xml:space="preserve"> субъектов Российской Ф</w:t>
      </w:r>
      <w:r w:rsidRPr="00CB1013">
        <w:t>е</w:t>
      </w:r>
      <w:r w:rsidRPr="00CB1013">
        <w:t xml:space="preserve">дерации. По другим предметам ГИА выпускников IX классов проводилась </w:t>
      </w:r>
      <w:r>
        <w:t>более чем в пол</w:t>
      </w:r>
      <w:r>
        <w:t>о</w:t>
      </w:r>
      <w:r>
        <w:t>вине всех субъектах</w:t>
      </w:r>
      <w:r w:rsidRPr="00CB1013">
        <w:t xml:space="preserve"> РФ</w:t>
      </w:r>
      <w:r>
        <w:t xml:space="preserve"> (от 49 до 70 регионов по разным предметам). По сравнению с </w:t>
      </w:r>
      <w:smartTag w:uri="urn:schemas-microsoft-com:office:smarttags" w:element="metricconverter">
        <w:smartTagPr>
          <w:attr w:name="ProductID" w:val="2010 г"/>
        </w:smartTagPr>
        <w:r>
          <w:t>2010 </w:t>
        </w:r>
        <w:r w:rsidRPr="00CB1013">
          <w:t>г</w:t>
        </w:r>
      </w:smartTag>
      <w:r w:rsidRPr="00CB1013">
        <w:t>. количество</w:t>
      </w:r>
      <w:r w:rsidRPr="005D158E">
        <w:t xml:space="preserve"> </w:t>
      </w:r>
      <w:r>
        <w:t>субъектов</w:t>
      </w:r>
      <w:r w:rsidRPr="00CB1013">
        <w:t xml:space="preserve"> РФ</w:t>
      </w:r>
      <w:r>
        <w:t>,</w:t>
      </w:r>
      <w:r w:rsidRPr="00CB1013">
        <w:t xml:space="preserve"> </w:t>
      </w:r>
      <w:r>
        <w:t>участвующих в проведении новой формы экзамена</w:t>
      </w:r>
      <w:r w:rsidR="004816A8">
        <w:t>, сущ</w:t>
      </w:r>
      <w:r w:rsidR="004816A8">
        <w:t>е</w:t>
      </w:r>
      <w:r w:rsidR="004816A8">
        <w:t>ственно возросло</w:t>
      </w:r>
      <w:r w:rsidRPr="00CB1013">
        <w:t>.</w:t>
      </w:r>
    </w:p>
    <w:p w:rsidR="00BC4412" w:rsidRDefault="00B36DC3" w:rsidP="00BC4412">
      <w:pPr>
        <w:ind w:firstLine="709"/>
        <w:jc w:val="both"/>
      </w:pPr>
      <w:r w:rsidRPr="00CB1013">
        <w:t xml:space="preserve">Так как экзамен организуется </w:t>
      </w:r>
      <w:r>
        <w:t>субъектами РФ</w:t>
      </w:r>
      <w:r w:rsidRPr="00CB1013">
        <w:t>, то, в отличие от ЕГЭ, отсутствует ед</w:t>
      </w:r>
      <w:r w:rsidRPr="00CB1013">
        <w:t>и</w:t>
      </w:r>
      <w:r w:rsidRPr="00CB1013">
        <w:t xml:space="preserve">ная технология проведения экзамена и сбора данных. Разработчики КИМ благодарят </w:t>
      </w:r>
      <w:r>
        <w:t>субъе</w:t>
      </w:r>
      <w:r>
        <w:t>к</w:t>
      </w:r>
      <w:r>
        <w:t>ты РФ, пред</w:t>
      </w:r>
      <w:r w:rsidRPr="00CB1013">
        <w:t xml:space="preserve">ставившие ФИПИ данные об итогах экзамена </w:t>
      </w:r>
      <w:smartTag w:uri="urn:schemas-microsoft-com:office:smarttags" w:element="metricconverter">
        <w:smartTagPr>
          <w:attr w:name="ProductID" w:val="2011 г"/>
        </w:smartTagPr>
        <w:r w:rsidRPr="00CB1013">
          <w:t>2011 г</w:t>
        </w:r>
      </w:smartTag>
      <w:r>
        <w:t xml:space="preserve">. </w:t>
      </w:r>
    </w:p>
    <w:p w:rsidR="00E06EE7" w:rsidRDefault="00B36DC3" w:rsidP="00BC4412">
      <w:pPr>
        <w:autoSpaceDE w:val="0"/>
        <w:autoSpaceDN w:val="0"/>
        <w:adjustRightInd w:val="0"/>
        <w:ind w:firstLine="709"/>
        <w:jc w:val="right"/>
        <w:rPr>
          <w:lang w:val="en-US"/>
        </w:rPr>
      </w:pPr>
      <w:r w:rsidRPr="00CB1013">
        <w:t>Информация о количестве участников и средних отметках по предметам ГИА вып</w:t>
      </w:r>
      <w:r w:rsidRPr="00CB1013">
        <w:t>у</w:t>
      </w:r>
      <w:r w:rsidRPr="00CB1013">
        <w:t>скников IX классов 2010</w:t>
      </w:r>
      <w:r>
        <w:t>–</w:t>
      </w:r>
      <w:r w:rsidRPr="00CB1013">
        <w:t xml:space="preserve">2011 гг. в </w:t>
      </w:r>
      <w:r>
        <w:t>субъектах РФ</w:t>
      </w:r>
      <w:r w:rsidRPr="00CB1013">
        <w:t xml:space="preserve">, предоставивших данные, </w:t>
      </w:r>
      <w:r>
        <w:t>дана</w:t>
      </w:r>
      <w:r w:rsidRPr="00CB1013">
        <w:t xml:space="preserve"> в табл</w:t>
      </w:r>
      <w:r>
        <w:t>.</w:t>
      </w:r>
      <w:r w:rsidRPr="00CB1013">
        <w:t xml:space="preserve"> 1.</w:t>
      </w:r>
      <w:r w:rsidR="00E06EE7">
        <w:rPr>
          <w:lang w:val="en-US"/>
        </w:rPr>
        <w:t>2</w:t>
      </w:r>
      <w:r w:rsidRPr="00CB1013">
        <w:t xml:space="preserve">. </w:t>
      </w:r>
    </w:p>
    <w:p w:rsidR="00E06EE7" w:rsidRPr="00E06EE7" w:rsidRDefault="00E06EE7" w:rsidP="00BC4412">
      <w:pPr>
        <w:autoSpaceDE w:val="0"/>
        <w:autoSpaceDN w:val="0"/>
        <w:adjustRightInd w:val="0"/>
        <w:ind w:firstLine="709"/>
        <w:jc w:val="right"/>
        <w:rPr>
          <w:sz w:val="16"/>
          <w:szCs w:val="16"/>
          <w:lang w:val="en-US"/>
        </w:rPr>
      </w:pPr>
    </w:p>
    <w:p w:rsidR="00B36DC3" w:rsidRDefault="00B36DC3" w:rsidP="00BC4412">
      <w:pPr>
        <w:autoSpaceDE w:val="0"/>
        <w:autoSpaceDN w:val="0"/>
        <w:adjustRightInd w:val="0"/>
        <w:ind w:firstLine="709"/>
        <w:jc w:val="right"/>
        <w:rPr>
          <w:i/>
          <w:sz w:val="22"/>
          <w:szCs w:val="22"/>
        </w:rPr>
      </w:pPr>
      <w:r w:rsidRPr="00D550B4">
        <w:rPr>
          <w:i/>
          <w:sz w:val="22"/>
          <w:szCs w:val="22"/>
        </w:rPr>
        <w:t>Таблица 1.</w:t>
      </w:r>
      <w:r w:rsidR="00E06EE7">
        <w:rPr>
          <w:i/>
          <w:sz w:val="22"/>
          <w:szCs w:val="22"/>
          <w:lang w:val="en-US"/>
        </w:rPr>
        <w:t>2</w:t>
      </w:r>
      <w:r w:rsidRPr="00D550B4">
        <w:rPr>
          <w:i/>
          <w:sz w:val="22"/>
          <w:szCs w:val="22"/>
        </w:rPr>
        <w:t xml:space="preserve">. Обобщенные результаты ГИА </w:t>
      </w:r>
      <w:smartTag w:uri="urn:schemas-microsoft-com:office:smarttags" w:element="metricconverter">
        <w:smartTagPr>
          <w:attr w:name="ProductID" w:val="2011 г"/>
        </w:smartTagPr>
        <w:r w:rsidRPr="00D550B4">
          <w:rPr>
            <w:i/>
            <w:sz w:val="22"/>
            <w:szCs w:val="22"/>
          </w:rPr>
          <w:t>2011 г</w:t>
        </w:r>
      </w:smartTag>
      <w:r w:rsidRPr="00D550B4">
        <w:rPr>
          <w:i/>
          <w:sz w:val="22"/>
          <w:szCs w:val="22"/>
        </w:rPr>
        <w:t>. в новой форме</w:t>
      </w:r>
    </w:p>
    <w:p w:rsidR="00BC4412" w:rsidRPr="00E06EE7" w:rsidRDefault="00BC4412" w:rsidP="00B36DC3">
      <w:pPr>
        <w:ind w:firstLine="709"/>
        <w:jc w:val="right"/>
        <w:rPr>
          <w:i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15"/>
        <w:gridCol w:w="1528"/>
        <w:gridCol w:w="1496"/>
        <w:gridCol w:w="2306"/>
        <w:gridCol w:w="2306"/>
      </w:tblGrid>
      <w:tr w:rsidR="00B36DC3" w:rsidRPr="00CB1013" w:rsidTr="00B36DC3">
        <w:tc>
          <w:tcPr>
            <w:tcW w:w="0" w:type="auto"/>
            <w:vMerge w:val="restart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  <w:rPr>
                <w:b/>
              </w:rPr>
            </w:pPr>
            <w:r w:rsidRPr="00CB1013">
              <w:rPr>
                <w:b/>
              </w:rPr>
              <w:t>Предмет</w:t>
            </w:r>
          </w:p>
        </w:tc>
        <w:tc>
          <w:tcPr>
            <w:tcW w:w="0" w:type="auto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  <w:rPr>
                <w:b/>
              </w:rPr>
            </w:pPr>
            <w:r w:rsidRPr="00CB1013">
              <w:rPr>
                <w:b/>
              </w:rPr>
              <w:t>Количество участников э</w:t>
            </w:r>
            <w:r w:rsidRPr="00CB1013">
              <w:rPr>
                <w:b/>
              </w:rPr>
              <w:t>к</w:t>
            </w:r>
            <w:r w:rsidRPr="00CB1013">
              <w:rPr>
                <w:b/>
              </w:rPr>
              <w:t>замена</w:t>
            </w:r>
          </w:p>
          <w:p w:rsidR="00B36DC3" w:rsidRPr="00CB1013" w:rsidRDefault="00B36DC3" w:rsidP="00B36DC3">
            <w:pPr>
              <w:jc w:val="center"/>
              <w:rPr>
                <w:b/>
              </w:rPr>
            </w:pPr>
            <w:r w:rsidRPr="00CB1013">
              <w:rPr>
                <w:b/>
              </w:rPr>
              <w:t>(данные, поступившие в Ф</w:t>
            </w:r>
            <w:r w:rsidRPr="00CB1013">
              <w:rPr>
                <w:b/>
              </w:rPr>
              <w:t>И</w:t>
            </w:r>
            <w:r w:rsidRPr="00CB1013">
              <w:rPr>
                <w:b/>
              </w:rPr>
              <w:t>ПИ)</w:t>
            </w:r>
          </w:p>
        </w:tc>
        <w:tc>
          <w:tcPr>
            <w:tcW w:w="0" w:type="auto"/>
            <w:vMerge w:val="restart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  <w:rPr>
                <w:b/>
              </w:rPr>
            </w:pPr>
            <w:r w:rsidRPr="00CB1013">
              <w:rPr>
                <w:b/>
              </w:rPr>
              <w:t xml:space="preserve">Средняя отметка в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CB1013">
                <w:rPr>
                  <w:b/>
                </w:rPr>
                <w:t>2010 г</w:t>
              </w:r>
            </w:smartTag>
            <w:r w:rsidRPr="00CB1013">
              <w:rPr>
                <w:b/>
              </w:rPr>
              <w:t>.</w:t>
            </w:r>
          </w:p>
        </w:tc>
        <w:tc>
          <w:tcPr>
            <w:tcW w:w="0" w:type="auto"/>
            <w:vMerge w:val="restart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  <w:rPr>
                <w:b/>
              </w:rPr>
            </w:pPr>
            <w:r w:rsidRPr="00CB1013">
              <w:rPr>
                <w:b/>
              </w:rPr>
              <w:t>Средняя о</w:t>
            </w:r>
            <w:r w:rsidRPr="00CB1013">
              <w:rPr>
                <w:b/>
              </w:rPr>
              <w:t>т</w:t>
            </w:r>
            <w:r w:rsidRPr="00CB1013">
              <w:rPr>
                <w:b/>
              </w:rPr>
              <w:t xml:space="preserve">метка в </w:t>
            </w:r>
            <w:smartTag w:uri="urn:schemas-microsoft-com:office:smarttags" w:element="metricconverter">
              <w:smartTagPr>
                <w:attr w:name="ProductID" w:val="2011 г"/>
              </w:smartTagPr>
              <w:r w:rsidRPr="00CB1013">
                <w:rPr>
                  <w:b/>
                </w:rPr>
                <w:t>2011 г</w:t>
              </w:r>
            </w:smartTag>
            <w:r w:rsidRPr="00CB1013">
              <w:rPr>
                <w:b/>
              </w:rPr>
              <w:t>.</w:t>
            </w:r>
          </w:p>
        </w:tc>
      </w:tr>
      <w:tr w:rsidR="00B36DC3" w:rsidRPr="00CB1013" w:rsidTr="00B36DC3">
        <w:tc>
          <w:tcPr>
            <w:tcW w:w="0" w:type="auto"/>
            <w:vMerge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2011 г"/>
              </w:smartTagPr>
              <w:r w:rsidRPr="00CB1013">
                <w:rPr>
                  <w:b/>
                </w:rPr>
                <w:t>2011 г</w:t>
              </w:r>
            </w:smartTag>
            <w:r w:rsidRPr="00CB1013">
              <w:rPr>
                <w:b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2010 г"/>
              </w:smartTagPr>
              <w:r w:rsidRPr="00CB1013">
                <w:rPr>
                  <w:b/>
                </w:rPr>
                <w:t>2010 г</w:t>
              </w:r>
            </w:smartTag>
            <w:r w:rsidRPr="00CB1013">
              <w:rPr>
                <w:b/>
              </w:rPr>
              <w:t>.</w:t>
            </w:r>
          </w:p>
        </w:tc>
        <w:tc>
          <w:tcPr>
            <w:tcW w:w="0" w:type="auto"/>
            <w:vMerge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  <w:rPr>
                <w:b/>
              </w:rPr>
            </w:pPr>
          </w:p>
        </w:tc>
      </w:tr>
      <w:tr w:rsidR="00B36DC3" w:rsidRPr="00CB1013" w:rsidTr="00B36DC3"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both"/>
            </w:pPr>
            <w:r w:rsidRPr="00CB1013">
              <w:t>Русский язык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rPr>
                <w:color w:val="000000"/>
              </w:rPr>
              <w:t>307 099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rPr>
                <w:color w:val="000000"/>
              </w:rPr>
              <w:t>198 228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t>3,45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</w:pPr>
            <w:r w:rsidRPr="00CB1013">
              <w:t>3,67</w:t>
            </w:r>
          </w:p>
        </w:tc>
      </w:tr>
      <w:tr w:rsidR="00B36DC3" w:rsidRPr="00CB1013" w:rsidTr="00B36DC3"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both"/>
            </w:pPr>
            <w:r w:rsidRPr="00CB1013">
              <w:t>Математика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rPr>
                <w:color w:val="000000"/>
              </w:rPr>
              <w:t>369 461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t>169 004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t>3,36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</w:pPr>
            <w:r w:rsidRPr="00CB1013">
              <w:t>3,73</w:t>
            </w:r>
          </w:p>
        </w:tc>
      </w:tr>
      <w:tr w:rsidR="00B36DC3" w:rsidRPr="00CB1013" w:rsidTr="00B36DC3"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both"/>
            </w:pPr>
            <w:r w:rsidRPr="00CB1013">
              <w:t>Биология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rPr>
                <w:color w:val="000000"/>
              </w:rPr>
              <w:t>16 372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rPr>
                <w:color w:val="000000"/>
              </w:rPr>
              <w:t>16 435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t>3,6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</w:pPr>
            <w:r w:rsidRPr="00CB1013">
              <w:t>4,06</w:t>
            </w:r>
          </w:p>
        </w:tc>
      </w:tr>
      <w:tr w:rsidR="00B36DC3" w:rsidRPr="00CB1013" w:rsidTr="00B36DC3"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both"/>
            </w:pPr>
            <w:r w:rsidRPr="00CB1013">
              <w:lastRenderedPageBreak/>
              <w:t>Обществозн</w:t>
            </w:r>
            <w:r w:rsidRPr="00CB1013">
              <w:t>а</w:t>
            </w:r>
            <w:r w:rsidRPr="00CB1013">
              <w:t>ние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rPr>
                <w:color w:val="000000"/>
              </w:rPr>
              <w:t>36 133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rPr>
                <w:color w:val="000000"/>
              </w:rPr>
              <w:t>27 358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t>3,68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</w:pPr>
            <w:r w:rsidRPr="00CB1013">
              <w:t>3,96</w:t>
            </w:r>
          </w:p>
        </w:tc>
      </w:tr>
      <w:tr w:rsidR="00B36DC3" w:rsidRPr="00CB1013" w:rsidTr="00B36DC3"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both"/>
            </w:pPr>
            <w:r w:rsidRPr="00CB1013">
              <w:t>География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rPr>
                <w:color w:val="000000"/>
              </w:rPr>
              <w:t>11 006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rPr>
                <w:color w:val="000000"/>
              </w:rPr>
              <w:t>12 500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t>3,59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</w:pPr>
            <w:r w:rsidRPr="00CB1013">
              <w:t>3,83</w:t>
            </w:r>
          </w:p>
        </w:tc>
      </w:tr>
      <w:tr w:rsidR="00B36DC3" w:rsidRPr="00CB1013" w:rsidTr="00B36DC3"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both"/>
            </w:pPr>
            <w:r w:rsidRPr="00CB1013">
              <w:t>Физика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rPr>
                <w:color w:val="000000"/>
              </w:rPr>
              <w:t>15 382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rPr>
                <w:color w:val="000000"/>
              </w:rPr>
              <w:t>9 255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t>3,77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</w:pPr>
            <w:r w:rsidRPr="00CB1013">
              <w:t>4,17</w:t>
            </w:r>
          </w:p>
        </w:tc>
      </w:tr>
      <w:tr w:rsidR="00B36DC3" w:rsidRPr="00CB1013" w:rsidTr="00B36DC3"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both"/>
            </w:pPr>
            <w:r w:rsidRPr="00CB1013">
              <w:t>Химия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rPr>
                <w:color w:val="000000"/>
              </w:rPr>
              <w:t>9 627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rPr>
                <w:color w:val="000000"/>
              </w:rPr>
              <w:t>7 479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t>3,77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</w:pPr>
            <w:r w:rsidRPr="00CB1013">
              <w:t>4,03</w:t>
            </w:r>
          </w:p>
        </w:tc>
      </w:tr>
      <w:tr w:rsidR="00B36DC3" w:rsidRPr="00CB1013" w:rsidTr="00B36DC3"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both"/>
            </w:pPr>
            <w:r w:rsidRPr="00CB1013">
              <w:t>История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rPr>
                <w:color w:val="000000"/>
              </w:rPr>
              <w:t>4 722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rPr>
                <w:color w:val="000000"/>
              </w:rPr>
              <w:t>5 278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t>3,42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</w:pPr>
            <w:r w:rsidRPr="00CB1013">
              <w:t>3,87</w:t>
            </w:r>
          </w:p>
        </w:tc>
      </w:tr>
      <w:tr w:rsidR="00B36DC3" w:rsidRPr="00CB1013" w:rsidTr="00B36DC3"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r w:rsidRPr="00CB1013">
              <w:t>Информатика и ИКТ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</w:pPr>
            <w:r w:rsidRPr="00CB1013">
              <w:rPr>
                <w:color w:val="000000"/>
              </w:rPr>
              <w:t>4 973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</w:pPr>
            <w:r w:rsidRPr="00CB1013">
              <w:rPr>
                <w:color w:val="000000"/>
              </w:rPr>
              <w:t>1 134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</w:pPr>
            <w:r w:rsidRPr="00CB1013">
              <w:t>3,78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</w:pPr>
            <w:r w:rsidRPr="00CB1013">
              <w:t>3,77</w:t>
            </w:r>
          </w:p>
        </w:tc>
      </w:tr>
      <w:tr w:rsidR="00B36DC3" w:rsidRPr="00CB1013" w:rsidTr="00B36DC3"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both"/>
            </w:pPr>
            <w:r w:rsidRPr="00CB1013">
              <w:t>Английский язык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 w:rsidRPr="00CB1013">
              <w:rPr>
                <w:color w:val="000000"/>
              </w:rPr>
              <w:t>5 406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>
              <w:rPr>
                <w:color w:val="000000"/>
              </w:rPr>
              <w:t>–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>
              <w:t>–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</w:pPr>
            <w:r w:rsidRPr="00CB1013">
              <w:t>4,57</w:t>
            </w:r>
          </w:p>
        </w:tc>
      </w:tr>
      <w:tr w:rsidR="00B36DC3" w:rsidRPr="00CB1013" w:rsidTr="00B36DC3"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both"/>
            </w:pPr>
            <w:r w:rsidRPr="00CB1013">
              <w:t>Литература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  <w:rPr>
                <w:color w:val="000000"/>
              </w:rPr>
            </w:pPr>
            <w:r w:rsidRPr="00CB1013">
              <w:rPr>
                <w:color w:val="000000"/>
              </w:rPr>
              <w:t>1 460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>
              <w:rPr>
                <w:color w:val="000000"/>
              </w:rPr>
              <w:t>–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B36DC3" w:rsidRPr="00CB1013" w:rsidRDefault="00B36DC3" w:rsidP="00B36DC3">
            <w:pPr>
              <w:jc w:val="center"/>
            </w:pPr>
            <w:r>
              <w:t>–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B36DC3" w:rsidRPr="00CB1013" w:rsidRDefault="00B36DC3" w:rsidP="00B36DC3">
            <w:pPr>
              <w:jc w:val="center"/>
            </w:pPr>
            <w:r w:rsidRPr="00CB1013">
              <w:t>3,85</w:t>
            </w:r>
          </w:p>
        </w:tc>
      </w:tr>
    </w:tbl>
    <w:p w:rsidR="00B36DC3" w:rsidRPr="00EF5C8F" w:rsidRDefault="00B36DC3" w:rsidP="00B36DC3">
      <w:pPr>
        <w:ind w:firstLine="720"/>
        <w:jc w:val="both"/>
        <w:rPr>
          <w:rFonts w:eastAsia="Calibri"/>
          <w:sz w:val="16"/>
          <w:szCs w:val="16"/>
          <w:lang w:eastAsia="en-US"/>
        </w:rPr>
      </w:pPr>
    </w:p>
    <w:p w:rsidR="00066EE1" w:rsidRDefault="00B36DC3" w:rsidP="00066EE1">
      <w:pPr>
        <w:ind w:firstLine="709"/>
        <w:jc w:val="both"/>
      </w:pPr>
      <w:r w:rsidRPr="00EF5C8F">
        <w:t xml:space="preserve">По большинству предметов, кроме информатики и ИКТ, литературы и иностранных языков, можно также проанализировать, какие результаты в </w:t>
      </w:r>
      <w:smartTag w:uri="urn:schemas-microsoft-com:office:smarttags" w:element="metricconverter">
        <w:smartTagPr>
          <w:attr w:name="ProductID" w:val="2009 г"/>
        </w:smartTagPr>
        <w:r w:rsidRPr="00EF5C8F">
          <w:t>2009 г</w:t>
        </w:r>
      </w:smartTag>
      <w:r>
        <w:t xml:space="preserve">. </w:t>
      </w:r>
      <w:r w:rsidRPr="00EF5C8F">
        <w:t>показывали участники ГИА в новой форме, б</w:t>
      </w:r>
      <w:r>
        <w:t>ó</w:t>
      </w:r>
      <w:r w:rsidRPr="00EF5C8F">
        <w:t xml:space="preserve">льшая часть которых в </w:t>
      </w:r>
      <w:smartTag w:uri="urn:schemas-microsoft-com:office:smarttags" w:element="metricconverter">
        <w:smartTagPr>
          <w:attr w:name="ProductID" w:val="2011 г"/>
        </w:smartTagPr>
        <w:r>
          <w:t>2011 г</w:t>
        </w:r>
      </w:smartTag>
      <w:r>
        <w:t>.</w:t>
      </w:r>
      <w:r w:rsidRPr="00EF5C8F">
        <w:t xml:space="preserve"> сдавал</w:t>
      </w:r>
      <w:r>
        <w:t>и</w:t>
      </w:r>
      <w:r w:rsidRPr="00EF5C8F">
        <w:t xml:space="preserve"> ЕГЭ</w:t>
      </w:r>
      <w:r>
        <w:t xml:space="preserve"> (табл. 1.</w:t>
      </w:r>
      <w:r w:rsidR="00E06EE7">
        <w:rPr>
          <w:lang w:val="en-US"/>
        </w:rPr>
        <w:t>3</w:t>
      </w:r>
      <w:r>
        <w:t>)</w:t>
      </w:r>
      <w:r w:rsidRPr="00EF5C8F">
        <w:t xml:space="preserve">. Но при этом необходимо помнить, что данные ГИА </w:t>
      </w:r>
      <w:smartTag w:uri="urn:schemas-microsoft-com:office:smarttags" w:element="metricconverter">
        <w:smartTagPr>
          <w:attr w:name="ProductID" w:val="2009 г"/>
        </w:smartTagPr>
        <w:r w:rsidRPr="00EF5C8F">
          <w:t>2009 г</w:t>
        </w:r>
      </w:smartTag>
      <w:r>
        <w:t>.</w:t>
      </w:r>
      <w:r w:rsidRPr="00EF5C8F">
        <w:t xml:space="preserve"> были получены ФИПИ по еще более огран</w:t>
      </w:r>
      <w:r w:rsidRPr="00EF5C8F">
        <w:t>и</w:t>
      </w:r>
      <w:r w:rsidRPr="00EF5C8F">
        <w:t xml:space="preserve">ченной выборке, чем в </w:t>
      </w:r>
      <w:smartTag w:uri="urn:schemas-microsoft-com:office:smarttags" w:element="metricconverter">
        <w:smartTagPr>
          <w:attr w:name="ProductID" w:val="2011 г"/>
        </w:smartTagPr>
        <w:r w:rsidRPr="00EF5C8F">
          <w:t>2011</w:t>
        </w:r>
        <w:r>
          <w:t xml:space="preserve"> г</w:t>
        </w:r>
      </w:smartTag>
      <w:r>
        <w:t>.</w:t>
      </w:r>
      <w:r w:rsidRPr="00EF5C8F">
        <w:t xml:space="preserve"> и сравнение </w:t>
      </w:r>
      <w:r>
        <w:t xml:space="preserve">с </w:t>
      </w:r>
      <w:r w:rsidRPr="00EF5C8F">
        <w:t xml:space="preserve">результатами ЕГЭ по всей стране не </w:t>
      </w:r>
      <w:r>
        <w:t>вполне</w:t>
      </w:r>
      <w:r w:rsidRPr="00EF5C8F">
        <w:t xml:space="preserve"> корректно. </w:t>
      </w:r>
    </w:p>
    <w:p w:rsidR="00B36DC3" w:rsidRDefault="00B36DC3" w:rsidP="00066EE1">
      <w:pPr>
        <w:ind w:firstLine="709"/>
        <w:jc w:val="right"/>
        <w:rPr>
          <w:i/>
          <w:sz w:val="22"/>
          <w:szCs w:val="22"/>
        </w:rPr>
      </w:pPr>
      <w:r w:rsidRPr="00EF5C8F">
        <w:rPr>
          <w:i/>
          <w:sz w:val="22"/>
          <w:szCs w:val="22"/>
        </w:rPr>
        <w:t>Таблица 1.</w:t>
      </w:r>
      <w:r w:rsidR="00E06EE7">
        <w:rPr>
          <w:i/>
          <w:sz w:val="22"/>
          <w:szCs w:val="22"/>
          <w:lang w:val="en-US"/>
        </w:rPr>
        <w:t>3</w:t>
      </w:r>
      <w:r w:rsidRPr="00EF5C8F">
        <w:rPr>
          <w:i/>
          <w:sz w:val="22"/>
          <w:szCs w:val="22"/>
        </w:rPr>
        <w:t xml:space="preserve">. Сравнение процентов участников, неудовлетворительно сдавших экзамен, </w:t>
      </w:r>
    </w:p>
    <w:p w:rsidR="00B36DC3" w:rsidRPr="00EF5C8F" w:rsidRDefault="00B36DC3" w:rsidP="00B36DC3">
      <w:pPr>
        <w:ind w:firstLine="709"/>
        <w:jc w:val="right"/>
        <w:rPr>
          <w:i/>
          <w:sz w:val="22"/>
          <w:szCs w:val="22"/>
        </w:rPr>
      </w:pPr>
      <w:r w:rsidRPr="00EF5C8F">
        <w:rPr>
          <w:i/>
          <w:sz w:val="22"/>
          <w:szCs w:val="22"/>
        </w:rPr>
        <w:t>по р</w:t>
      </w:r>
      <w:r w:rsidRPr="00EF5C8F">
        <w:rPr>
          <w:i/>
          <w:sz w:val="22"/>
          <w:szCs w:val="22"/>
        </w:rPr>
        <w:t>е</w:t>
      </w:r>
      <w:r w:rsidRPr="00EF5C8F">
        <w:rPr>
          <w:i/>
          <w:sz w:val="22"/>
          <w:szCs w:val="22"/>
        </w:rPr>
        <w:t xml:space="preserve">зультатам ЕГЭ </w:t>
      </w:r>
      <w:smartTag w:uri="urn:schemas-microsoft-com:office:smarttags" w:element="metricconverter">
        <w:smartTagPr>
          <w:attr w:name="ProductID" w:val="2011 г"/>
        </w:smartTagPr>
        <w:r>
          <w:rPr>
            <w:i/>
            <w:sz w:val="22"/>
            <w:szCs w:val="22"/>
          </w:rPr>
          <w:t>2011 г</w:t>
        </w:r>
      </w:smartTag>
      <w:r>
        <w:rPr>
          <w:i/>
          <w:sz w:val="22"/>
          <w:szCs w:val="22"/>
        </w:rPr>
        <w:t xml:space="preserve">. </w:t>
      </w:r>
      <w:r w:rsidRPr="00EF5C8F">
        <w:rPr>
          <w:i/>
          <w:sz w:val="22"/>
          <w:szCs w:val="22"/>
        </w:rPr>
        <w:t xml:space="preserve">и ГИА </w:t>
      </w:r>
      <w:r>
        <w:rPr>
          <w:i/>
          <w:sz w:val="22"/>
          <w:szCs w:val="22"/>
        </w:rPr>
        <w:t>(</w:t>
      </w:r>
      <w:r w:rsidRPr="00EF5C8F">
        <w:rPr>
          <w:i/>
          <w:sz w:val="22"/>
          <w:szCs w:val="22"/>
        </w:rPr>
        <w:t>в новой форме</w:t>
      </w:r>
      <w:r>
        <w:rPr>
          <w:i/>
          <w:sz w:val="22"/>
          <w:szCs w:val="22"/>
        </w:rPr>
        <w:t xml:space="preserve">) </w:t>
      </w:r>
      <w:smartTag w:uri="urn:schemas-microsoft-com:office:smarttags" w:element="metricconverter">
        <w:smartTagPr>
          <w:attr w:name="ProductID" w:val="2009 г"/>
        </w:smartTagPr>
        <w:r>
          <w:rPr>
            <w:i/>
            <w:sz w:val="22"/>
            <w:szCs w:val="22"/>
          </w:rPr>
          <w:t>2009 г</w:t>
        </w:r>
      </w:smartTag>
      <w:r>
        <w:rPr>
          <w:i/>
          <w:sz w:val="22"/>
          <w:szCs w:val="22"/>
        </w:rPr>
        <w:t>.</w:t>
      </w:r>
    </w:p>
    <w:p w:rsidR="00B36DC3" w:rsidRPr="00EF5C8F" w:rsidRDefault="00B36DC3" w:rsidP="00B36DC3">
      <w:pPr>
        <w:ind w:firstLine="709"/>
        <w:jc w:val="right"/>
        <w:rPr>
          <w:i/>
          <w:sz w:val="16"/>
          <w:szCs w:val="16"/>
        </w:rPr>
      </w:pPr>
    </w:p>
    <w:tbl>
      <w:tblPr>
        <w:tblW w:w="9709" w:type="dxa"/>
        <w:tblInd w:w="-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12"/>
        <w:gridCol w:w="3687"/>
        <w:gridCol w:w="3410"/>
      </w:tblGrid>
      <w:tr w:rsidR="00B36DC3" w:rsidRPr="00EF5C8F" w:rsidTr="00066EE1">
        <w:trPr>
          <w:trHeight w:val="1142"/>
        </w:trPr>
        <w:tc>
          <w:tcPr>
            <w:tcW w:w="26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jc w:val="center"/>
              <w:rPr>
                <w:b/>
                <w:color w:val="000000"/>
              </w:rPr>
            </w:pPr>
            <w:r w:rsidRPr="00EF5C8F">
              <w:rPr>
                <w:b/>
                <w:color w:val="000000"/>
              </w:rPr>
              <w:t>Предмет</w:t>
            </w:r>
          </w:p>
        </w:tc>
        <w:tc>
          <w:tcPr>
            <w:tcW w:w="3687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jc w:val="center"/>
              <w:rPr>
                <w:b/>
                <w:color w:val="000000"/>
              </w:rPr>
            </w:pPr>
            <w:r w:rsidRPr="00EF5C8F">
              <w:rPr>
                <w:b/>
                <w:color w:val="000000"/>
              </w:rPr>
              <w:t>Процент участников, не до</w:t>
            </w:r>
            <w:r w:rsidRPr="00EF5C8F">
              <w:rPr>
                <w:b/>
                <w:color w:val="000000"/>
              </w:rPr>
              <w:t>с</w:t>
            </w:r>
            <w:r w:rsidRPr="00EF5C8F">
              <w:rPr>
                <w:b/>
                <w:color w:val="000000"/>
              </w:rPr>
              <w:t>тигших на ЕГЭ миним</w:t>
            </w:r>
            <w:r>
              <w:rPr>
                <w:b/>
                <w:color w:val="000000"/>
              </w:rPr>
              <w:t>ального балла по предмету в мае–</w:t>
            </w:r>
            <w:r w:rsidRPr="00EF5C8F">
              <w:rPr>
                <w:b/>
                <w:color w:val="000000"/>
              </w:rPr>
              <w:t xml:space="preserve">июне </w:t>
            </w:r>
            <w:smartTag w:uri="urn:schemas-microsoft-com:office:smarttags" w:element="metricconverter">
              <w:smartTagPr>
                <w:attr w:name="ProductID" w:val="2011 г"/>
              </w:smartTagPr>
              <w:r w:rsidRPr="00EF5C8F">
                <w:rPr>
                  <w:b/>
                  <w:color w:val="000000"/>
                </w:rPr>
                <w:t>2011 г</w:t>
              </w:r>
            </w:smartTag>
            <w:r w:rsidRPr="00EF5C8F">
              <w:rPr>
                <w:b/>
                <w:color w:val="000000"/>
              </w:rPr>
              <w:t>. (пе</w:t>
            </w:r>
            <w:r w:rsidRPr="00EF5C8F">
              <w:rPr>
                <w:b/>
                <w:color w:val="000000"/>
              </w:rPr>
              <w:t>р</w:t>
            </w:r>
            <w:r w:rsidRPr="00EF5C8F">
              <w:rPr>
                <w:b/>
                <w:color w:val="000000"/>
              </w:rPr>
              <w:t>вая волна)</w:t>
            </w:r>
          </w:p>
        </w:tc>
        <w:tc>
          <w:tcPr>
            <w:tcW w:w="3410" w:type="dxa"/>
            <w:shd w:val="clear" w:color="auto" w:fill="auto"/>
          </w:tcPr>
          <w:p w:rsidR="00B36DC3" w:rsidRPr="00EF5C8F" w:rsidRDefault="00B36DC3" w:rsidP="00B36DC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Отметки «2»</w:t>
            </w:r>
            <w:r w:rsidRPr="00EF5C8F">
              <w:rPr>
                <w:b/>
                <w:color w:val="000000"/>
              </w:rPr>
              <w:t xml:space="preserve"> по предм</w:t>
            </w:r>
            <w:r w:rsidRPr="00EF5C8F">
              <w:rPr>
                <w:b/>
                <w:color w:val="000000"/>
              </w:rPr>
              <w:t>е</w:t>
            </w:r>
            <w:r w:rsidRPr="00EF5C8F">
              <w:rPr>
                <w:b/>
                <w:color w:val="000000"/>
              </w:rPr>
              <w:t>ту</w:t>
            </w:r>
          </w:p>
          <w:p w:rsidR="00B36DC3" w:rsidRPr="00EF5C8F" w:rsidRDefault="00B36DC3" w:rsidP="00B36DC3">
            <w:pPr>
              <w:jc w:val="center"/>
              <w:rPr>
                <w:b/>
                <w:color w:val="000000"/>
              </w:rPr>
            </w:pPr>
            <w:r w:rsidRPr="00EF5C8F">
              <w:rPr>
                <w:b/>
                <w:color w:val="000000"/>
              </w:rPr>
              <w:t xml:space="preserve">ГИА </w:t>
            </w:r>
            <w:smartTag w:uri="urn:schemas-microsoft-com:office:smarttags" w:element="metricconverter">
              <w:smartTagPr>
                <w:attr w:name="ProductID" w:val="2009 г"/>
              </w:smartTagPr>
              <w:r w:rsidRPr="00EF5C8F">
                <w:rPr>
                  <w:b/>
                  <w:color w:val="000000"/>
                </w:rPr>
                <w:t>2009 г</w:t>
              </w:r>
            </w:smartTag>
            <w:r w:rsidRPr="00EF5C8F">
              <w:rPr>
                <w:b/>
                <w:color w:val="000000"/>
              </w:rPr>
              <w:t>.</w:t>
            </w:r>
          </w:p>
        </w:tc>
      </w:tr>
      <w:tr w:rsidR="00B36DC3" w:rsidRPr="00EF5C8F" w:rsidTr="00B36DC3">
        <w:trPr>
          <w:trHeight w:val="300"/>
        </w:trPr>
        <w:tc>
          <w:tcPr>
            <w:tcW w:w="26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rPr>
                <w:color w:val="000000"/>
              </w:rPr>
            </w:pPr>
            <w:r w:rsidRPr="00EF5C8F">
              <w:rPr>
                <w:color w:val="000000"/>
              </w:rPr>
              <w:t>Русский язык</w:t>
            </w:r>
          </w:p>
        </w:tc>
        <w:tc>
          <w:tcPr>
            <w:tcW w:w="3687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keepNext/>
              <w:keepLines/>
              <w:jc w:val="center"/>
            </w:pPr>
            <w:r w:rsidRPr="00EF5C8F">
              <w:t>4,8</w:t>
            </w:r>
          </w:p>
          <w:p w:rsidR="00B36DC3" w:rsidRPr="00EF5C8F" w:rsidRDefault="00B36DC3" w:rsidP="00B36DC3">
            <w:pPr>
              <w:jc w:val="center"/>
              <w:rPr>
                <w:color w:val="000000"/>
              </w:rPr>
            </w:pPr>
            <w:r w:rsidRPr="00EF5C8F">
              <w:rPr>
                <w:color w:val="000000"/>
              </w:rPr>
              <w:t>(после пересдачи – 2)</w:t>
            </w:r>
          </w:p>
        </w:tc>
        <w:tc>
          <w:tcPr>
            <w:tcW w:w="341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jc w:val="center"/>
              <w:rPr>
                <w:color w:val="000000"/>
              </w:rPr>
            </w:pPr>
            <w:r w:rsidRPr="00EF5C8F">
              <w:t>11,2</w:t>
            </w:r>
          </w:p>
        </w:tc>
      </w:tr>
      <w:tr w:rsidR="00B36DC3" w:rsidRPr="00EF5C8F" w:rsidTr="00B36DC3">
        <w:trPr>
          <w:trHeight w:val="300"/>
        </w:trPr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rPr>
                <w:color w:val="000000"/>
              </w:rPr>
            </w:pPr>
            <w:r w:rsidRPr="00EF5C8F">
              <w:rPr>
                <w:color w:val="000000"/>
              </w:rPr>
              <w:t>Математика</w:t>
            </w:r>
          </w:p>
        </w:tc>
        <w:tc>
          <w:tcPr>
            <w:tcW w:w="3687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keepNext/>
              <w:keepLines/>
              <w:jc w:val="center"/>
            </w:pPr>
            <w:r w:rsidRPr="00EF5C8F">
              <w:t>5,9</w:t>
            </w:r>
          </w:p>
          <w:p w:rsidR="00B36DC3" w:rsidRPr="00EF5C8F" w:rsidRDefault="00B36DC3" w:rsidP="00B36DC3">
            <w:pPr>
              <w:jc w:val="center"/>
              <w:rPr>
                <w:color w:val="000000"/>
              </w:rPr>
            </w:pPr>
            <w:r w:rsidRPr="00EF5C8F">
              <w:rPr>
                <w:color w:val="000000"/>
              </w:rPr>
              <w:t>(после пер</w:t>
            </w:r>
            <w:r w:rsidRPr="00EF5C8F">
              <w:rPr>
                <w:color w:val="000000"/>
              </w:rPr>
              <w:t>е</w:t>
            </w:r>
            <w:r w:rsidRPr="00EF5C8F">
              <w:rPr>
                <w:color w:val="000000"/>
              </w:rPr>
              <w:t>сдачи – 3,3)</w:t>
            </w:r>
          </w:p>
        </w:tc>
        <w:tc>
          <w:tcPr>
            <w:tcW w:w="341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jc w:val="center"/>
              <w:rPr>
                <w:color w:val="000000"/>
              </w:rPr>
            </w:pPr>
            <w:r w:rsidRPr="00EF5C8F">
              <w:t>26,8</w:t>
            </w:r>
          </w:p>
        </w:tc>
      </w:tr>
      <w:tr w:rsidR="00B36DC3" w:rsidRPr="00EF5C8F" w:rsidTr="00B36DC3">
        <w:trPr>
          <w:trHeight w:val="300"/>
        </w:trPr>
        <w:tc>
          <w:tcPr>
            <w:tcW w:w="26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rPr>
                <w:color w:val="000000"/>
              </w:rPr>
            </w:pPr>
            <w:r w:rsidRPr="00EF5C8F">
              <w:rPr>
                <w:color w:val="000000"/>
              </w:rPr>
              <w:t>Физика</w:t>
            </w:r>
          </w:p>
        </w:tc>
        <w:tc>
          <w:tcPr>
            <w:tcW w:w="3687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keepLines/>
              <w:jc w:val="center"/>
            </w:pPr>
            <w:r w:rsidRPr="00EF5C8F">
              <w:t>7,4</w:t>
            </w:r>
          </w:p>
        </w:tc>
        <w:tc>
          <w:tcPr>
            <w:tcW w:w="341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jc w:val="center"/>
              <w:rPr>
                <w:color w:val="000000"/>
              </w:rPr>
            </w:pPr>
            <w:r w:rsidRPr="00EF5C8F">
              <w:t>4,1</w:t>
            </w:r>
          </w:p>
        </w:tc>
      </w:tr>
      <w:tr w:rsidR="00B36DC3" w:rsidRPr="00EF5C8F" w:rsidTr="00B36DC3">
        <w:trPr>
          <w:trHeight w:val="300"/>
        </w:trPr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rPr>
                <w:color w:val="000000"/>
              </w:rPr>
            </w:pPr>
            <w:r w:rsidRPr="00EF5C8F">
              <w:rPr>
                <w:color w:val="000000"/>
              </w:rPr>
              <w:t>Химия</w:t>
            </w:r>
          </w:p>
        </w:tc>
        <w:tc>
          <w:tcPr>
            <w:tcW w:w="3687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keepNext/>
              <w:keepLines/>
              <w:jc w:val="center"/>
            </w:pPr>
            <w:r w:rsidRPr="00EF5C8F">
              <w:t>8,5</w:t>
            </w:r>
          </w:p>
        </w:tc>
        <w:tc>
          <w:tcPr>
            <w:tcW w:w="341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jc w:val="center"/>
              <w:rPr>
                <w:color w:val="000000"/>
              </w:rPr>
            </w:pPr>
            <w:r w:rsidRPr="00EF5C8F">
              <w:t>5,5</w:t>
            </w:r>
          </w:p>
        </w:tc>
      </w:tr>
      <w:tr w:rsidR="00B36DC3" w:rsidRPr="00EF5C8F" w:rsidTr="00B36DC3">
        <w:trPr>
          <w:trHeight w:val="300"/>
        </w:trPr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rPr>
                <w:color w:val="000000"/>
              </w:rPr>
            </w:pPr>
            <w:r w:rsidRPr="00EF5C8F">
              <w:rPr>
                <w:color w:val="000000"/>
              </w:rPr>
              <w:t>Биология</w:t>
            </w:r>
          </w:p>
        </w:tc>
        <w:tc>
          <w:tcPr>
            <w:tcW w:w="3687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keepLines/>
              <w:jc w:val="center"/>
            </w:pPr>
            <w:r w:rsidRPr="00EF5C8F">
              <w:t>8,0</w:t>
            </w:r>
          </w:p>
        </w:tc>
        <w:tc>
          <w:tcPr>
            <w:tcW w:w="341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jc w:val="center"/>
              <w:rPr>
                <w:color w:val="000000"/>
              </w:rPr>
            </w:pPr>
            <w:r w:rsidRPr="00EF5C8F">
              <w:t>5,4</w:t>
            </w:r>
          </w:p>
        </w:tc>
      </w:tr>
      <w:tr w:rsidR="00B36DC3" w:rsidRPr="00EF5C8F" w:rsidTr="00B36DC3">
        <w:trPr>
          <w:trHeight w:val="300"/>
        </w:trPr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rPr>
                <w:color w:val="000000"/>
              </w:rPr>
            </w:pPr>
            <w:r w:rsidRPr="00EF5C8F">
              <w:rPr>
                <w:color w:val="000000"/>
              </w:rPr>
              <w:t>История</w:t>
            </w:r>
          </w:p>
        </w:tc>
        <w:tc>
          <w:tcPr>
            <w:tcW w:w="3687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keepLines/>
              <w:jc w:val="center"/>
            </w:pPr>
            <w:r w:rsidRPr="00EF5C8F">
              <w:t>9,4</w:t>
            </w:r>
          </w:p>
        </w:tc>
        <w:tc>
          <w:tcPr>
            <w:tcW w:w="341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jc w:val="center"/>
              <w:rPr>
                <w:color w:val="000000"/>
              </w:rPr>
            </w:pPr>
            <w:r w:rsidRPr="00EF5C8F">
              <w:t>14,3</w:t>
            </w:r>
          </w:p>
        </w:tc>
      </w:tr>
      <w:tr w:rsidR="00B36DC3" w:rsidRPr="00EF5C8F" w:rsidTr="00B36DC3">
        <w:trPr>
          <w:trHeight w:val="300"/>
        </w:trPr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rPr>
                <w:color w:val="000000"/>
              </w:rPr>
            </w:pPr>
            <w:r w:rsidRPr="00EF5C8F">
              <w:rPr>
                <w:color w:val="000000"/>
              </w:rPr>
              <w:t>География</w:t>
            </w:r>
          </w:p>
        </w:tc>
        <w:tc>
          <w:tcPr>
            <w:tcW w:w="3687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keepLines/>
              <w:jc w:val="center"/>
            </w:pPr>
            <w:r w:rsidRPr="00EF5C8F">
              <w:t>6,3</w:t>
            </w:r>
          </w:p>
        </w:tc>
        <w:tc>
          <w:tcPr>
            <w:tcW w:w="341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jc w:val="center"/>
              <w:rPr>
                <w:color w:val="000000"/>
              </w:rPr>
            </w:pPr>
            <w:r w:rsidRPr="00EF5C8F">
              <w:t>8,9</w:t>
            </w:r>
          </w:p>
        </w:tc>
      </w:tr>
      <w:tr w:rsidR="00B36DC3" w:rsidRPr="00EF5C8F" w:rsidTr="00B36DC3">
        <w:trPr>
          <w:trHeight w:val="300"/>
        </w:trPr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rPr>
                <w:color w:val="000000"/>
              </w:rPr>
            </w:pPr>
            <w:r w:rsidRPr="00EF5C8F">
              <w:rPr>
                <w:color w:val="000000"/>
              </w:rPr>
              <w:t>Обществознание</w:t>
            </w:r>
          </w:p>
        </w:tc>
        <w:tc>
          <w:tcPr>
            <w:tcW w:w="3687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keepLines/>
              <w:jc w:val="center"/>
            </w:pPr>
            <w:r w:rsidRPr="00EF5C8F">
              <w:t>4,5</w:t>
            </w:r>
          </w:p>
        </w:tc>
        <w:tc>
          <w:tcPr>
            <w:tcW w:w="341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36DC3" w:rsidRPr="00EF5C8F" w:rsidRDefault="00B36DC3" w:rsidP="00B36DC3">
            <w:pPr>
              <w:jc w:val="center"/>
              <w:rPr>
                <w:color w:val="000000"/>
              </w:rPr>
            </w:pPr>
            <w:r w:rsidRPr="00EF5C8F">
              <w:t>5,4</w:t>
            </w:r>
          </w:p>
        </w:tc>
      </w:tr>
    </w:tbl>
    <w:p w:rsidR="00B36DC3" w:rsidRPr="00EF5C8F" w:rsidRDefault="00B36DC3" w:rsidP="00B36DC3">
      <w:pPr>
        <w:ind w:firstLine="709"/>
        <w:jc w:val="both"/>
        <w:rPr>
          <w:sz w:val="16"/>
          <w:szCs w:val="16"/>
        </w:rPr>
      </w:pPr>
    </w:p>
    <w:p w:rsidR="00B36DC3" w:rsidRPr="00EF5C8F" w:rsidRDefault="00B36DC3" w:rsidP="00B36DC3">
      <w:pPr>
        <w:ind w:firstLine="709"/>
        <w:jc w:val="both"/>
      </w:pPr>
      <w:r>
        <w:t>Определенная тенденция налицо</w:t>
      </w:r>
      <w:r w:rsidRPr="00B2089C">
        <w:t>:</w:t>
      </w:r>
      <w:r w:rsidRPr="00EF5C8F">
        <w:t xml:space="preserve"> данные государственной (итоговой) аттестации в</w:t>
      </w:r>
      <w:r w:rsidRPr="00EF5C8F">
        <w:t>ы</w:t>
      </w:r>
      <w:r w:rsidRPr="00EF5C8F">
        <w:t>пускников основной школы в новой форме коррелируют с результатами ЕГЭ. Можно пре</w:t>
      </w:r>
      <w:r w:rsidRPr="00EF5C8F">
        <w:t>д</w:t>
      </w:r>
      <w:r w:rsidRPr="00EF5C8F">
        <w:t xml:space="preserve">положить, что негативные результаты выпускников средней школы в определенной мере обусловлены низким качеством их подготовки в основной школе. </w:t>
      </w:r>
      <w:r>
        <w:t>Отмечается з</w:t>
      </w:r>
      <w:r w:rsidRPr="00EF5C8F">
        <w:t>начител</w:t>
      </w:r>
      <w:r w:rsidRPr="00EF5C8F">
        <w:t>ь</w:t>
      </w:r>
      <w:r w:rsidRPr="00EF5C8F">
        <w:t xml:space="preserve">ное снижение доли выпускников, </w:t>
      </w:r>
      <w:r>
        <w:t>не набравших минимального</w:t>
      </w:r>
      <w:r w:rsidRPr="00EF5C8F">
        <w:t xml:space="preserve"> балл</w:t>
      </w:r>
      <w:r>
        <w:t>а</w:t>
      </w:r>
      <w:r w:rsidRPr="00EF5C8F">
        <w:t xml:space="preserve"> ЕГЭ по русскому языку</w:t>
      </w:r>
      <w:r>
        <w:t xml:space="preserve"> и математике</w:t>
      </w:r>
      <w:r w:rsidRPr="00EF5C8F">
        <w:t xml:space="preserve">, по сравнению с </w:t>
      </w:r>
      <w:r>
        <w:t>числом</w:t>
      </w:r>
      <w:r w:rsidRPr="00EF5C8F">
        <w:t xml:space="preserve"> выпускников IX классов, получивших по этим предм</w:t>
      </w:r>
      <w:r w:rsidRPr="00EF5C8F">
        <w:t>е</w:t>
      </w:r>
      <w:r w:rsidRPr="00EF5C8F">
        <w:t xml:space="preserve">там отметку «2» на государственной итоговой аттестации в новой форме в </w:t>
      </w:r>
      <w:smartTag w:uri="urn:schemas-microsoft-com:office:smarttags" w:element="metricconverter">
        <w:smartTagPr>
          <w:attr w:name="ProductID" w:val="2009 г"/>
        </w:smartTagPr>
        <w:r w:rsidRPr="00EF5C8F">
          <w:t>2009 г</w:t>
        </w:r>
      </w:smartTag>
      <w:r>
        <w:t xml:space="preserve">. Данный факт </w:t>
      </w:r>
      <w:r w:rsidRPr="00EF5C8F">
        <w:t xml:space="preserve">можно объяснить </w:t>
      </w:r>
      <w:r>
        <w:t>как ответственным отношением выпускников средней школы к по</w:t>
      </w:r>
      <w:r>
        <w:t>д</w:t>
      </w:r>
      <w:r>
        <w:t xml:space="preserve">готовке к ЕГЭ, более эффективной методической системой подготовки к ЕГЭ, так и </w:t>
      </w:r>
      <w:r w:rsidRPr="00EF5C8F">
        <w:t xml:space="preserve">тем, что минимальный балл ЕГЭ по русскому языку и математике определяется с учетом </w:t>
      </w:r>
      <w:r>
        <w:t>значител</w:t>
      </w:r>
      <w:r>
        <w:t>ь</w:t>
      </w:r>
      <w:r>
        <w:t>ной</w:t>
      </w:r>
      <w:r w:rsidRPr="00EF5C8F">
        <w:t xml:space="preserve"> социальной нагрузки. Выпускники, не </w:t>
      </w:r>
      <w:r>
        <w:t>набрав</w:t>
      </w:r>
      <w:r w:rsidRPr="00EF5C8F">
        <w:t>шие его, не получают аттестат о среднем (полном) общем образовании. Например, первичный балл, соответствующий нижней гран</w:t>
      </w:r>
      <w:r w:rsidRPr="00EF5C8F">
        <w:t>и</w:t>
      </w:r>
      <w:r w:rsidRPr="00EF5C8F">
        <w:t xml:space="preserve">це отметки «3» ГИА по математике в </w:t>
      </w:r>
      <w:smartTag w:uri="urn:schemas-microsoft-com:office:smarttags" w:element="metricconverter">
        <w:smartTagPr>
          <w:attr w:name="ProductID" w:val="2009 г"/>
        </w:smartTagPr>
        <w:r w:rsidRPr="00EF5C8F">
          <w:t>2009 г</w:t>
        </w:r>
      </w:smartTag>
      <w:r>
        <w:t>.,</w:t>
      </w:r>
      <w:r w:rsidRPr="00EF5C8F">
        <w:t xml:space="preserve"> был равен 9 баллам из 30. Минимальный пе</w:t>
      </w:r>
      <w:r w:rsidRPr="00EF5C8F">
        <w:t>р</w:t>
      </w:r>
      <w:r w:rsidRPr="00EF5C8F">
        <w:lastRenderedPageBreak/>
        <w:t xml:space="preserve">вичный балл ЕГЭ по математике в </w:t>
      </w:r>
      <w:smartTag w:uri="urn:schemas-microsoft-com:office:smarttags" w:element="metricconverter">
        <w:smartTagPr>
          <w:attr w:name="ProductID" w:val="2011 г"/>
        </w:smartTagPr>
        <w:r w:rsidRPr="00EF5C8F">
          <w:t>2011 г</w:t>
        </w:r>
      </w:smartTag>
      <w:r>
        <w:t>.</w:t>
      </w:r>
      <w:r w:rsidRPr="00EF5C8F">
        <w:t xml:space="preserve"> был равен 4 баллам из 30. Если бы он был равен 9, то </w:t>
      </w:r>
      <w:r>
        <w:t xml:space="preserve">минимальную границу </w:t>
      </w:r>
      <w:r w:rsidRPr="00EF5C8F">
        <w:t>не преод</w:t>
      </w:r>
      <w:r w:rsidRPr="00EF5C8F">
        <w:t>о</w:t>
      </w:r>
      <w:r w:rsidRPr="00EF5C8F">
        <w:t>лели бы 37,2% участников экзамена</w:t>
      </w:r>
      <w:r>
        <w:t>.</w:t>
      </w:r>
      <w:r w:rsidRPr="00EF5C8F">
        <w:t xml:space="preserve"> </w:t>
      </w:r>
    </w:p>
    <w:p w:rsidR="00B36DC3" w:rsidRPr="00EF5C8F" w:rsidRDefault="00B36DC3" w:rsidP="00B36DC3">
      <w:pPr>
        <w:ind w:firstLine="709"/>
        <w:jc w:val="both"/>
      </w:pPr>
      <w:r w:rsidRPr="00EF5C8F">
        <w:t xml:space="preserve">Специалистами ФИПИ были обработаны данные об итогах экзамена лишь </w:t>
      </w:r>
      <w:r>
        <w:t>по выб</w:t>
      </w:r>
      <w:r>
        <w:t>о</w:t>
      </w:r>
      <w:r>
        <w:t>рочной статистике</w:t>
      </w:r>
      <w:r w:rsidRPr="00EF5C8F">
        <w:t xml:space="preserve"> ряд</w:t>
      </w:r>
      <w:r>
        <w:t>а</w:t>
      </w:r>
      <w:r w:rsidRPr="00EF5C8F">
        <w:t xml:space="preserve"> регионов. Однако даже этот массив информации позволяет судить как о качестве КИМ, так и об уровне подготовленности выпускников основной школы по проверяемым предм</w:t>
      </w:r>
      <w:r w:rsidRPr="00EF5C8F">
        <w:t>е</w:t>
      </w:r>
      <w:r w:rsidRPr="00EF5C8F">
        <w:t>там.</w:t>
      </w:r>
    </w:p>
    <w:p w:rsidR="00362BC4" w:rsidRPr="007F7351" w:rsidRDefault="00362BC4" w:rsidP="00362BC4">
      <w:pPr>
        <w:autoSpaceDE w:val="0"/>
        <w:autoSpaceDN w:val="0"/>
        <w:adjustRightInd w:val="0"/>
        <w:ind w:firstLine="720"/>
        <w:jc w:val="both"/>
        <w:rPr>
          <w:rFonts w:ascii="Arial-ItalicMT" w:hAnsi="Arial-ItalicMT" w:cs="Arial-ItalicMT"/>
          <w:bCs/>
          <w:i/>
          <w:iCs/>
        </w:rPr>
      </w:pPr>
    </w:p>
    <w:p w:rsidR="00BF3D68" w:rsidRDefault="00BF3D68" w:rsidP="003B77C5">
      <w:pPr>
        <w:ind w:firstLine="709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1.3. Краткие результаты </w:t>
      </w:r>
      <w:r w:rsidR="00276C7C">
        <w:rPr>
          <w:rFonts w:eastAsia="Calibri"/>
          <w:b/>
          <w:lang w:eastAsia="en-US"/>
        </w:rPr>
        <w:t xml:space="preserve">ГИА выпускников </w:t>
      </w:r>
      <w:r w:rsidR="00276C7C">
        <w:rPr>
          <w:rFonts w:eastAsia="Calibri"/>
          <w:b/>
          <w:lang w:val="en-US" w:eastAsia="en-US"/>
        </w:rPr>
        <w:t>IX</w:t>
      </w:r>
      <w:r>
        <w:rPr>
          <w:rFonts w:eastAsia="Calibri"/>
          <w:b/>
          <w:lang w:eastAsia="en-US"/>
        </w:rPr>
        <w:t xml:space="preserve"> по отдельным предметам</w:t>
      </w:r>
    </w:p>
    <w:p w:rsidR="003B77C5" w:rsidRDefault="003B77C5" w:rsidP="003B77C5">
      <w:pPr>
        <w:ind w:firstLine="709"/>
        <w:jc w:val="center"/>
        <w:rPr>
          <w:rFonts w:eastAsia="Calibri"/>
          <w:lang w:val="en-US" w:eastAsia="en-US"/>
        </w:rPr>
      </w:pPr>
      <w:r w:rsidRPr="003B77C5">
        <w:rPr>
          <w:rFonts w:eastAsia="Calibri"/>
          <w:b/>
          <w:lang w:eastAsia="en-US"/>
        </w:rPr>
        <w:t>Математик</w:t>
      </w:r>
      <w:r>
        <w:rPr>
          <w:rFonts w:eastAsia="Calibri"/>
          <w:lang w:eastAsia="en-US"/>
        </w:rPr>
        <w:t>а</w:t>
      </w:r>
    </w:p>
    <w:p w:rsidR="00E06EE7" w:rsidRPr="00E06EE7" w:rsidRDefault="00E06EE7" w:rsidP="003B77C5">
      <w:pPr>
        <w:ind w:firstLine="709"/>
        <w:jc w:val="center"/>
        <w:rPr>
          <w:rFonts w:eastAsia="Calibri"/>
          <w:sz w:val="16"/>
          <w:szCs w:val="16"/>
          <w:lang w:val="en-US" w:eastAsia="en-US"/>
        </w:rPr>
      </w:pPr>
    </w:p>
    <w:p w:rsidR="00362BC4" w:rsidRPr="002652BC" w:rsidRDefault="00362BC4" w:rsidP="00362BC4">
      <w:pPr>
        <w:ind w:firstLine="709"/>
        <w:jc w:val="both"/>
        <w:rPr>
          <w:bCs/>
        </w:rPr>
      </w:pPr>
      <w:r w:rsidRPr="002652BC">
        <w:rPr>
          <w:bCs/>
        </w:rPr>
        <w:t xml:space="preserve">Анализ результатов, проведенный в </w:t>
      </w:r>
      <w:smartTag w:uri="urn:schemas-microsoft-com:office:smarttags" w:element="metricconverter">
        <w:smartTagPr>
          <w:attr w:name="ProductID" w:val="2011 г"/>
        </w:smartTagPr>
        <w:r w:rsidRPr="002652BC">
          <w:rPr>
            <w:bCs/>
          </w:rPr>
          <w:t>2011 г</w:t>
        </w:r>
      </w:smartTag>
      <w:r w:rsidRPr="002652BC">
        <w:rPr>
          <w:bCs/>
        </w:rPr>
        <w:t>., в совокупности с качественными и кол</w:t>
      </w:r>
      <w:r w:rsidRPr="002652BC">
        <w:rPr>
          <w:bCs/>
        </w:rPr>
        <w:t>и</w:t>
      </w:r>
      <w:r w:rsidRPr="002652BC">
        <w:rPr>
          <w:bCs/>
        </w:rPr>
        <w:t>чественными результатами прошлых лет позволяет выявить некоторые проблемы в си</w:t>
      </w:r>
      <w:r w:rsidRPr="002652BC">
        <w:rPr>
          <w:bCs/>
        </w:rPr>
        <w:t>с</w:t>
      </w:r>
      <w:r w:rsidRPr="002652BC">
        <w:rPr>
          <w:bCs/>
        </w:rPr>
        <w:t>теме обучения арифметике и алгебре в основной школе. По всем содержательным блокам в о</w:t>
      </w:r>
      <w:r w:rsidRPr="002652BC">
        <w:rPr>
          <w:bCs/>
        </w:rPr>
        <w:t>т</w:t>
      </w:r>
      <w:r w:rsidRPr="002652BC">
        <w:rPr>
          <w:bCs/>
        </w:rPr>
        <w:t>дельных регионах (из анализировавшейся выборки) выяв</w:t>
      </w:r>
      <w:r>
        <w:rPr>
          <w:bCs/>
        </w:rPr>
        <w:t>лены</w:t>
      </w:r>
      <w:r w:rsidRPr="002652BC">
        <w:rPr>
          <w:bCs/>
        </w:rPr>
        <w:t xml:space="preserve"> серьезные недостатки в подг</w:t>
      </w:r>
      <w:r w:rsidRPr="002652BC">
        <w:rPr>
          <w:bCs/>
        </w:rPr>
        <w:t>о</w:t>
      </w:r>
      <w:r w:rsidRPr="002652BC">
        <w:rPr>
          <w:bCs/>
        </w:rPr>
        <w:t>товке учащихся. Многие выпускники продемонстрировали невладение важнейшими элеме</w:t>
      </w:r>
      <w:r w:rsidRPr="002652BC">
        <w:rPr>
          <w:bCs/>
        </w:rPr>
        <w:t>н</w:t>
      </w:r>
      <w:r w:rsidRPr="002652BC">
        <w:rPr>
          <w:bCs/>
        </w:rPr>
        <w:t>тарными умениями, безусловно, являющимися опорными для дальнейшего изучения курса математики и смежных дисциплин. Это, прежде всего, элементарные действия с алгебраич</w:t>
      </w:r>
      <w:r w:rsidRPr="002652BC">
        <w:rPr>
          <w:bCs/>
        </w:rPr>
        <w:t>е</w:t>
      </w:r>
      <w:r w:rsidRPr="002652BC">
        <w:rPr>
          <w:bCs/>
        </w:rPr>
        <w:t>скими дробями, применение свойств степени с целым показателем; решение нер</w:t>
      </w:r>
      <w:r w:rsidRPr="002652BC">
        <w:rPr>
          <w:bCs/>
        </w:rPr>
        <w:t>а</w:t>
      </w:r>
      <w:r w:rsidRPr="002652BC">
        <w:rPr>
          <w:bCs/>
        </w:rPr>
        <w:t>венств с одной переменной и их систем; перевод условия задачи на математический язык (составл</w:t>
      </w:r>
      <w:r w:rsidRPr="002652BC">
        <w:rPr>
          <w:bCs/>
        </w:rPr>
        <w:t>е</w:t>
      </w:r>
      <w:r w:rsidRPr="002652BC">
        <w:rPr>
          <w:bCs/>
        </w:rPr>
        <w:t>ние выражения, уравнения); решение квадратных неравенств; работа с графиками реальных з</w:t>
      </w:r>
      <w:r w:rsidRPr="002652BC">
        <w:rPr>
          <w:bCs/>
        </w:rPr>
        <w:t>а</w:t>
      </w:r>
      <w:r w:rsidRPr="002652BC">
        <w:rPr>
          <w:bCs/>
        </w:rPr>
        <w:t xml:space="preserve">висимостей. </w:t>
      </w:r>
    </w:p>
    <w:p w:rsidR="00362BC4" w:rsidRPr="002652BC" w:rsidRDefault="00362BC4" w:rsidP="00362BC4">
      <w:pPr>
        <w:ind w:firstLine="709"/>
        <w:jc w:val="both"/>
        <w:rPr>
          <w:bCs/>
        </w:rPr>
      </w:pPr>
      <w:r w:rsidRPr="002652BC">
        <w:rPr>
          <w:bCs/>
        </w:rPr>
        <w:t xml:space="preserve">При выполнении </w:t>
      </w:r>
      <w:r>
        <w:rPr>
          <w:bCs/>
        </w:rPr>
        <w:t xml:space="preserve">заданий </w:t>
      </w:r>
      <w:r w:rsidRPr="002652BC">
        <w:rPr>
          <w:bCs/>
        </w:rPr>
        <w:t xml:space="preserve">части </w:t>
      </w:r>
      <w:r w:rsidR="00B2089C">
        <w:rPr>
          <w:bCs/>
        </w:rPr>
        <w:t xml:space="preserve">1 </w:t>
      </w:r>
      <w:r w:rsidRPr="002652BC">
        <w:rPr>
          <w:bCs/>
        </w:rPr>
        <w:t xml:space="preserve">работы </w:t>
      </w:r>
      <w:r>
        <w:rPr>
          <w:bCs/>
        </w:rPr>
        <w:t>у выпускников</w:t>
      </w:r>
      <w:r w:rsidRPr="002652BC">
        <w:rPr>
          <w:bCs/>
        </w:rPr>
        <w:t xml:space="preserve">, как это наблюдалось и в предыдущие годы, в наибольшей степени </w:t>
      </w:r>
      <w:r>
        <w:rPr>
          <w:bCs/>
        </w:rPr>
        <w:t xml:space="preserve">вызвали </w:t>
      </w:r>
      <w:r w:rsidRPr="002652BC">
        <w:rPr>
          <w:bCs/>
        </w:rPr>
        <w:t>затрудн</w:t>
      </w:r>
      <w:r>
        <w:rPr>
          <w:bCs/>
        </w:rPr>
        <w:t>ения</w:t>
      </w:r>
      <w:r w:rsidRPr="002652BC">
        <w:rPr>
          <w:bCs/>
        </w:rPr>
        <w:t xml:space="preserve"> задания категории «решение задач». При этом трудность была связана не с применением вычислительных алгори</w:t>
      </w:r>
      <w:r w:rsidRPr="002652BC">
        <w:rPr>
          <w:bCs/>
        </w:rPr>
        <w:t>т</w:t>
      </w:r>
      <w:r w:rsidRPr="002652BC">
        <w:rPr>
          <w:bCs/>
        </w:rPr>
        <w:t>мов, а с неумением разобраться в несложной фабуле. Также вызывают затруднения задания, в кот</w:t>
      </w:r>
      <w:r w:rsidRPr="002652BC">
        <w:rPr>
          <w:bCs/>
        </w:rPr>
        <w:t>о</w:t>
      </w:r>
      <w:r w:rsidRPr="002652BC">
        <w:rPr>
          <w:bCs/>
        </w:rPr>
        <w:t>рых требуется интерпретировать условие, переходить с одного математического языка на другой (например, с графического на аналитический). Это, по всей видимости, св</w:t>
      </w:r>
      <w:r w:rsidRPr="002652BC">
        <w:rPr>
          <w:bCs/>
        </w:rPr>
        <w:t>я</w:t>
      </w:r>
      <w:r w:rsidRPr="002652BC">
        <w:rPr>
          <w:bCs/>
        </w:rPr>
        <w:t xml:space="preserve">зано с тем, что такого рода задания для итоговой аттестации являются качественно новыми, и </w:t>
      </w:r>
      <w:r>
        <w:rPr>
          <w:bCs/>
        </w:rPr>
        <w:t xml:space="preserve">не </w:t>
      </w:r>
      <w:r w:rsidR="00B2089C">
        <w:rPr>
          <w:bCs/>
        </w:rPr>
        <w:t>ра</w:t>
      </w:r>
      <w:r w:rsidR="00B2089C">
        <w:rPr>
          <w:bCs/>
        </w:rPr>
        <w:t>с</w:t>
      </w:r>
      <w:r w:rsidR="00B2089C">
        <w:rPr>
          <w:bCs/>
        </w:rPr>
        <w:t>ставлены</w:t>
      </w:r>
      <w:r>
        <w:rPr>
          <w:bCs/>
        </w:rPr>
        <w:t xml:space="preserve"> </w:t>
      </w:r>
      <w:r w:rsidRPr="002652BC">
        <w:rPr>
          <w:bCs/>
        </w:rPr>
        <w:t>ну</w:t>
      </w:r>
      <w:r w:rsidRPr="002652BC">
        <w:rPr>
          <w:bCs/>
        </w:rPr>
        <w:t>ж</w:t>
      </w:r>
      <w:r w:rsidRPr="002652BC">
        <w:rPr>
          <w:bCs/>
        </w:rPr>
        <w:t xml:space="preserve">ные акценты </w:t>
      </w:r>
      <w:r>
        <w:rPr>
          <w:bCs/>
        </w:rPr>
        <w:t xml:space="preserve">при организации </w:t>
      </w:r>
      <w:r w:rsidRPr="002652BC">
        <w:rPr>
          <w:bCs/>
        </w:rPr>
        <w:t>учебно</w:t>
      </w:r>
      <w:r>
        <w:rPr>
          <w:bCs/>
        </w:rPr>
        <w:t>го</w:t>
      </w:r>
      <w:r w:rsidRPr="002652BC">
        <w:rPr>
          <w:bCs/>
        </w:rPr>
        <w:t xml:space="preserve"> процесс</w:t>
      </w:r>
      <w:r>
        <w:rPr>
          <w:bCs/>
        </w:rPr>
        <w:t>а.</w:t>
      </w:r>
      <w:r w:rsidRPr="002652BC">
        <w:rPr>
          <w:bCs/>
        </w:rPr>
        <w:t xml:space="preserve"> </w:t>
      </w:r>
    </w:p>
    <w:p w:rsidR="00362BC4" w:rsidRPr="002652BC" w:rsidRDefault="00362BC4" w:rsidP="00362BC4">
      <w:pPr>
        <w:ind w:firstLine="709"/>
        <w:jc w:val="both"/>
        <w:rPr>
          <w:bCs/>
        </w:rPr>
      </w:pPr>
      <w:r w:rsidRPr="002652BC">
        <w:rPr>
          <w:bCs/>
        </w:rPr>
        <w:t xml:space="preserve">Анализ решаемости заданий по категориям познавательной деятельности показал, что наибольшую трудность для выпускников </w:t>
      </w:r>
      <w:r>
        <w:rPr>
          <w:bCs/>
          <w:lang w:val="en-US"/>
        </w:rPr>
        <w:t>IX</w:t>
      </w:r>
      <w:r w:rsidRPr="002652BC">
        <w:rPr>
          <w:bCs/>
        </w:rPr>
        <w:t xml:space="preserve"> класса, как и в предшествующие годы, соста</w:t>
      </w:r>
      <w:r w:rsidRPr="002652BC">
        <w:rPr>
          <w:bCs/>
        </w:rPr>
        <w:t>в</w:t>
      </w:r>
      <w:r w:rsidRPr="002652BC">
        <w:rPr>
          <w:bCs/>
        </w:rPr>
        <w:t>ляет категория «решение задачи»</w:t>
      </w:r>
      <w:r>
        <w:rPr>
          <w:bCs/>
        </w:rPr>
        <w:t>:</w:t>
      </w:r>
      <w:r w:rsidRPr="002652BC">
        <w:rPr>
          <w:bCs/>
        </w:rPr>
        <w:t xml:space="preserve"> процент верного выполнения соответствующих зада</w:t>
      </w:r>
      <w:r w:rsidR="00B2089C">
        <w:rPr>
          <w:bCs/>
        </w:rPr>
        <w:t>ний находится в диапазоне от 52</w:t>
      </w:r>
      <w:r w:rsidRPr="002652BC">
        <w:rPr>
          <w:bCs/>
        </w:rPr>
        <w:t xml:space="preserve"> до 64. По остальным категориям трудность варьируется в зав</w:t>
      </w:r>
      <w:r w:rsidRPr="002652BC">
        <w:rPr>
          <w:bCs/>
        </w:rPr>
        <w:t>и</w:t>
      </w:r>
      <w:r w:rsidRPr="002652BC">
        <w:rPr>
          <w:bCs/>
        </w:rPr>
        <w:t>симости от содержания заданий. При этом еще раз подтверждаются выводы прошлых лет, связанные с владением учащимися базовыми алгоритмами. В противовес бытующему мн</w:t>
      </w:r>
      <w:r w:rsidRPr="002652BC">
        <w:rPr>
          <w:bCs/>
        </w:rPr>
        <w:t>е</w:t>
      </w:r>
      <w:r w:rsidRPr="002652BC">
        <w:rPr>
          <w:bCs/>
        </w:rPr>
        <w:t>нию результаты свидетельствуют о том, что владение основными, опорными алгоритм</w:t>
      </w:r>
      <w:r w:rsidRPr="002652BC">
        <w:rPr>
          <w:bCs/>
        </w:rPr>
        <w:t>а</w:t>
      </w:r>
      <w:r w:rsidRPr="002652BC">
        <w:rPr>
          <w:bCs/>
        </w:rPr>
        <w:t>ми также часто находится на уровне, ниже обязательного для продолжения изучения математ</w:t>
      </w:r>
      <w:r w:rsidRPr="002652BC">
        <w:rPr>
          <w:bCs/>
        </w:rPr>
        <w:t>и</w:t>
      </w:r>
      <w:r w:rsidRPr="002652BC">
        <w:rPr>
          <w:bCs/>
        </w:rPr>
        <w:t>ки в старш</w:t>
      </w:r>
      <w:r>
        <w:rPr>
          <w:bCs/>
        </w:rPr>
        <w:t>их классах</w:t>
      </w:r>
      <w:r w:rsidRPr="002652BC">
        <w:rPr>
          <w:bCs/>
        </w:rPr>
        <w:t>.</w:t>
      </w:r>
    </w:p>
    <w:p w:rsidR="00362BC4" w:rsidRPr="002652BC" w:rsidRDefault="00362BC4" w:rsidP="00362BC4">
      <w:pPr>
        <w:ind w:firstLine="709"/>
        <w:jc w:val="both"/>
        <w:rPr>
          <w:bCs/>
        </w:rPr>
      </w:pPr>
      <w:r w:rsidRPr="002652BC">
        <w:rPr>
          <w:bCs/>
        </w:rPr>
        <w:t>Включение в экзамен заданий по вероятностно-статистической линии курса матем</w:t>
      </w:r>
      <w:r w:rsidRPr="002652BC">
        <w:rPr>
          <w:bCs/>
        </w:rPr>
        <w:t>а</w:t>
      </w:r>
      <w:r w:rsidRPr="002652BC">
        <w:rPr>
          <w:bCs/>
        </w:rPr>
        <w:t>тики основной школы для проверки усвоения соответствующего материала на базовом уро</w:t>
      </w:r>
      <w:r w:rsidRPr="002652BC">
        <w:rPr>
          <w:bCs/>
        </w:rPr>
        <w:t>в</w:t>
      </w:r>
      <w:r w:rsidRPr="002652BC">
        <w:rPr>
          <w:bCs/>
        </w:rPr>
        <w:t>не</w:t>
      </w:r>
      <w:r w:rsidR="00A92637">
        <w:rPr>
          <w:bCs/>
        </w:rPr>
        <w:t>,</w:t>
      </w:r>
      <w:r w:rsidRPr="002652BC">
        <w:rPr>
          <w:bCs/>
        </w:rPr>
        <w:t xml:space="preserve"> в целом</w:t>
      </w:r>
      <w:r w:rsidR="00A92637">
        <w:rPr>
          <w:bCs/>
        </w:rPr>
        <w:t>,</w:t>
      </w:r>
      <w:r w:rsidRPr="002652BC">
        <w:rPr>
          <w:bCs/>
        </w:rPr>
        <w:t xml:space="preserve"> показал</w:t>
      </w:r>
      <w:r>
        <w:rPr>
          <w:bCs/>
        </w:rPr>
        <w:t>о</w:t>
      </w:r>
      <w:r w:rsidRPr="002652BC">
        <w:rPr>
          <w:bCs/>
        </w:rPr>
        <w:t xml:space="preserve"> принципиальную возможность развития содержания экзамена в этом направлении. Увеличение </w:t>
      </w:r>
      <w:r w:rsidR="00A92637">
        <w:rPr>
          <w:bCs/>
        </w:rPr>
        <w:t xml:space="preserve">количества заданий в </w:t>
      </w:r>
      <w:r w:rsidRPr="002652BC">
        <w:rPr>
          <w:bCs/>
        </w:rPr>
        <w:t xml:space="preserve">части </w:t>
      </w:r>
      <w:r w:rsidR="00A92637">
        <w:rPr>
          <w:bCs/>
        </w:rPr>
        <w:t xml:space="preserve">1 </w:t>
      </w:r>
      <w:r w:rsidRPr="002652BC">
        <w:rPr>
          <w:bCs/>
        </w:rPr>
        <w:t>экзаменационной работы за счет двух дополнительных заданий из нового содержательного блока не потребовало существе</w:t>
      </w:r>
      <w:r w:rsidRPr="002652BC">
        <w:rPr>
          <w:bCs/>
        </w:rPr>
        <w:t>н</w:t>
      </w:r>
      <w:r w:rsidRPr="002652BC">
        <w:rPr>
          <w:bCs/>
        </w:rPr>
        <w:t>ного изменения условий проведения экзамена и кардинального пересмотра системы оцен</w:t>
      </w:r>
      <w:r w:rsidRPr="002652BC">
        <w:rPr>
          <w:bCs/>
        </w:rPr>
        <w:t>и</w:t>
      </w:r>
      <w:r w:rsidRPr="002652BC">
        <w:rPr>
          <w:bCs/>
        </w:rPr>
        <w:t xml:space="preserve">вания. </w:t>
      </w:r>
    </w:p>
    <w:p w:rsidR="00362BC4" w:rsidRPr="002652BC" w:rsidRDefault="00362BC4" w:rsidP="00362BC4">
      <w:pPr>
        <w:ind w:firstLine="709"/>
        <w:jc w:val="both"/>
      </w:pPr>
      <w:r w:rsidRPr="002652BC">
        <w:t>На основе проведенного анализа можно сделать некоторые общие рекомендации уч</w:t>
      </w:r>
      <w:r w:rsidRPr="002652BC">
        <w:t>и</w:t>
      </w:r>
      <w:r w:rsidRPr="002652BC">
        <w:t xml:space="preserve">телям, ведущим преподавание и подготовку к экзаменам. </w:t>
      </w:r>
      <w:r>
        <w:t>Следует</w:t>
      </w:r>
      <w:r w:rsidRPr="002652BC">
        <w:t xml:space="preserve"> обращать внимание на формирование в ходе обучения основ знаний и не форсировать продвижение вперед, пропу</w:t>
      </w:r>
      <w:r w:rsidRPr="002652BC">
        <w:t>с</w:t>
      </w:r>
      <w:r w:rsidRPr="002652BC">
        <w:t>кая или сворачивая этап введения новых понятий и методов. Важно для обеспечения пон</w:t>
      </w:r>
      <w:r w:rsidRPr="002652BC">
        <w:t>и</w:t>
      </w:r>
      <w:r w:rsidRPr="002652BC">
        <w:t>мания привлекать наглядные средства, например координатную прямую при решении нер</w:t>
      </w:r>
      <w:r w:rsidRPr="002652BC">
        <w:t>а</w:t>
      </w:r>
      <w:r w:rsidRPr="002652BC">
        <w:t>венств и систем неравенств, график квадратичной функции при решении квадратных нер</w:t>
      </w:r>
      <w:r w:rsidRPr="002652BC">
        <w:t>а</w:t>
      </w:r>
      <w:r w:rsidRPr="002652BC">
        <w:t>венств. Важно постоянно обучать приемам самоконтроля. Например, при разложении мног</w:t>
      </w:r>
      <w:r w:rsidRPr="002652BC">
        <w:t>о</w:t>
      </w:r>
      <w:r w:rsidRPr="002652BC">
        <w:t>члена на множители полезно приучить учащихся для проверки выполнить обратную опер</w:t>
      </w:r>
      <w:r w:rsidRPr="002652BC">
        <w:t>а</w:t>
      </w:r>
      <w:r w:rsidRPr="002652BC">
        <w:lastRenderedPageBreak/>
        <w:t>цию, при построении графика функции проконтролировать себя, опираясь на известные свойства графика. Иными словами, подготовка к экзамену осуществляется не в ходе масс</w:t>
      </w:r>
      <w:r w:rsidRPr="002652BC">
        <w:t>и</w:t>
      </w:r>
      <w:r w:rsidRPr="002652BC">
        <w:t>рованного решения вариантов – аналогов экзаменационных р</w:t>
      </w:r>
      <w:r w:rsidRPr="002652BC">
        <w:t>а</w:t>
      </w:r>
      <w:r w:rsidRPr="002652BC">
        <w:t>бот, а</w:t>
      </w:r>
      <w:r w:rsidR="00A92637">
        <w:t xml:space="preserve"> в ходе всего учебного процесса</w:t>
      </w:r>
      <w:r w:rsidRPr="002652BC">
        <w:t xml:space="preserve"> и состоит в формировании у учащихся некоторых общих учебных действий, сп</w:t>
      </w:r>
      <w:r w:rsidRPr="002652BC">
        <w:t>о</w:t>
      </w:r>
      <w:r w:rsidRPr="002652BC">
        <w:t>собствующих более эффективному усвоению изучаемых в</w:t>
      </w:r>
      <w:r w:rsidRPr="002652BC">
        <w:t>о</w:t>
      </w:r>
      <w:r w:rsidRPr="002652BC">
        <w:t xml:space="preserve">просов. На этапе подготовки к экзамену работа с учащимися должна </w:t>
      </w:r>
      <w:r w:rsidR="00A92637">
        <w:t>иметь</w:t>
      </w:r>
      <w:r w:rsidRPr="002652BC">
        <w:t xml:space="preserve"> безусловно дифференцированный характер. Не надо навязывать слабому школьнику необходимость решения задач повышенного и тем б</w:t>
      </w:r>
      <w:r w:rsidRPr="002652BC">
        <w:t>о</w:t>
      </w:r>
      <w:r w:rsidRPr="002652BC">
        <w:t>лее высокого уровня</w:t>
      </w:r>
      <w:r>
        <w:t xml:space="preserve"> сложности</w:t>
      </w:r>
      <w:r w:rsidRPr="002652BC">
        <w:t>, лучше дать ему возможность проработать базовые знания и умения. Но точно так</w:t>
      </w:r>
      <w:r w:rsidR="00A92637">
        <w:t xml:space="preserve"> </w:t>
      </w:r>
      <w:r w:rsidRPr="002652BC">
        <w:t>же не надо без необходимости задерживать сильного ученика на реш</w:t>
      </w:r>
      <w:r w:rsidRPr="002652BC">
        <w:t>е</w:t>
      </w:r>
      <w:r w:rsidRPr="002652BC">
        <w:t>нии заданий базового уровня. Учителю необходимо ставить перед каждым учащимся ту цель, которую он может реализовать в соответствии с уровнем его подготовки, при этом возможно опираться на самооценку и устремления каждого учащ</w:t>
      </w:r>
      <w:r w:rsidRPr="002652BC">
        <w:t>е</w:t>
      </w:r>
      <w:r w:rsidRPr="002652BC">
        <w:t>гося.</w:t>
      </w:r>
    </w:p>
    <w:p w:rsidR="00A92E11" w:rsidRDefault="00A92E11" w:rsidP="00A92E11">
      <w:pPr>
        <w:ind w:firstLine="709"/>
        <w:jc w:val="both"/>
        <w:rPr>
          <w:bCs/>
        </w:rPr>
      </w:pPr>
      <w:r w:rsidRPr="002652BC">
        <w:rPr>
          <w:bCs/>
        </w:rPr>
        <w:t>Ближайшей перспективой развития содержания и структуры государственной (итог</w:t>
      </w:r>
      <w:r w:rsidRPr="002652BC">
        <w:rPr>
          <w:bCs/>
        </w:rPr>
        <w:t>о</w:t>
      </w:r>
      <w:r w:rsidRPr="002652BC">
        <w:rPr>
          <w:bCs/>
        </w:rPr>
        <w:t xml:space="preserve">вой) аттестации по математике в </w:t>
      </w:r>
      <w:r>
        <w:rPr>
          <w:bCs/>
          <w:lang w:val="en-US"/>
        </w:rPr>
        <w:t>IX</w:t>
      </w:r>
      <w:r w:rsidRPr="002652BC">
        <w:rPr>
          <w:bCs/>
        </w:rPr>
        <w:t xml:space="preserve"> классе является проведение экзамена, включаю</w:t>
      </w:r>
      <w:r w:rsidR="00A92637">
        <w:rPr>
          <w:bCs/>
        </w:rPr>
        <w:t>щего в себя вопросы всего курса</w:t>
      </w:r>
      <w:r w:rsidR="00A92637" w:rsidRPr="00A92637">
        <w:rPr>
          <w:bCs/>
        </w:rPr>
        <w:t>:</w:t>
      </w:r>
      <w:r w:rsidRPr="002652BC">
        <w:rPr>
          <w:bCs/>
        </w:rPr>
        <w:t xml:space="preserve"> арифметики, алгебры, стохастики и геометрии. </w:t>
      </w:r>
    </w:p>
    <w:p w:rsidR="003B77C5" w:rsidRDefault="003B77C5" w:rsidP="009903AE">
      <w:pPr>
        <w:ind w:firstLine="709"/>
        <w:jc w:val="both"/>
        <w:rPr>
          <w:rFonts w:eastAsia="Calibri"/>
          <w:lang w:eastAsia="en-US"/>
        </w:rPr>
      </w:pPr>
    </w:p>
    <w:p w:rsidR="003B77C5" w:rsidRDefault="003B77C5" w:rsidP="003B77C5">
      <w:pPr>
        <w:ind w:firstLine="709"/>
        <w:jc w:val="center"/>
        <w:rPr>
          <w:rFonts w:eastAsia="Calibri"/>
          <w:b/>
          <w:lang w:val="en-US" w:eastAsia="en-US"/>
        </w:rPr>
      </w:pPr>
      <w:r w:rsidRPr="003B77C5">
        <w:rPr>
          <w:rFonts w:eastAsia="Calibri"/>
          <w:b/>
          <w:lang w:eastAsia="en-US"/>
        </w:rPr>
        <w:t>Русский язык</w:t>
      </w:r>
    </w:p>
    <w:p w:rsidR="00E06EE7" w:rsidRPr="00E06EE7" w:rsidRDefault="00E06EE7" w:rsidP="003B77C5">
      <w:pPr>
        <w:ind w:firstLine="709"/>
        <w:jc w:val="center"/>
        <w:rPr>
          <w:rFonts w:eastAsia="Calibri"/>
          <w:b/>
          <w:sz w:val="16"/>
          <w:szCs w:val="16"/>
          <w:lang w:val="en-US" w:eastAsia="en-US"/>
        </w:rPr>
      </w:pPr>
    </w:p>
    <w:p w:rsidR="004C61BF" w:rsidRPr="004C61BF" w:rsidRDefault="004C61BF" w:rsidP="004C61BF">
      <w:pPr>
        <w:pStyle w:val="20"/>
        <w:ind w:left="0" w:firstLine="709"/>
        <w:rPr>
          <w:szCs w:val="24"/>
        </w:rPr>
      </w:pPr>
      <w:r w:rsidRPr="007C6D11">
        <w:rPr>
          <w:szCs w:val="24"/>
        </w:rPr>
        <w:t>Анализ результатов выполнения экзаменационной работы показывает, что участн</w:t>
      </w:r>
      <w:r w:rsidRPr="007C6D11">
        <w:rPr>
          <w:szCs w:val="24"/>
        </w:rPr>
        <w:t>и</w:t>
      </w:r>
      <w:r w:rsidRPr="007C6D11">
        <w:rPr>
          <w:szCs w:val="24"/>
        </w:rPr>
        <w:t>ки экзамена в целом справились с заданиями, проверяющими уровень сформированности о</w:t>
      </w:r>
      <w:r w:rsidRPr="007C6D11">
        <w:rPr>
          <w:szCs w:val="24"/>
        </w:rPr>
        <w:t>с</w:t>
      </w:r>
      <w:r w:rsidRPr="007C6D11">
        <w:rPr>
          <w:szCs w:val="24"/>
        </w:rPr>
        <w:t xml:space="preserve">новных предметных компетенций. При этом в </w:t>
      </w:r>
      <w:smartTag w:uri="urn:schemas-microsoft-com:office:smarttags" w:element="metricconverter">
        <w:smartTagPr>
          <w:attr w:name="ProductID" w:val="2011 г"/>
        </w:smartTagPr>
        <w:r w:rsidRPr="007C6D11">
          <w:rPr>
            <w:szCs w:val="24"/>
          </w:rPr>
          <w:t>2011 г</w:t>
        </w:r>
      </w:smartTag>
      <w:r w:rsidRPr="007C6D11">
        <w:rPr>
          <w:szCs w:val="24"/>
        </w:rPr>
        <w:t xml:space="preserve">. по сравнению с </w:t>
      </w:r>
      <w:smartTag w:uri="urn:schemas-microsoft-com:office:smarttags" w:element="metricconverter">
        <w:smartTagPr>
          <w:attr w:name="ProductID" w:val="2010 г"/>
        </w:smartTagPr>
        <w:r w:rsidRPr="007C6D11">
          <w:rPr>
            <w:szCs w:val="24"/>
          </w:rPr>
          <w:t>2010 г</w:t>
        </w:r>
      </w:smartTag>
      <w:r w:rsidRPr="007C6D11">
        <w:rPr>
          <w:szCs w:val="24"/>
        </w:rPr>
        <w:t>. зн</w:t>
      </w:r>
      <w:r w:rsidRPr="007C6D11">
        <w:rPr>
          <w:szCs w:val="24"/>
        </w:rPr>
        <w:t>а</w:t>
      </w:r>
      <w:r w:rsidRPr="007C6D11">
        <w:rPr>
          <w:szCs w:val="24"/>
        </w:rPr>
        <w:t>чительно повысился уровень сформированности</w:t>
      </w:r>
      <w:r w:rsidRPr="007C6D11">
        <w:rPr>
          <w:b/>
          <w:szCs w:val="24"/>
        </w:rPr>
        <w:t xml:space="preserve"> </w:t>
      </w:r>
      <w:r w:rsidRPr="004C61BF">
        <w:rPr>
          <w:szCs w:val="24"/>
        </w:rPr>
        <w:t>языковой компетенции</w:t>
      </w:r>
      <w:r w:rsidRPr="004C61BF">
        <w:rPr>
          <w:rStyle w:val="a7"/>
          <w:szCs w:val="24"/>
        </w:rPr>
        <w:footnoteReference w:id="3"/>
      </w:r>
      <w:r w:rsidRPr="004C61BF">
        <w:rPr>
          <w:szCs w:val="24"/>
        </w:rPr>
        <w:t>, основным показателем кот</w:t>
      </w:r>
      <w:r w:rsidRPr="004C61BF">
        <w:rPr>
          <w:szCs w:val="24"/>
        </w:rPr>
        <w:t>о</w:t>
      </w:r>
      <w:r w:rsidRPr="004C61BF">
        <w:rPr>
          <w:szCs w:val="24"/>
        </w:rPr>
        <w:t>рого является способность использовать нормы русского литературного языка в собстве</w:t>
      </w:r>
      <w:r w:rsidRPr="004C61BF">
        <w:rPr>
          <w:szCs w:val="24"/>
        </w:rPr>
        <w:t>н</w:t>
      </w:r>
      <w:r w:rsidRPr="004C61BF">
        <w:rPr>
          <w:szCs w:val="24"/>
        </w:rPr>
        <w:t>ной речи, а также богатство словарного запаса и грамматического строя речи. Более того, этот показатель сравнялся с показателем уровня сформированности лингвистической компете</w:t>
      </w:r>
      <w:r w:rsidRPr="004C61BF">
        <w:rPr>
          <w:szCs w:val="24"/>
        </w:rPr>
        <w:t>н</w:t>
      </w:r>
      <w:r w:rsidRPr="004C61BF">
        <w:rPr>
          <w:szCs w:val="24"/>
        </w:rPr>
        <w:t>ции (73,5% и 73,6% соответственно), что свидетельствует о пристальном внимании к форм</w:t>
      </w:r>
      <w:r w:rsidRPr="004C61BF">
        <w:rPr>
          <w:szCs w:val="24"/>
        </w:rPr>
        <w:t>и</w:t>
      </w:r>
      <w:r w:rsidRPr="004C61BF">
        <w:rPr>
          <w:szCs w:val="24"/>
        </w:rPr>
        <w:t>рованию умения анализировать и оценивать языковые явления и факты, применять лингви</w:t>
      </w:r>
      <w:r w:rsidRPr="004C61BF">
        <w:rPr>
          <w:szCs w:val="24"/>
        </w:rPr>
        <w:t>с</w:t>
      </w:r>
      <w:r w:rsidRPr="004C61BF">
        <w:rPr>
          <w:szCs w:val="24"/>
        </w:rPr>
        <w:t>тические знания в работе с языковым матери</w:t>
      </w:r>
      <w:r w:rsidRPr="004C61BF">
        <w:rPr>
          <w:szCs w:val="24"/>
        </w:rPr>
        <w:t>а</w:t>
      </w:r>
      <w:r w:rsidRPr="004C61BF">
        <w:rPr>
          <w:szCs w:val="24"/>
        </w:rPr>
        <w:t xml:space="preserve">лом. </w:t>
      </w:r>
    </w:p>
    <w:p w:rsidR="004C61BF" w:rsidRPr="004C61BF" w:rsidRDefault="004C61BF" w:rsidP="004C61BF">
      <w:pPr>
        <w:pStyle w:val="20"/>
        <w:ind w:left="0" w:firstLine="708"/>
        <w:rPr>
          <w:szCs w:val="24"/>
        </w:rPr>
      </w:pPr>
      <w:r w:rsidRPr="004C61BF">
        <w:rPr>
          <w:szCs w:val="24"/>
        </w:rPr>
        <w:t>Проведение экзамена в новой форме обнаружило усиление внимания к работе по формированию коммуникативной компетенции учащихся основной школы, предпол</w:t>
      </w:r>
      <w:r w:rsidRPr="004C61BF">
        <w:rPr>
          <w:szCs w:val="24"/>
        </w:rPr>
        <w:t>а</w:t>
      </w:r>
      <w:r w:rsidRPr="004C61BF">
        <w:rPr>
          <w:szCs w:val="24"/>
        </w:rPr>
        <w:t>гающей овладение основными видами речевой деятельности – умением воспринимать устную и письменную речь и создавать собственные высказывания. Показатель уровня сформирова</w:t>
      </w:r>
      <w:r w:rsidRPr="004C61BF">
        <w:rPr>
          <w:szCs w:val="24"/>
        </w:rPr>
        <w:t>н</w:t>
      </w:r>
      <w:r w:rsidRPr="004C61BF">
        <w:rPr>
          <w:szCs w:val="24"/>
        </w:rPr>
        <w:t xml:space="preserve">ности данной компетенцией составил в </w:t>
      </w:r>
      <w:smartTag w:uri="urn:schemas-microsoft-com:office:smarttags" w:element="metricconverter">
        <w:smartTagPr>
          <w:attr w:name="ProductID" w:val="2011 г"/>
        </w:smartTagPr>
        <w:r w:rsidRPr="004C61BF">
          <w:rPr>
            <w:szCs w:val="24"/>
          </w:rPr>
          <w:t>2011 г</w:t>
        </w:r>
      </w:smartTag>
      <w:r w:rsidRPr="004C61BF">
        <w:rPr>
          <w:szCs w:val="24"/>
        </w:rPr>
        <w:t>. 79,2%, что на 5% превышает показатель 2010</w:t>
      </w:r>
      <w:r w:rsidR="00681F87">
        <w:rPr>
          <w:szCs w:val="24"/>
        </w:rPr>
        <w:t> </w:t>
      </w:r>
      <w:r w:rsidRPr="004C61BF">
        <w:rPr>
          <w:szCs w:val="24"/>
        </w:rPr>
        <w:t>г.</w:t>
      </w:r>
    </w:p>
    <w:p w:rsidR="004C61BF" w:rsidRPr="004C61BF" w:rsidRDefault="004C61BF" w:rsidP="004C61BF">
      <w:pPr>
        <w:ind w:firstLine="708"/>
        <w:jc w:val="both"/>
      </w:pPr>
      <w:r w:rsidRPr="004C61BF">
        <w:t>Результаты проверки выполнения части 3 экзаменационной работы обнаружили, что при общем хорошем уровне сформированности коммуникативной компетенции умение пр</w:t>
      </w:r>
      <w:r w:rsidRPr="004C61BF">
        <w:t>и</w:t>
      </w:r>
      <w:r w:rsidRPr="004C61BF">
        <w:t>водить примеры-аргументы из прочитанного текста, иллюстрирующие функции языкового явления (при выполнении задания С2.1) или соответствующие объяснению содержания о</w:t>
      </w:r>
      <w:r w:rsidRPr="004C61BF">
        <w:t>п</w:t>
      </w:r>
      <w:r w:rsidRPr="004C61BF">
        <w:t>редел</w:t>
      </w:r>
      <w:r w:rsidR="00C86AE4">
        <w:t>е</w:t>
      </w:r>
      <w:r w:rsidRPr="004C61BF">
        <w:t>нного фрагмента текста (при выполнении задания С2.2), сформиров</w:t>
      </w:r>
      <w:r w:rsidRPr="004C61BF">
        <w:t>а</w:t>
      </w:r>
      <w:r w:rsidRPr="004C61BF">
        <w:t xml:space="preserve">но недостаточно. </w:t>
      </w:r>
    </w:p>
    <w:p w:rsidR="004C61BF" w:rsidRPr="004C61BF" w:rsidRDefault="004C61BF" w:rsidP="004C61BF">
      <w:pPr>
        <w:ind w:firstLine="540"/>
        <w:jc w:val="both"/>
      </w:pPr>
      <w:r w:rsidRPr="004C61BF">
        <w:t>Анализ результатов выполнения экзаменационной работы по русскому языку выпус</w:t>
      </w:r>
      <w:r w:rsidRPr="004C61BF">
        <w:t>к</w:t>
      </w:r>
      <w:r w:rsidRPr="004C61BF">
        <w:t>никами с различными уровнями подготовки показал, что наибольшие трудности выпус</w:t>
      </w:r>
      <w:r w:rsidRPr="004C61BF">
        <w:t>к</w:t>
      </w:r>
      <w:r w:rsidRPr="004C61BF">
        <w:t>ники всех групп испытывают, применяя пунктуационные нормы в письменной р</w:t>
      </w:r>
      <w:r w:rsidRPr="004C61BF">
        <w:t>е</w:t>
      </w:r>
      <w:r w:rsidRPr="004C61BF">
        <w:t>чи (задания С1 и С2). Трудными для всех выпускников оказались и задания из части 2 раб</w:t>
      </w:r>
      <w:r w:rsidRPr="004C61BF">
        <w:t>о</w:t>
      </w:r>
      <w:r w:rsidRPr="004C61BF">
        <w:t>ты, связанные с пунктуационным анализом сложноподчин</w:t>
      </w:r>
      <w:r w:rsidR="00C86AE4">
        <w:t>е</w:t>
      </w:r>
      <w:r w:rsidRPr="004C61BF">
        <w:t>нного предложения (В7) и синтаксическим анал</w:t>
      </w:r>
      <w:r w:rsidRPr="004C61BF">
        <w:t>и</w:t>
      </w:r>
      <w:r w:rsidRPr="004C61BF">
        <w:t>зом осложн</w:t>
      </w:r>
      <w:r w:rsidR="00C86AE4">
        <w:t>е</w:t>
      </w:r>
      <w:r w:rsidRPr="004C61BF">
        <w:t>нного простого предложения (В11).</w:t>
      </w:r>
    </w:p>
    <w:p w:rsidR="004C61BF" w:rsidRPr="004C61BF" w:rsidRDefault="004C61BF" w:rsidP="004C61BF">
      <w:pPr>
        <w:ind w:firstLine="708"/>
        <w:jc w:val="both"/>
      </w:pPr>
      <w:r w:rsidRPr="004C61BF">
        <w:t>В целом</w:t>
      </w:r>
      <w:r w:rsidR="00C86AE4">
        <w:t>,</w:t>
      </w:r>
      <w:r w:rsidRPr="004C61BF">
        <w:t xml:space="preserve"> задания части </w:t>
      </w:r>
      <w:r w:rsidR="00C86AE4">
        <w:t xml:space="preserve">2 </w:t>
      </w:r>
      <w:r w:rsidRPr="004C61BF">
        <w:t>работы, связанные с лингвистическим анализом языковых явлений, предъявленных в тексте, вызвали затруднения в основном у выпускников, пол</w:t>
      </w:r>
      <w:r w:rsidRPr="004C61BF">
        <w:t>у</w:t>
      </w:r>
      <w:r w:rsidRPr="004C61BF">
        <w:t>чивших на экзамене «2», и в меньшей степени – «3».</w:t>
      </w:r>
    </w:p>
    <w:p w:rsidR="004C61BF" w:rsidRPr="004C61BF" w:rsidRDefault="004C61BF" w:rsidP="004C61BF">
      <w:pPr>
        <w:ind w:firstLine="708"/>
        <w:jc w:val="both"/>
        <w:rPr>
          <w:color w:val="000000"/>
        </w:rPr>
      </w:pPr>
      <w:r w:rsidRPr="004C61BF">
        <w:rPr>
          <w:color w:val="000000"/>
        </w:rPr>
        <w:t>Анализ выполнения части 3 работы обнаружил неподготовленность выпускников, п</w:t>
      </w:r>
      <w:r w:rsidRPr="004C61BF">
        <w:rPr>
          <w:color w:val="000000"/>
        </w:rPr>
        <w:t>о</w:t>
      </w:r>
      <w:r w:rsidRPr="004C61BF">
        <w:rPr>
          <w:color w:val="000000"/>
        </w:rPr>
        <w:t xml:space="preserve">лучивших на экзамене отметку «2», к созданию текста в соответствии с заданной темой и функционально-смысловым типом речи. </w:t>
      </w:r>
    </w:p>
    <w:p w:rsidR="004C61BF" w:rsidRDefault="004C61BF" w:rsidP="004C61BF">
      <w:pPr>
        <w:ind w:firstLine="708"/>
        <w:jc w:val="both"/>
      </w:pPr>
      <w:r w:rsidRPr="004C61BF">
        <w:lastRenderedPageBreak/>
        <w:t>Наиболее высокие показатели выпускники всех групп продемонстрировали при в</w:t>
      </w:r>
      <w:r w:rsidRPr="004C61BF">
        <w:t>ы</w:t>
      </w:r>
      <w:r w:rsidRPr="004C61BF">
        <w:t>полнении заданий с выбором ответа, связанных с содержательным анализом</w:t>
      </w:r>
      <w:r w:rsidR="00C86AE4">
        <w:t xml:space="preserve"> текста в</w:t>
      </w:r>
      <w:r>
        <w:t xml:space="preserve"> части </w:t>
      </w:r>
      <w:r w:rsidR="00C86AE4">
        <w:t xml:space="preserve">2 </w:t>
      </w:r>
      <w:r>
        <w:t>экзаменационной работы.</w:t>
      </w:r>
    </w:p>
    <w:p w:rsidR="003B77C5" w:rsidRDefault="003B77C5" w:rsidP="009903AE">
      <w:pPr>
        <w:ind w:firstLine="709"/>
        <w:jc w:val="both"/>
        <w:rPr>
          <w:rFonts w:eastAsia="Calibri"/>
          <w:lang w:eastAsia="en-US"/>
        </w:rPr>
      </w:pPr>
    </w:p>
    <w:p w:rsidR="003B77C5" w:rsidRDefault="004C61BF" w:rsidP="004C61BF">
      <w:pPr>
        <w:ind w:firstLine="709"/>
        <w:jc w:val="center"/>
        <w:rPr>
          <w:rFonts w:eastAsia="Calibri"/>
          <w:b/>
          <w:lang w:val="en-US" w:eastAsia="en-US"/>
        </w:rPr>
      </w:pPr>
      <w:r w:rsidRPr="004C61BF">
        <w:rPr>
          <w:rFonts w:eastAsia="Calibri"/>
          <w:b/>
          <w:lang w:eastAsia="en-US"/>
        </w:rPr>
        <w:t>Физика</w:t>
      </w:r>
    </w:p>
    <w:p w:rsidR="00E06EE7" w:rsidRPr="00E06EE7" w:rsidRDefault="00E06EE7" w:rsidP="004C61BF">
      <w:pPr>
        <w:ind w:firstLine="709"/>
        <w:jc w:val="center"/>
        <w:rPr>
          <w:rFonts w:eastAsia="Calibri"/>
          <w:b/>
          <w:sz w:val="16"/>
          <w:szCs w:val="16"/>
          <w:lang w:val="en-US" w:eastAsia="en-US"/>
        </w:rPr>
      </w:pPr>
    </w:p>
    <w:p w:rsidR="005676E7" w:rsidRPr="00673CF6" w:rsidRDefault="005676E7" w:rsidP="00681F87">
      <w:pPr>
        <w:pStyle w:val="ad"/>
        <w:spacing w:before="0" w:beforeAutospacing="0" w:after="0" w:afterAutospacing="0"/>
        <w:ind w:firstLine="709"/>
        <w:jc w:val="both"/>
      </w:pPr>
      <w:r w:rsidRPr="00673CF6">
        <w:t xml:space="preserve">В КИМ </w:t>
      </w:r>
      <w:r>
        <w:t xml:space="preserve">ГИА </w:t>
      </w:r>
      <w:r w:rsidRPr="00673CF6">
        <w:t>2011 г. были включены задания по всем основным содержател</w:t>
      </w:r>
      <w:r>
        <w:t>ьным ра</w:t>
      </w:r>
      <w:r>
        <w:t>з</w:t>
      </w:r>
      <w:r>
        <w:t xml:space="preserve">делам курса физики, а также </w:t>
      </w:r>
      <w:r w:rsidRPr="00673CF6">
        <w:t>введены межтематические задания, проверяющие отдельные группы умений: задания на установление соответствий и множестве</w:t>
      </w:r>
      <w:r w:rsidRPr="00673CF6">
        <w:t>н</w:t>
      </w:r>
      <w:r w:rsidRPr="00673CF6">
        <w:t>ный выбор, задания на проверку сформированности методологических знаний и умений, на проверку экспериме</w:t>
      </w:r>
      <w:r w:rsidRPr="00673CF6">
        <w:t>н</w:t>
      </w:r>
      <w:r w:rsidRPr="00673CF6">
        <w:t>тальных умений; задания по работе с текстом ф</w:t>
      </w:r>
      <w:r w:rsidRPr="00673CF6">
        <w:t>и</w:t>
      </w:r>
      <w:r w:rsidRPr="00673CF6">
        <w:t>зического содержания; качественные задачи с развернутым ответом. По сравнению с предыдущими годами увеличена доля заданий, предполагающих обработку и представление информации в различном виде (с помощью графиков, таблиц, рисунков, схем, диаграмм), и качественных вопросов по физике на пр</w:t>
      </w:r>
      <w:r w:rsidRPr="00673CF6">
        <w:t>о</w:t>
      </w:r>
      <w:r w:rsidRPr="00673CF6">
        <w:t>верку знания физических величин, понимания явлений, смысла физических законов.</w:t>
      </w:r>
    </w:p>
    <w:p w:rsidR="005676E7" w:rsidRPr="00BF043F" w:rsidRDefault="005676E7" w:rsidP="00681F87">
      <w:pPr>
        <w:pStyle w:val="ad"/>
        <w:spacing w:before="0" w:beforeAutospacing="0" w:after="0" w:afterAutospacing="0"/>
        <w:ind w:firstLine="709"/>
        <w:jc w:val="both"/>
      </w:pPr>
      <w:r w:rsidRPr="00BF043F">
        <w:rPr>
          <w:bCs/>
        </w:rPr>
        <w:t xml:space="preserve">Сравнение результатов выполнения экзаменационной работы в 2010 и 2011 гг. </w:t>
      </w:r>
      <w:r w:rsidR="00806E74">
        <w:rPr>
          <w:bCs/>
        </w:rPr>
        <w:t>свид</w:t>
      </w:r>
      <w:r w:rsidR="00806E74">
        <w:rPr>
          <w:bCs/>
        </w:rPr>
        <w:t>е</w:t>
      </w:r>
      <w:r w:rsidR="00806E74">
        <w:rPr>
          <w:bCs/>
        </w:rPr>
        <w:t>тельствует</w:t>
      </w:r>
      <w:r w:rsidRPr="00BF043F">
        <w:rPr>
          <w:bCs/>
        </w:rPr>
        <w:t xml:space="preserve"> о том, что при сохранении неизменной средней сложности контрольных измер</w:t>
      </w:r>
      <w:r w:rsidRPr="00BF043F">
        <w:rPr>
          <w:bCs/>
        </w:rPr>
        <w:t>и</w:t>
      </w:r>
      <w:r w:rsidRPr="00BF043F">
        <w:rPr>
          <w:bCs/>
        </w:rPr>
        <w:t>тельных материалов результаты текущего года существенно улучшились. Маловероятно, что столь ре</w:t>
      </w:r>
      <w:r w:rsidRPr="00BF043F">
        <w:rPr>
          <w:bCs/>
        </w:rPr>
        <w:t>з</w:t>
      </w:r>
      <w:r w:rsidRPr="00BF043F">
        <w:rPr>
          <w:bCs/>
        </w:rPr>
        <w:t>кое изменение уровня обученности учащихся было достигнуто за один учебный год за счет повышения качества преподавания предмета. Можно предположить, что либо изм</w:t>
      </w:r>
      <w:r w:rsidRPr="00BF043F">
        <w:rPr>
          <w:bCs/>
        </w:rPr>
        <w:t>е</w:t>
      </w:r>
      <w:r w:rsidRPr="00BF043F">
        <w:rPr>
          <w:bCs/>
        </w:rPr>
        <w:t>нилась выборка учащихся, участвующих в экзамене по физике, либо при проведении экзам</w:t>
      </w:r>
      <w:r w:rsidRPr="00BF043F">
        <w:rPr>
          <w:bCs/>
        </w:rPr>
        <w:t>е</w:t>
      </w:r>
      <w:r w:rsidRPr="00BF043F">
        <w:rPr>
          <w:bCs/>
        </w:rPr>
        <w:t>на д</w:t>
      </w:r>
      <w:r w:rsidRPr="00BF043F">
        <w:rPr>
          <w:bCs/>
        </w:rPr>
        <w:t>о</w:t>
      </w:r>
      <w:r w:rsidRPr="00BF043F">
        <w:rPr>
          <w:bCs/>
        </w:rPr>
        <w:t>пускаются нарушения процедуры.</w:t>
      </w:r>
    </w:p>
    <w:p w:rsidR="005676E7" w:rsidRPr="00FD0A32" w:rsidRDefault="005676E7" w:rsidP="00681F87">
      <w:pPr>
        <w:pStyle w:val="ad"/>
        <w:spacing w:before="0" w:beforeAutospacing="0" w:after="0" w:afterAutospacing="0"/>
        <w:ind w:firstLine="709"/>
        <w:jc w:val="both"/>
      </w:pPr>
      <w:r w:rsidRPr="00673CF6">
        <w:t>Анализ результатов ГИА показал, что учащимися усвоены на базовом уровне все пр</w:t>
      </w:r>
      <w:r w:rsidRPr="00673CF6">
        <w:t>о</w:t>
      </w:r>
      <w:r w:rsidRPr="00673CF6">
        <w:t>веряемые элементы содержания курса физики основной школы.</w:t>
      </w:r>
      <w:r>
        <w:t xml:space="preserve"> </w:t>
      </w:r>
      <w:r w:rsidRPr="00BF043F">
        <w:rPr>
          <w:bCs/>
        </w:rPr>
        <w:t>Среди заданий повышенной сложности наибольшие затруднения у учащихся вызвали качественные задачи с разверн</w:t>
      </w:r>
      <w:r w:rsidRPr="00BF043F">
        <w:rPr>
          <w:bCs/>
        </w:rPr>
        <w:t>у</w:t>
      </w:r>
      <w:r w:rsidRPr="00BF043F">
        <w:rPr>
          <w:bCs/>
        </w:rPr>
        <w:t xml:space="preserve">тым ответом, задания </w:t>
      </w:r>
      <w:r w:rsidRPr="00BF043F">
        <w:rPr>
          <w:color w:val="000000"/>
        </w:rPr>
        <w:t>по работе с текстом физического содержания (</w:t>
      </w:r>
      <w:r w:rsidRPr="00673CF6">
        <w:t>задания на сопоставл</w:t>
      </w:r>
      <w:r w:rsidRPr="00673CF6">
        <w:t>е</w:t>
      </w:r>
      <w:r w:rsidRPr="00673CF6">
        <w:t>ние информации из разных частей текста и применение информации из текста</w:t>
      </w:r>
      <w:r w:rsidRPr="00BF043F">
        <w:rPr>
          <w:color w:val="000000"/>
        </w:rPr>
        <w:t>), а также з</w:t>
      </w:r>
      <w:r w:rsidRPr="00BF043F">
        <w:rPr>
          <w:color w:val="000000"/>
        </w:rPr>
        <w:t>а</w:t>
      </w:r>
      <w:r w:rsidRPr="00BF043F">
        <w:rPr>
          <w:color w:val="000000"/>
        </w:rPr>
        <w:t>дания на множественный выбор, предполагающие сравнительный ан</w:t>
      </w:r>
      <w:r w:rsidRPr="00BF043F">
        <w:rPr>
          <w:color w:val="000000"/>
        </w:rPr>
        <w:t>а</w:t>
      </w:r>
      <w:r w:rsidRPr="00BF043F">
        <w:rPr>
          <w:color w:val="000000"/>
        </w:rPr>
        <w:t>лиз графиков для двух тел</w:t>
      </w:r>
      <w:r w:rsidRPr="00BF043F">
        <w:rPr>
          <w:bCs/>
        </w:rPr>
        <w:t xml:space="preserve">. </w:t>
      </w:r>
    </w:p>
    <w:p w:rsidR="005676E7" w:rsidRPr="00673CF6" w:rsidRDefault="005676E7" w:rsidP="00681F87">
      <w:pPr>
        <w:pStyle w:val="ad"/>
        <w:spacing w:before="0" w:beforeAutospacing="0" w:after="0" w:afterAutospacing="0"/>
        <w:ind w:firstLine="709"/>
        <w:jc w:val="both"/>
      </w:pPr>
      <w:r w:rsidRPr="00673CF6">
        <w:t>Анализ результатов ГИА позволяет сформулировать основные направления сове</w:t>
      </w:r>
      <w:r w:rsidRPr="00673CF6">
        <w:t>р</w:t>
      </w:r>
      <w:r w:rsidRPr="00673CF6">
        <w:t xml:space="preserve">шенствования контрольных измерительных материалов. </w:t>
      </w:r>
      <w:r>
        <w:t>Рекомендуется увеличить долю з</w:t>
      </w:r>
      <w:r>
        <w:t>а</w:t>
      </w:r>
      <w:r>
        <w:t>даний на анализ физических явлений, шире использовать графические и табличные способы представления информации, ввести новый тип экспериментального задания по проведению н</w:t>
      </w:r>
      <w:r>
        <w:t>а</w:t>
      </w:r>
      <w:r>
        <w:t>блюдений и опытов.</w:t>
      </w:r>
    </w:p>
    <w:p w:rsidR="005676E7" w:rsidRPr="00673CF6" w:rsidRDefault="005676E7" w:rsidP="005676E7">
      <w:pPr>
        <w:pStyle w:val="ac"/>
        <w:tabs>
          <w:tab w:val="left" w:pos="0"/>
        </w:tabs>
        <w:spacing w:after="0"/>
        <w:ind w:left="0" w:firstLine="709"/>
        <w:jc w:val="both"/>
      </w:pPr>
      <w:r w:rsidRPr="00673CF6">
        <w:t>В 2012 г</w:t>
      </w:r>
      <w:r>
        <w:t>.</w:t>
      </w:r>
      <w:r w:rsidRPr="00673CF6">
        <w:t xml:space="preserve"> общая структура </w:t>
      </w:r>
      <w:r>
        <w:t>КИМ</w:t>
      </w:r>
      <w:r w:rsidRPr="00673CF6">
        <w:t xml:space="preserve"> сохраняется. При этом увеличивается доля заданий, предполагающих обработку и представление информации в различном виде (с помощью графиков, таблиц, рисунков, схем, диаграмм), и качественных вопросов по физике на проверку знания физических величин, понимания явлений, смысла физич</w:t>
      </w:r>
      <w:r w:rsidRPr="00673CF6">
        <w:t>е</w:t>
      </w:r>
      <w:r w:rsidRPr="00673CF6">
        <w:t>ских законов. В частности, задание</w:t>
      </w:r>
      <w:r>
        <w:t xml:space="preserve"> №</w:t>
      </w:r>
      <w:r w:rsidR="00C86AE4">
        <w:t> </w:t>
      </w:r>
      <w:r w:rsidRPr="00673CF6">
        <w:t>21 повышенного уровня сложности, предполагающее выбор нескольких правильных ответов из пре</w:t>
      </w:r>
      <w:r w:rsidRPr="00673CF6">
        <w:t>д</w:t>
      </w:r>
      <w:r w:rsidRPr="00673CF6">
        <w:t xml:space="preserve">ложенного перечня, будет включать анализ не только таблиц и графиков, но </w:t>
      </w:r>
      <w:r w:rsidR="00C86AE4">
        <w:t>и</w:t>
      </w:r>
      <w:r w:rsidRPr="00673CF6">
        <w:t xml:space="preserve"> схем и рисунков.</w:t>
      </w:r>
    </w:p>
    <w:p w:rsidR="005676E7" w:rsidRDefault="005676E7" w:rsidP="005676E7">
      <w:pPr>
        <w:pStyle w:val="ac"/>
        <w:tabs>
          <w:tab w:val="left" w:pos="0"/>
        </w:tabs>
        <w:spacing w:after="0"/>
        <w:ind w:left="0" w:firstLine="709"/>
        <w:jc w:val="both"/>
      </w:pPr>
      <w:r w:rsidRPr="00673CF6">
        <w:t xml:space="preserve">Сохраняются задания по работе с текстами физического содержания, качественные задачи с развернутым ответом. </w:t>
      </w:r>
      <w:r>
        <w:t>При этом увеличивается спектр умений, проверяемы</w:t>
      </w:r>
      <w:r w:rsidR="00C86AE4">
        <w:t>х</w:t>
      </w:r>
      <w:r>
        <w:t xml:space="preserve"> заданиями по работе с текстом, а также расширяется типология качественных з</w:t>
      </w:r>
      <w:r>
        <w:t>а</w:t>
      </w:r>
      <w:r>
        <w:t xml:space="preserve">дач. </w:t>
      </w:r>
    </w:p>
    <w:p w:rsidR="005676E7" w:rsidRPr="00673CF6" w:rsidRDefault="005676E7" w:rsidP="005676E7">
      <w:pPr>
        <w:pStyle w:val="ac"/>
        <w:tabs>
          <w:tab w:val="left" w:pos="0"/>
        </w:tabs>
        <w:spacing w:after="0"/>
        <w:ind w:left="0" w:firstLine="709"/>
        <w:jc w:val="both"/>
      </w:pPr>
      <w:r>
        <w:t>Экспериментальные умения проверяются заданиями четырех типов:</w:t>
      </w:r>
    </w:p>
    <w:p w:rsidR="005676E7" w:rsidRPr="00673CF6" w:rsidRDefault="005676E7" w:rsidP="00C86AE4">
      <w:pPr>
        <w:pStyle w:val="ac"/>
        <w:tabs>
          <w:tab w:val="left" w:pos="0"/>
          <w:tab w:val="left" w:pos="720"/>
        </w:tabs>
        <w:spacing w:after="0"/>
        <w:ind w:left="0" w:firstLine="720"/>
        <w:jc w:val="both"/>
      </w:pPr>
      <w:r w:rsidRPr="00673CF6">
        <w:rPr>
          <w:bCs/>
          <w:iCs/>
        </w:rPr>
        <w:t>1)</w:t>
      </w:r>
      <w:r w:rsidRPr="00673CF6">
        <w:rPr>
          <w:b/>
          <w:bCs/>
          <w:i/>
          <w:iCs/>
        </w:rPr>
        <w:t> </w:t>
      </w:r>
      <w:r w:rsidRPr="00673CF6">
        <w:rPr>
          <w:bCs/>
          <w:iCs/>
        </w:rPr>
        <w:t>задания на косвенные измерения физических величин</w:t>
      </w:r>
      <w:r w:rsidRPr="00673CF6">
        <w:t xml:space="preserve"> (к заданиям 2011 г</w:t>
      </w:r>
      <w:r>
        <w:t>.</w:t>
      </w:r>
      <w:r w:rsidRPr="00673CF6">
        <w:t xml:space="preserve"> добавляется задание на измерение периода и частоты колебаний математического м</w:t>
      </w:r>
      <w:r w:rsidRPr="00673CF6">
        <w:t>а</w:t>
      </w:r>
      <w:r w:rsidRPr="00673CF6">
        <w:t>ятника);</w:t>
      </w:r>
    </w:p>
    <w:p w:rsidR="005676E7" w:rsidRPr="00673CF6" w:rsidRDefault="005676E7" w:rsidP="00C86AE4">
      <w:pPr>
        <w:pStyle w:val="ac"/>
        <w:tabs>
          <w:tab w:val="left" w:pos="0"/>
          <w:tab w:val="left" w:pos="720"/>
        </w:tabs>
        <w:spacing w:after="0"/>
        <w:ind w:left="0" w:firstLine="720"/>
        <w:jc w:val="both"/>
        <w:rPr>
          <w:b/>
          <w:i/>
        </w:rPr>
      </w:pPr>
      <w:r w:rsidRPr="00673CF6">
        <w:rPr>
          <w:bCs/>
          <w:iCs/>
        </w:rPr>
        <w:t>2) </w:t>
      </w:r>
      <w:r>
        <w:rPr>
          <w:bCs/>
          <w:iCs/>
        </w:rPr>
        <w:t xml:space="preserve">задания, проверяющие </w:t>
      </w:r>
      <w:r w:rsidRPr="00673CF6">
        <w:rPr>
          <w:bCs/>
          <w:iCs/>
        </w:rPr>
        <w:t xml:space="preserve">умение </w:t>
      </w:r>
      <w:r w:rsidRPr="00673CF6">
        <w:t>представлять экспериментальные результаты в виде таблиц или графиков и делать выводы на основании полученных экспериментальных данных;</w:t>
      </w:r>
    </w:p>
    <w:p w:rsidR="005676E7" w:rsidRDefault="005676E7" w:rsidP="00C86AE4">
      <w:pPr>
        <w:pStyle w:val="ac"/>
        <w:tabs>
          <w:tab w:val="left" w:pos="0"/>
          <w:tab w:val="left" w:pos="720"/>
        </w:tabs>
        <w:spacing w:after="0"/>
        <w:ind w:left="0" w:firstLine="720"/>
        <w:jc w:val="both"/>
        <w:rPr>
          <w:bCs/>
          <w:iCs/>
        </w:rPr>
      </w:pPr>
      <w:r w:rsidRPr="00673CF6">
        <w:rPr>
          <w:bCs/>
          <w:iCs/>
        </w:rPr>
        <w:t>3)</w:t>
      </w:r>
      <w:r>
        <w:rPr>
          <w:bCs/>
          <w:iCs/>
        </w:rPr>
        <w:t xml:space="preserve"> задания, проверяющие </w:t>
      </w:r>
      <w:r w:rsidRPr="00673CF6">
        <w:rPr>
          <w:bCs/>
          <w:iCs/>
        </w:rPr>
        <w:t>умение проводить экспериментальную проверку физических законов и следствий</w:t>
      </w:r>
      <w:r>
        <w:rPr>
          <w:bCs/>
          <w:iCs/>
        </w:rPr>
        <w:t xml:space="preserve"> (к заданиям 2011 г. добавляется задание по проверке зависимости сопротивления проводника от его длины);</w:t>
      </w:r>
    </w:p>
    <w:p w:rsidR="005676E7" w:rsidRPr="00673CF6" w:rsidRDefault="005676E7" w:rsidP="00C86AE4">
      <w:pPr>
        <w:pStyle w:val="ac"/>
        <w:tabs>
          <w:tab w:val="left" w:pos="0"/>
          <w:tab w:val="left" w:pos="720"/>
        </w:tabs>
        <w:spacing w:after="0"/>
        <w:ind w:left="0" w:firstLine="720"/>
        <w:jc w:val="both"/>
        <w:rPr>
          <w:b/>
          <w:i/>
        </w:rPr>
      </w:pPr>
      <w:r>
        <w:rPr>
          <w:bCs/>
          <w:iCs/>
        </w:rPr>
        <w:lastRenderedPageBreak/>
        <w:t>4) задания</w:t>
      </w:r>
      <w:r w:rsidR="00C86AE4">
        <w:rPr>
          <w:bCs/>
          <w:iCs/>
        </w:rPr>
        <w:t>,</w:t>
      </w:r>
      <w:r>
        <w:rPr>
          <w:bCs/>
          <w:iCs/>
        </w:rPr>
        <w:t xml:space="preserve"> проверяющие умения проводить опыты (на качественном уровне) по выявлению факторов, влияющих на протекание явления. Вводятся задания по постановке опытов, демонстрирующих зависимость силы трения от веса тела и характера соприкасающихся поверхностей, а также опыты по исследованию явления электрома</w:t>
      </w:r>
      <w:r>
        <w:rPr>
          <w:bCs/>
          <w:iCs/>
        </w:rPr>
        <w:t>г</w:t>
      </w:r>
      <w:r>
        <w:rPr>
          <w:bCs/>
          <w:iCs/>
        </w:rPr>
        <w:t>нитной индукции.</w:t>
      </w:r>
    </w:p>
    <w:p w:rsidR="000E63A9" w:rsidRDefault="000E63A9" w:rsidP="000E63A9">
      <w:pPr>
        <w:ind w:firstLine="709"/>
        <w:jc w:val="both"/>
        <w:rPr>
          <w:rFonts w:eastAsia="Calibri"/>
          <w:lang w:eastAsia="en-US"/>
        </w:rPr>
      </w:pPr>
    </w:p>
    <w:p w:rsidR="000E63A9" w:rsidRDefault="000E63A9" w:rsidP="006A4759">
      <w:pPr>
        <w:ind w:firstLine="709"/>
        <w:jc w:val="center"/>
        <w:rPr>
          <w:rFonts w:eastAsia="Calibri"/>
          <w:b/>
          <w:lang w:val="en-US" w:eastAsia="en-US"/>
        </w:rPr>
      </w:pPr>
      <w:r w:rsidRPr="006A4759">
        <w:rPr>
          <w:rFonts w:eastAsia="Calibri"/>
          <w:b/>
          <w:lang w:eastAsia="en-US"/>
        </w:rPr>
        <w:t>Химия</w:t>
      </w:r>
    </w:p>
    <w:p w:rsidR="00E06EE7" w:rsidRPr="00E06EE7" w:rsidRDefault="00E06EE7" w:rsidP="006A4759">
      <w:pPr>
        <w:ind w:firstLine="709"/>
        <w:jc w:val="center"/>
        <w:rPr>
          <w:rFonts w:eastAsia="Calibri"/>
          <w:b/>
          <w:sz w:val="16"/>
          <w:szCs w:val="16"/>
          <w:lang w:val="en-US" w:eastAsia="en-US"/>
        </w:rPr>
      </w:pPr>
    </w:p>
    <w:p w:rsidR="00956A37" w:rsidRPr="00A5593D" w:rsidRDefault="00956A37" w:rsidP="00956A37">
      <w:pPr>
        <w:ind w:firstLine="709"/>
        <w:jc w:val="both"/>
      </w:pPr>
      <w:r w:rsidRPr="00A5593D">
        <w:t>Анализ статистических данных о выполнении выпускниками основной школы зад</w:t>
      </w:r>
      <w:r w:rsidRPr="00A5593D">
        <w:t>а</w:t>
      </w:r>
      <w:r w:rsidRPr="00A5593D">
        <w:t xml:space="preserve">ний </w:t>
      </w:r>
      <w:r>
        <w:t>КИМ</w:t>
      </w:r>
      <w:r w:rsidRPr="00A5593D">
        <w:t xml:space="preserve"> ГИА </w:t>
      </w:r>
      <w:smartTag w:uri="urn:schemas-microsoft-com:office:smarttags" w:element="metricconverter">
        <w:smartTagPr>
          <w:attr w:name="ProductID" w:val="2011 г"/>
        </w:smartTagPr>
        <w:r w:rsidRPr="00A5593D">
          <w:t>2011 г</w:t>
        </w:r>
      </w:smartTag>
      <w:r>
        <w:t>.</w:t>
      </w:r>
      <w:r w:rsidRPr="00A5593D">
        <w:t xml:space="preserve"> позволяет сформулировать следующие выв</w:t>
      </w:r>
      <w:r w:rsidRPr="00A5593D">
        <w:t>о</w:t>
      </w:r>
      <w:r w:rsidR="00152133">
        <w:t>ды.</w:t>
      </w:r>
    </w:p>
    <w:p w:rsidR="00956A37" w:rsidRPr="00A5593D" w:rsidRDefault="00956A37" w:rsidP="00806E74">
      <w:pPr>
        <w:ind w:firstLine="709"/>
        <w:jc w:val="both"/>
      </w:pPr>
      <w:r w:rsidRPr="00A5593D">
        <w:t xml:space="preserve">Контрольные измерительные материалы государственной </w:t>
      </w:r>
      <w:r>
        <w:t>(</w:t>
      </w:r>
      <w:r w:rsidRPr="00A5593D">
        <w:t>итоговой</w:t>
      </w:r>
      <w:r>
        <w:t>)</w:t>
      </w:r>
      <w:r w:rsidRPr="00A5593D">
        <w:t xml:space="preserve"> аттестации по химии позволяют объективно оценить знания и умения выпускников основной школы, в</w:t>
      </w:r>
      <w:r w:rsidRPr="00A5593D">
        <w:t>ы</w:t>
      </w:r>
      <w:r w:rsidRPr="00A5593D">
        <w:t>бравших экзамен по химии, и определить степень их готовности к обучению в пр</w:t>
      </w:r>
      <w:r w:rsidRPr="00A5593D">
        <w:t>о</w:t>
      </w:r>
      <w:r w:rsidRPr="00A5593D">
        <w:t>фильных классах старшей школы.</w:t>
      </w:r>
    </w:p>
    <w:p w:rsidR="00956A37" w:rsidRPr="00A5593D" w:rsidRDefault="00956A37" w:rsidP="00806E74">
      <w:pPr>
        <w:ind w:firstLine="709"/>
        <w:jc w:val="both"/>
      </w:pPr>
      <w:r w:rsidRPr="00A5593D">
        <w:t xml:space="preserve">Выбор учащимися </w:t>
      </w:r>
      <w:r>
        <w:rPr>
          <w:lang w:val="en-US"/>
        </w:rPr>
        <w:t>IX</w:t>
      </w:r>
      <w:r w:rsidRPr="00A5593D">
        <w:t xml:space="preserve"> классов экзамена по химии становится более осознанным, что приводит к </w:t>
      </w:r>
      <w:r>
        <w:t>повышению результатов</w:t>
      </w:r>
      <w:r w:rsidRPr="00A5593D">
        <w:t xml:space="preserve">. Вместе с тем </w:t>
      </w:r>
      <w:r>
        <w:t>некоторые</w:t>
      </w:r>
      <w:r w:rsidRPr="00A5593D">
        <w:t xml:space="preserve"> девятиклассник</w:t>
      </w:r>
      <w:r>
        <w:t>и выб</w:t>
      </w:r>
      <w:r>
        <w:t>и</w:t>
      </w:r>
      <w:r>
        <w:t>рают</w:t>
      </w:r>
      <w:r w:rsidRPr="00A5593D">
        <w:t xml:space="preserve"> экзамен по химии, име</w:t>
      </w:r>
      <w:r>
        <w:t>я весьма</w:t>
      </w:r>
      <w:r w:rsidRPr="00A5593D">
        <w:t xml:space="preserve"> </w:t>
      </w:r>
      <w:r>
        <w:t>приблизительное</w:t>
      </w:r>
      <w:r w:rsidRPr="00A5593D">
        <w:t xml:space="preserve"> представление о </w:t>
      </w:r>
      <w:r>
        <w:t xml:space="preserve">его </w:t>
      </w:r>
      <w:r w:rsidRPr="00A5593D">
        <w:t xml:space="preserve">содержании </w:t>
      </w:r>
      <w:r>
        <w:t>и</w:t>
      </w:r>
      <w:r w:rsidRPr="00A5593D">
        <w:t xml:space="preserve"> требов</w:t>
      </w:r>
      <w:r w:rsidRPr="00A5593D">
        <w:t>а</w:t>
      </w:r>
      <w:r w:rsidRPr="00A5593D">
        <w:t xml:space="preserve">ниях к </w:t>
      </w:r>
      <w:r>
        <w:t>уровню подготовки выпускников основной школы по химии</w:t>
      </w:r>
      <w:r w:rsidRPr="00A5593D">
        <w:t>.</w:t>
      </w:r>
    </w:p>
    <w:p w:rsidR="00956A37" w:rsidRPr="00A5593D" w:rsidRDefault="00956A37" w:rsidP="00806E74">
      <w:pPr>
        <w:ind w:firstLine="709"/>
        <w:jc w:val="both"/>
      </w:pPr>
      <w:r w:rsidRPr="00A5593D">
        <w:t>Качество подготовки выпускников к ГИА по химии улучшается, что в некоторых сл</w:t>
      </w:r>
      <w:r w:rsidRPr="00A5593D">
        <w:t>у</w:t>
      </w:r>
      <w:r w:rsidRPr="00A5593D">
        <w:t>чаях достигается многократной отработкой известных алгоритмов реш</w:t>
      </w:r>
      <w:r w:rsidRPr="00A5593D">
        <w:t>е</w:t>
      </w:r>
      <w:r w:rsidRPr="00A5593D">
        <w:t>ния заданий. Однако при изменении формулировок условий заданий экзаменуемые оказываются не всегда гот</w:t>
      </w:r>
      <w:r w:rsidRPr="00A5593D">
        <w:t>о</w:t>
      </w:r>
      <w:r w:rsidRPr="00A5593D">
        <w:t>выми к применению имеющихся знаний в незнакомой с</w:t>
      </w:r>
      <w:r w:rsidRPr="00A5593D">
        <w:t>и</w:t>
      </w:r>
      <w:r w:rsidRPr="00A5593D">
        <w:t>туации.</w:t>
      </w:r>
    </w:p>
    <w:p w:rsidR="00956A37" w:rsidRPr="00A5593D" w:rsidRDefault="00956A37" w:rsidP="00806E74">
      <w:pPr>
        <w:ind w:firstLine="709"/>
        <w:jc w:val="both"/>
      </w:pPr>
      <w:r w:rsidRPr="00A5593D">
        <w:t>Наибольшие затруднения практически у всех групп экзаменуемых вызвали задания, направленные на проверку знаний и умений, формируемых при выполнении реального х</w:t>
      </w:r>
      <w:r w:rsidRPr="00A5593D">
        <w:t>и</w:t>
      </w:r>
      <w:r w:rsidRPr="00A5593D">
        <w:t>мического эксперимента, а также в процессе жизнедеятельности учащегося. Это об</w:t>
      </w:r>
      <w:r w:rsidRPr="00A5593D">
        <w:t>у</w:t>
      </w:r>
      <w:r w:rsidRPr="00A5593D">
        <w:t>словлено тем, что для их выполнения требуется умение соединять теоретические знания и модельные представления с реальными объектами, с которыми сталкивается человек в п</w:t>
      </w:r>
      <w:r w:rsidRPr="00A5593D">
        <w:t>о</w:t>
      </w:r>
      <w:r w:rsidRPr="00A5593D">
        <w:t xml:space="preserve">вседневной жизни. </w:t>
      </w:r>
    </w:p>
    <w:p w:rsidR="00956A37" w:rsidRPr="00A5593D" w:rsidRDefault="00956A37" w:rsidP="00806E74">
      <w:pPr>
        <w:ind w:firstLine="709"/>
        <w:jc w:val="both"/>
      </w:pPr>
      <w:r w:rsidRPr="00A5593D">
        <w:t xml:space="preserve">Отмечено повышение показателей выполнения заданий, проверяющих знания о строении веществ, а также первоначальные </w:t>
      </w:r>
      <w:r w:rsidR="00152133">
        <w:t>знания</w:t>
      </w:r>
      <w:r w:rsidRPr="00A5593D">
        <w:t xml:space="preserve"> об органических вещ</w:t>
      </w:r>
      <w:r w:rsidRPr="00A5593D">
        <w:t>е</w:t>
      </w:r>
      <w:r w:rsidRPr="00A5593D">
        <w:t>ствах.</w:t>
      </w:r>
    </w:p>
    <w:p w:rsidR="00956A37" w:rsidRPr="00A5593D" w:rsidRDefault="00956A37" w:rsidP="00806E74">
      <w:pPr>
        <w:ind w:firstLine="709"/>
        <w:jc w:val="both"/>
      </w:pPr>
      <w:r w:rsidRPr="00A5593D">
        <w:t>ГИА-9 по химии все в большей мере рассматривается не только как инструмент для аттест</w:t>
      </w:r>
      <w:r w:rsidRPr="00A5593D">
        <w:t>а</w:t>
      </w:r>
      <w:r w:rsidRPr="00A5593D">
        <w:t>ции выпускников основной школы, но и как первоначальная независимая проверка уровня зн</w:t>
      </w:r>
      <w:r w:rsidRPr="00A5593D">
        <w:t>а</w:t>
      </w:r>
      <w:r w:rsidRPr="00A5593D">
        <w:t>ний учащихся по химии.</w:t>
      </w:r>
    </w:p>
    <w:p w:rsidR="00956A37" w:rsidRPr="004F62AB" w:rsidRDefault="00956A37" w:rsidP="00956A37">
      <w:pPr>
        <w:ind w:firstLine="709"/>
        <w:jc w:val="both"/>
      </w:pPr>
      <w:r>
        <w:t>В целях повышения качества подготовки по химии выпускников основной школы р</w:t>
      </w:r>
      <w:r>
        <w:t>е</w:t>
      </w:r>
      <w:r>
        <w:t>комендуются следующие меры</w:t>
      </w:r>
      <w:r w:rsidR="00152133">
        <w:t>.</w:t>
      </w:r>
      <w:r w:rsidRPr="004F62AB">
        <w:t xml:space="preserve"> </w:t>
      </w:r>
    </w:p>
    <w:p w:rsidR="00956A37" w:rsidRPr="00A5593D" w:rsidRDefault="00956A37" w:rsidP="00152133">
      <w:pPr>
        <w:numPr>
          <w:ilvl w:val="0"/>
          <w:numId w:val="28"/>
        </w:numPr>
        <w:jc w:val="both"/>
      </w:pPr>
      <w:r w:rsidRPr="00A5593D">
        <w:t>Тщательнее отрабатывать материал: практико-ориентированного направления, в том числе, имеющ</w:t>
      </w:r>
      <w:r>
        <w:t>ий</w:t>
      </w:r>
      <w:r w:rsidRPr="00A5593D">
        <w:t xml:space="preserve"> непосредственное отношения к реальным жизненным ситуациям; содержащ</w:t>
      </w:r>
      <w:r>
        <w:t>ий</w:t>
      </w:r>
      <w:r w:rsidRPr="00A5593D">
        <w:t xml:space="preserve"> сведения о роли веществ в различных отраслях промышленности, сел</w:t>
      </w:r>
      <w:r w:rsidRPr="00A5593D">
        <w:t>ь</w:t>
      </w:r>
      <w:r w:rsidRPr="00A5593D">
        <w:t xml:space="preserve">ском хозяйстве, быту, их грамотном хранении и применении. </w:t>
      </w:r>
    </w:p>
    <w:p w:rsidR="00956A37" w:rsidRPr="00A5593D" w:rsidRDefault="00956A37" w:rsidP="00152133">
      <w:pPr>
        <w:numPr>
          <w:ilvl w:val="0"/>
          <w:numId w:val="28"/>
        </w:numPr>
        <w:jc w:val="both"/>
      </w:pPr>
      <w:r w:rsidRPr="00A5593D">
        <w:t>При выполнении реального химического ученического эксперимента больше вним</w:t>
      </w:r>
      <w:r w:rsidRPr="00A5593D">
        <w:t>а</w:t>
      </w:r>
      <w:r w:rsidRPr="00A5593D">
        <w:t>ния уделять формированию следующих умений: наблюдать, описывать свойства в</w:t>
      </w:r>
      <w:r w:rsidRPr="00A5593D">
        <w:t>е</w:t>
      </w:r>
      <w:r w:rsidRPr="00A5593D">
        <w:t>ществ, фиксир</w:t>
      </w:r>
      <w:r w:rsidRPr="00A5593D">
        <w:t>о</w:t>
      </w:r>
      <w:r w:rsidRPr="00A5593D">
        <w:t>вать результаты опытов и формулировать выводы.</w:t>
      </w:r>
    </w:p>
    <w:p w:rsidR="00956A37" w:rsidRPr="00A5593D" w:rsidRDefault="00956A37" w:rsidP="00152133">
      <w:pPr>
        <w:numPr>
          <w:ilvl w:val="0"/>
          <w:numId w:val="28"/>
        </w:numPr>
        <w:jc w:val="both"/>
      </w:pPr>
      <w:r w:rsidRPr="00A5593D">
        <w:t>Продолжить работу по формированию у учащихся таких общеучебных умений, как извлечение и переработка информации, представленной в различном виде (текст, та</w:t>
      </w:r>
      <w:r w:rsidRPr="00A5593D">
        <w:t>б</w:t>
      </w:r>
      <w:r w:rsidRPr="00A5593D">
        <w:t>лица, график, схема), а также умения представлять переработанные данные в разли</w:t>
      </w:r>
      <w:r w:rsidRPr="00A5593D">
        <w:t>ч</w:t>
      </w:r>
      <w:r w:rsidRPr="00A5593D">
        <w:t>ной форме.</w:t>
      </w:r>
    </w:p>
    <w:p w:rsidR="00956A37" w:rsidRPr="00A5593D" w:rsidRDefault="00956A37" w:rsidP="00152133">
      <w:pPr>
        <w:numPr>
          <w:ilvl w:val="0"/>
          <w:numId w:val="28"/>
        </w:numPr>
        <w:jc w:val="both"/>
      </w:pPr>
      <w:r w:rsidRPr="00A5593D">
        <w:t>При отработке материала использовать все многообразие существующих за</w:t>
      </w:r>
      <w:r w:rsidR="009B1551">
        <w:t>даний</w:t>
      </w:r>
      <w:r w:rsidRPr="00A5593D">
        <w:t xml:space="preserve"> с различными алгоритмами решения, в том числе нетестовой формы.</w:t>
      </w:r>
    </w:p>
    <w:p w:rsidR="004C61BF" w:rsidRDefault="004C61BF" w:rsidP="009903AE">
      <w:pPr>
        <w:ind w:firstLine="709"/>
        <w:jc w:val="both"/>
        <w:rPr>
          <w:rFonts w:eastAsia="Calibri"/>
          <w:lang w:eastAsia="en-US"/>
        </w:rPr>
      </w:pPr>
    </w:p>
    <w:p w:rsidR="004C61BF" w:rsidRDefault="004C61BF" w:rsidP="006A4759">
      <w:pPr>
        <w:ind w:firstLine="709"/>
        <w:jc w:val="center"/>
        <w:rPr>
          <w:rFonts w:eastAsia="Calibri"/>
          <w:b/>
          <w:lang w:val="en-US" w:eastAsia="en-US"/>
        </w:rPr>
      </w:pPr>
      <w:r w:rsidRPr="004A7EB0">
        <w:rPr>
          <w:rFonts w:eastAsia="Calibri"/>
          <w:b/>
          <w:lang w:eastAsia="en-US"/>
        </w:rPr>
        <w:t>Биология</w:t>
      </w:r>
    </w:p>
    <w:p w:rsidR="00E06EE7" w:rsidRPr="00E06EE7" w:rsidRDefault="00E06EE7" w:rsidP="006A4759">
      <w:pPr>
        <w:ind w:firstLine="709"/>
        <w:jc w:val="center"/>
        <w:rPr>
          <w:rFonts w:eastAsia="Calibri"/>
          <w:b/>
          <w:sz w:val="16"/>
          <w:szCs w:val="16"/>
          <w:lang w:val="en-US" w:eastAsia="en-US"/>
        </w:rPr>
      </w:pPr>
    </w:p>
    <w:p w:rsidR="004A7EB0" w:rsidRPr="00711234" w:rsidRDefault="004A7EB0" w:rsidP="004A7EB0">
      <w:pPr>
        <w:ind w:firstLine="709"/>
        <w:jc w:val="both"/>
      </w:pPr>
      <w:r w:rsidRPr="00711234">
        <w:t xml:space="preserve">Государственная (итоговая) аттестация выпускников основной школы в новой форме в </w:t>
      </w:r>
      <w:smartTag w:uri="urn:schemas-microsoft-com:office:smarttags" w:element="metricconverter">
        <w:smartTagPr>
          <w:attr w:name="ProductID" w:val="2011 г"/>
        </w:smartTagPr>
        <w:r w:rsidRPr="00711234">
          <w:t>2011 г</w:t>
        </w:r>
      </w:smartTag>
      <w:r w:rsidRPr="00711234">
        <w:t xml:space="preserve">. по биологии проводилась в </w:t>
      </w:r>
      <w:r>
        <w:t>61</w:t>
      </w:r>
      <w:r w:rsidRPr="00711234">
        <w:t xml:space="preserve"> </w:t>
      </w:r>
      <w:r>
        <w:t>субъекте</w:t>
      </w:r>
      <w:r w:rsidRPr="00711234">
        <w:t xml:space="preserve"> РФ. </w:t>
      </w:r>
    </w:p>
    <w:p w:rsidR="004A7EB0" w:rsidRPr="00711234" w:rsidRDefault="004A7EB0" w:rsidP="004A7EB0">
      <w:pPr>
        <w:ind w:firstLine="709"/>
        <w:jc w:val="both"/>
      </w:pPr>
      <w:r w:rsidRPr="00711234">
        <w:lastRenderedPageBreak/>
        <w:t xml:space="preserve">Сопоставление результатов экзамена по биологии </w:t>
      </w:r>
      <w:smartTag w:uri="urn:schemas-microsoft-com:office:smarttags" w:element="metricconverter">
        <w:smartTagPr>
          <w:attr w:name="ProductID" w:val="2011 г"/>
        </w:smartTagPr>
        <w:r w:rsidRPr="00711234">
          <w:t>2011 г</w:t>
        </w:r>
      </w:smartTag>
      <w:r>
        <w:t>.</w:t>
      </w:r>
      <w:r w:rsidRPr="00711234">
        <w:t xml:space="preserve"> с результатами аналогичн</w:t>
      </w:r>
      <w:r w:rsidRPr="00711234">
        <w:t>о</w:t>
      </w:r>
      <w:r w:rsidR="009B1551">
        <w:t>го экзамена 2009–</w:t>
      </w:r>
      <w:r w:rsidRPr="00711234">
        <w:t>2010 гг. показало, что за последний год произош</w:t>
      </w:r>
      <w:r>
        <w:t>ел</w:t>
      </w:r>
      <w:r w:rsidRPr="00711234">
        <w:t xml:space="preserve"> существенны</w:t>
      </w:r>
      <w:r>
        <w:t>й рост р</w:t>
      </w:r>
      <w:r>
        <w:t>е</w:t>
      </w:r>
      <w:r>
        <w:t xml:space="preserve">зультатов выполнения экзаменационной работы. </w:t>
      </w:r>
      <w:r w:rsidRPr="00711234">
        <w:t>Возможными причинами, вероятно, явл</w:t>
      </w:r>
      <w:r w:rsidRPr="00711234">
        <w:t>я</w:t>
      </w:r>
      <w:r w:rsidRPr="00711234">
        <w:t>ются:</w:t>
      </w:r>
      <w:r>
        <w:t xml:space="preserve"> совершенствование качества КИМ; </w:t>
      </w:r>
      <w:r w:rsidRPr="00711234">
        <w:t>совершенствование методик, используемых учит</w:t>
      </w:r>
      <w:r w:rsidRPr="00711234">
        <w:t>е</w:t>
      </w:r>
      <w:r w:rsidRPr="00711234">
        <w:t xml:space="preserve">лями при подготовке выпускников к </w:t>
      </w:r>
      <w:r>
        <w:t>сдаче экзамена</w:t>
      </w:r>
      <w:r w:rsidRPr="00711234">
        <w:t>;</w:t>
      </w:r>
      <w:r>
        <w:t xml:space="preserve"> </w:t>
      </w:r>
      <w:r w:rsidRPr="00711234">
        <w:t>снижение психологической напряже</w:t>
      </w:r>
      <w:r w:rsidRPr="00711234">
        <w:t>н</w:t>
      </w:r>
      <w:r w:rsidRPr="00711234">
        <w:t>ности среди выпускников участвующих в итоговой аттестации (процедура проведения экз</w:t>
      </w:r>
      <w:r w:rsidRPr="00711234">
        <w:t>а</w:t>
      </w:r>
      <w:r w:rsidRPr="00711234">
        <w:t xml:space="preserve">мена не пугает аттестуемых); наличие разнообразных </w:t>
      </w:r>
      <w:r>
        <w:t>учебных и учебно-методических</w:t>
      </w:r>
      <w:r w:rsidRPr="00711234">
        <w:t xml:space="preserve"> пос</w:t>
      </w:r>
      <w:r w:rsidRPr="00711234">
        <w:t>о</w:t>
      </w:r>
      <w:r w:rsidRPr="00711234">
        <w:t>бий, помогающих учащимся выпускного класса самостоятельно готовиться к итоговой атт</w:t>
      </w:r>
      <w:r w:rsidRPr="00711234">
        <w:t>е</w:t>
      </w:r>
      <w:r w:rsidRPr="00711234">
        <w:t>ста</w:t>
      </w:r>
      <w:r>
        <w:t>ции.</w:t>
      </w:r>
    </w:p>
    <w:p w:rsidR="004A7EB0" w:rsidRPr="00711234" w:rsidRDefault="004A7EB0" w:rsidP="004A7EB0">
      <w:pPr>
        <w:ind w:firstLine="708"/>
        <w:jc w:val="both"/>
      </w:pPr>
      <w:r w:rsidRPr="00711234">
        <w:t xml:space="preserve">Полученные </w:t>
      </w:r>
      <w:r>
        <w:t>данные</w:t>
      </w:r>
      <w:r w:rsidRPr="00711234">
        <w:t xml:space="preserve"> позволяют говорить о </w:t>
      </w:r>
      <w:r>
        <w:t xml:space="preserve">наметившейся </w:t>
      </w:r>
      <w:r w:rsidRPr="00711234">
        <w:t>тенденции улучшения р</w:t>
      </w:r>
      <w:r w:rsidRPr="00711234">
        <w:t>е</w:t>
      </w:r>
      <w:r w:rsidRPr="00711234">
        <w:t>зультатов выполнения заданий, проверяющих знания о строении, жизнедеятельности и эв</w:t>
      </w:r>
      <w:r w:rsidRPr="00711234">
        <w:t>о</w:t>
      </w:r>
      <w:r w:rsidRPr="00711234">
        <w:t xml:space="preserve">люции царств растений и животных. </w:t>
      </w:r>
      <w:r>
        <w:t xml:space="preserve">Проявляется также </w:t>
      </w:r>
      <w:r w:rsidRPr="00711234">
        <w:t>тенденци</w:t>
      </w:r>
      <w:r>
        <w:t>я</w:t>
      </w:r>
      <w:r w:rsidRPr="00711234">
        <w:t xml:space="preserve"> увеличения числа школ</w:t>
      </w:r>
      <w:r w:rsidRPr="00711234">
        <w:t>ь</w:t>
      </w:r>
      <w:r w:rsidRPr="00711234">
        <w:t>ников, успешно выполняющих задания по разделу «Человек и его здоровье» (за исключен</w:t>
      </w:r>
      <w:r w:rsidRPr="00711234">
        <w:t>и</w:t>
      </w:r>
      <w:r w:rsidRPr="00711234">
        <w:t>ем заданий, проверяющих знания органов чувств). Возросли результаты выполнения зад</w:t>
      </w:r>
      <w:r w:rsidRPr="00711234">
        <w:t>а</w:t>
      </w:r>
      <w:r w:rsidRPr="00711234">
        <w:t>ний</w:t>
      </w:r>
      <w:r>
        <w:t>,</w:t>
      </w:r>
      <w:r w:rsidRPr="00711234">
        <w:t xml:space="preserve"> проверяющих знания и </w:t>
      </w:r>
      <w:r>
        <w:t>у</w:t>
      </w:r>
      <w:r w:rsidRPr="00711234">
        <w:t>мения по оказанию первой доврачебной помощи и соблюдению санита</w:t>
      </w:r>
      <w:r w:rsidRPr="00711234">
        <w:t>р</w:t>
      </w:r>
      <w:r w:rsidRPr="00711234">
        <w:t>но-гигиенических норм.</w:t>
      </w:r>
    </w:p>
    <w:p w:rsidR="004A7EB0" w:rsidRPr="00711234" w:rsidRDefault="004A7EB0" w:rsidP="004A7EB0">
      <w:pPr>
        <w:ind w:firstLine="709"/>
        <w:jc w:val="both"/>
      </w:pPr>
      <w:r w:rsidRPr="00711234">
        <w:t>Итоги пяти лет эксперимента проведения экзамена в новой форме по биологии убе</w:t>
      </w:r>
      <w:r w:rsidRPr="00711234">
        <w:t>ж</w:t>
      </w:r>
      <w:r w:rsidRPr="00711234">
        <w:t xml:space="preserve">дают в том, что оптимальное число заданий экзаменационной работы – 32 (начиная с </w:t>
      </w:r>
      <w:smartTag w:uri="urn:schemas-microsoft-com:office:smarttags" w:element="metricconverter">
        <w:smartTagPr>
          <w:attr w:name="ProductID" w:val="2007 г"/>
        </w:smartTagPr>
        <w:r w:rsidRPr="00711234">
          <w:t>2007 г</w:t>
        </w:r>
      </w:smartTag>
      <w:r w:rsidRPr="00711234">
        <w:t>. число заданий постепенно уменьшалось с 36 до 32); позволяющее найти определенный б</w:t>
      </w:r>
      <w:r w:rsidRPr="00711234">
        <w:t>а</w:t>
      </w:r>
      <w:r w:rsidRPr="00711234">
        <w:t>ланс между числом заданий различного уровня сложности в частях КИМ. П</w:t>
      </w:r>
      <w:r w:rsidRPr="00711234">
        <w:t>о</w:t>
      </w:r>
      <w:r w:rsidRPr="00711234">
        <w:t>ложительную роль сыграло введение разнообразных заданий по работе с текстом; опра</w:t>
      </w:r>
      <w:r w:rsidRPr="00711234">
        <w:t>в</w:t>
      </w:r>
      <w:r w:rsidRPr="00711234">
        <w:t>дало себя введение значительного количества заданий с рисунками, графиками, таблицами. Целесообразным оказалось сохранение рекомендуемой шкалы перевода первичных баллов в отметки по пят</w:t>
      </w:r>
      <w:r w:rsidRPr="00711234">
        <w:t>и</w:t>
      </w:r>
      <w:r w:rsidRPr="00711234">
        <w:t>балльной шкале.</w:t>
      </w:r>
    </w:p>
    <w:p w:rsidR="004A7EB0" w:rsidRPr="00711234" w:rsidRDefault="004A7EB0" w:rsidP="004A7EB0">
      <w:pPr>
        <w:ind w:firstLine="709"/>
        <w:jc w:val="both"/>
      </w:pPr>
      <w:r w:rsidRPr="00711234">
        <w:t xml:space="preserve">В </w:t>
      </w:r>
      <w:smartTag w:uri="urn:schemas-microsoft-com:office:smarttags" w:element="metricconverter">
        <w:smartTagPr>
          <w:attr w:name="ProductID" w:val="2012 г"/>
        </w:smartTagPr>
        <w:r w:rsidRPr="00711234">
          <w:t>2012 г</w:t>
        </w:r>
      </w:smartTag>
      <w:r w:rsidRPr="00711234">
        <w:t xml:space="preserve">. модель экзаменационной работы практически не изменится. </w:t>
      </w:r>
      <w:r>
        <w:t>Незначител</w:t>
      </w:r>
      <w:r>
        <w:t>ь</w:t>
      </w:r>
      <w:r>
        <w:t>ные</w:t>
      </w:r>
      <w:r w:rsidRPr="00711234">
        <w:t xml:space="preserve"> изменения коснутся заданий С2 и С3 (отказ от сравнительной таблицы). В </w:t>
      </w:r>
      <w:r>
        <w:t>2012</w:t>
      </w:r>
      <w:r>
        <w:rPr>
          <w:lang w:val="en-US"/>
        </w:rPr>
        <w:t> </w:t>
      </w:r>
      <w:r w:rsidRPr="00711234">
        <w:t>г</w:t>
      </w:r>
      <w:r>
        <w:t>.</w:t>
      </w:r>
      <w:r w:rsidRPr="00711234">
        <w:t>, они в большей степени будут направлены на проверку информацио</w:t>
      </w:r>
      <w:r w:rsidRPr="00711234">
        <w:t>н</w:t>
      </w:r>
      <w:r w:rsidRPr="00711234">
        <w:t xml:space="preserve">но-коммуникативных умений аттестуемых и станут двухбалльными. </w:t>
      </w:r>
    </w:p>
    <w:p w:rsidR="004C61BF" w:rsidRDefault="004C61BF" w:rsidP="009903AE">
      <w:pPr>
        <w:ind w:firstLine="709"/>
        <w:jc w:val="both"/>
        <w:rPr>
          <w:rFonts w:eastAsia="Calibri"/>
          <w:lang w:eastAsia="en-US"/>
        </w:rPr>
      </w:pPr>
    </w:p>
    <w:p w:rsidR="004C61BF" w:rsidRDefault="004C61BF" w:rsidP="006A4759">
      <w:pPr>
        <w:ind w:firstLine="709"/>
        <w:jc w:val="center"/>
        <w:rPr>
          <w:rFonts w:eastAsia="Calibri"/>
          <w:b/>
          <w:lang w:val="en-US" w:eastAsia="en-US"/>
        </w:rPr>
      </w:pPr>
      <w:r w:rsidRPr="006A4759">
        <w:rPr>
          <w:rFonts w:eastAsia="Calibri"/>
          <w:b/>
          <w:lang w:eastAsia="en-US"/>
        </w:rPr>
        <w:t>География</w:t>
      </w:r>
    </w:p>
    <w:p w:rsidR="00E06EE7" w:rsidRPr="00E06EE7" w:rsidRDefault="00E06EE7" w:rsidP="006A4759">
      <w:pPr>
        <w:ind w:firstLine="709"/>
        <w:jc w:val="center"/>
        <w:rPr>
          <w:rFonts w:eastAsia="Calibri"/>
          <w:b/>
          <w:sz w:val="16"/>
          <w:szCs w:val="16"/>
          <w:lang w:val="en-US" w:eastAsia="en-US"/>
        </w:rPr>
      </w:pPr>
    </w:p>
    <w:p w:rsidR="00AD45F9" w:rsidRPr="00C657DD" w:rsidRDefault="00AD45F9" w:rsidP="00AD45F9">
      <w:pPr>
        <w:tabs>
          <w:tab w:val="left" w:pos="540"/>
        </w:tabs>
        <w:ind w:firstLine="709"/>
        <w:jc w:val="both"/>
      </w:pPr>
      <w:r w:rsidRPr="00C657DD">
        <w:t xml:space="preserve">В целом географическую подготовку выпускников </w:t>
      </w:r>
      <w:r>
        <w:rPr>
          <w:lang w:val="en-US"/>
        </w:rPr>
        <w:t>IX</w:t>
      </w:r>
      <w:r w:rsidRPr="00C657DD">
        <w:t xml:space="preserve"> классов, прошедших аттест</w:t>
      </w:r>
      <w:r w:rsidRPr="00C657DD">
        <w:t>а</w:t>
      </w:r>
      <w:r w:rsidRPr="00C657DD">
        <w:t xml:space="preserve">цию, можно считать </w:t>
      </w:r>
      <w:r w:rsidRPr="0078073C">
        <w:t>удовлетворительной</w:t>
      </w:r>
      <w:r w:rsidRPr="00C657DD">
        <w:t xml:space="preserve">. </w:t>
      </w:r>
      <w:r w:rsidR="00806E74">
        <w:t>Значительная часть участников экзамена</w:t>
      </w:r>
      <w:r>
        <w:t xml:space="preserve"> </w:t>
      </w:r>
      <w:r w:rsidRPr="00C657DD">
        <w:t>прод</w:t>
      </w:r>
      <w:r w:rsidRPr="00C657DD">
        <w:t>е</w:t>
      </w:r>
      <w:r w:rsidRPr="00C657DD">
        <w:t xml:space="preserve">монстрировали сформированность умений, зафиксированных в </w:t>
      </w:r>
      <w:r>
        <w:t>Федеральном комп</w:t>
      </w:r>
      <w:r>
        <w:t>о</w:t>
      </w:r>
      <w:r>
        <w:t xml:space="preserve">ненте государственного </w:t>
      </w:r>
      <w:r w:rsidRPr="00C657DD">
        <w:t>стандарт</w:t>
      </w:r>
      <w:r>
        <w:t>а</w:t>
      </w:r>
      <w:r w:rsidRPr="00C657DD">
        <w:t xml:space="preserve"> основного общего образования по географии</w:t>
      </w:r>
      <w:r>
        <w:t xml:space="preserve">. </w:t>
      </w:r>
      <w:r w:rsidRPr="00C657DD">
        <w:t>Большинство в</w:t>
      </w:r>
      <w:r w:rsidRPr="00C657DD">
        <w:t>ы</w:t>
      </w:r>
      <w:r w:rsidRPr="00C657DD">
        <w:t>пускников знают основные географические факты, понимают географические закономерн</w:t>
      </w:r>
      <w:r w:rsidRPr="00C657DD">
        <w:t>о</w:t>
      </w:r>
      <w:r w:rsidRPr="00C657DD">
        <w:t xml:space="preserve">сти и умеют применить </w:t>
      </w:r>
      <w:r>
        <w:t>эти знания</w:t>
      </w:r>
      <w:r w:rsidRPr="00C657DD">
        <w:t xml:space="preserve"> для решения конкретных учебных задач или проблем, связанных с повседневной жизнью, имеют представления о сущности и географии приро</w:t>
      </w:r>
      <w:r w:rsidRPr="00C657DD">
        <w:t>д</w:t>
      </w:r>
      <w:r w:rsidRPr="00C657DD">
        <w:t>ных и социально-экономических явлений.</w:t>
      </w:r>
    </w:p>
    <w:p w:rsidR="00AD45F9" w:rsidRDefault="00AD45F9" w:rsidP="00AD45F9">
      <w:pPr>
        <w:tabs>
          <w:tab w:val="left" w:pos="540"/>
        </w:tabs>
        <w:ind w:firstLine="709"/>
        <w:jc w:val="both"/>
      </w:pPr>
      <w:r w:rsidRPr="00C657DD">
        <w:t>Выпускники основной школы могут извле</w:t>
      </w:r>
      <w:r w:rsidR="009B1551">
        <w:t>ч</w:t>
      </w:r>
      <w:r w:rsidRPr="00C657DD">
        <w:t>ь информацию из раз</w:t>
      </w:r>
      <w:r>
        <w:t>лич</w:t>
      </w:r>
      <w:r w:rsidRPr="00C657DD">
        <w:t xml:space="preserve">ных источников – специальных географических (географических карт, климатограмм), </w:t>
      </w:r>
      <w:r>
        <w:t>а также статистич</w:t>
      </w:r>
      <w:r>
        <w:t>е</w:t>
      </w:r>
      <w:r>
        <w:t xml:space="preserve">ских </w:t>
      </w:r>
      <w:r w:rsidRPr="00C657DD">
        <w:t xml:space="preserve">таблиц, </w:t>
      </w:r>
      <w:r w:rsidR="009B1551">
        <w:t>графиков</w:t>
      </w:r>
      <w:r w:rsidR="009B1551" w:rsidRPr="009B1551">
        <w:t>;</w:t>
      </w:r>
      <w:r w:rsidRPr="00C657DD">
        <w:t xml:space="preserve"> умеют выбрать источник географической информации для решения ко</w:t>
      </w:r>
      <w:r w:rsidRPr="00C657DD">
        <w:t>н</w:t>
      </w:r>
      <w:r w:rsidRPr="00C657DD">
        <w:t>кретной задачи и найти в нем нужную информацию, представленную  в явном виде, умеют читать карту. Большинство выпускников понимают суть количественных географич</w:t>
      </w:r>
      <w:r w:rsidRPr="00C657DD">
        <w:t>е</w:t>
      </w:r>
      <w:r w:rsidRPr="00C657DD">
        <w:t xml:space="preserve">ских показателей, изучаемых в школьных курсах географии, и </w:t>
      </w:r>
      <w:r>
        <w:t xml:space="preserve">могут </w:t>
      </w:r>
      <w:r w:rsidRPr="00C657DD">
        <w:t>определить их, выбрав нео</w:t>
      </w:r>
      <w:r w:rsidRPr="00C657DD">
        <w:t>б</w:t>
      </w:r>
      <w:r w:rsidRPr="00C657DD">
        <w:t>ходимые данные.</w:t>
      </w:r>
      <w:r>
        <w:t xml:space="preserve"> Более двух третей экзаменуемых</w:t>
      </w:r>
      <w:r w:rsidRPr="00C657DD">
        <w:t xml:space="preserve"> могут делать простейший прогноз по ка</w:t>
      </w:r>
      <w:r w:rsidRPr="00C657DD">
        <w:t>р</w:t>
      </w:r>
      <w:r w:rsidR="009B1551">
        <w:t>те погоды</w:t>
      </w:r>
      <w:r w:rsidR="009B1551" w:rsidRPr="009B1551">
        <w:t>;</w:t>
      </w:r>
      <w:r w:rsidRPr="00C657DD">
        <w:t xml:space="preserve"> умеют определять различие в поясном времени территорий</w:t>
      </w:r>
      <w:r w:rsidR="009B1551" w:rsidRPr="009B1551">
        <w:t>;</w:t>
      </w:r>
      <w:r w:rsidRPr="00C657DD">
        <w:t xml:space="preserve"> выявлять эмпирич</w:t>
      </w:r>
      <w:r w:rsidRPr="00C657DD">
        <w:t>е</w:t>
      </w:r>
      <w:r w:rsidRPr="00C657DD">
        <w:t xml:space="preserve">ские зависимости </w:t>
      </w:r>
      <w:r w:rsidR="009B1551">
        <w:t>на основе анализа данных</w:t>
      </w:r>
      <w:r w:rsidR="009B1551" w:rsidRPr="009B1551">
        <w:t>;</w:t>
      </w:r>
      <w:r w:rsidRPr="00C657DD">
        <w:t xml:space="preserve"> интерпретировать информацию</w:t>
      </w:r>
      <w:r>
        <w:t>,</w:t>
      </w:r>
      <w:r w:rsidRPr="00C657DD">
        <w:t xml:space="preserve"> представле</w:t>
      </w:r>
      <w:r w:rsidRPr="00C657DD">
        <w:t>н</w:t>
      </w:r>
      <w:r w:rsidRPr="00C657DD">
        <w:t xml:space="preserve">ную в </w:t>
      </w:r>
      <w:r>
        <w:t>текстовой, цифровой и условно-графической форме</w:t>
      </w:r>
      <w:r w:rsidR="009B1551">
        <w:t>,</w:t>
      </w:r>
      <w:r w:rsidRPr="00C657DD">
        <w:t xml:space="preserve"> и т.п. </w:t>
      </w:r>
    </w:p>
    <w:p w:rsidR="00AD45F9" w:rsidRPr="00C657DD" w:rsidRDefault="00AD45F9" w:rsidP="00AD45F9">
      <w:pPr>
        <w:tabs>
          <w:tab w:val="left" w:pos="540"/>
        </w:tabs>
        <w:ind w:firstLine="709"/>
        <w:jc w:val="both"/>
      </w:pPr>
      <w:r>
        <w:t>Однако о</w:t>
      </w:r>
      <w:r w:rsidRPr="00C657DD">
        <w:t>бъяснять особенности природы, хозяйства или экологических проблем ко</w:t>
      </w:r>
      <w:r w:rsidRPr="00C657DD">
        <w:t>н</w:t>
      </w:r>
      <w:r w:rsidRPr="00C657DD">
        <w:t xml:space="preserve">кретных территорий могут около трети выпускников, принимавших участие в аттестации.  </w:t>
      </w:r>
    </w:p>
    <w:p w:rsidR="00AD45F9" w:rsidRPr="00C657DD" w:rsidRDefault="00AD45F9" w:rsidP="00AD45F9">
      <w:pPr>
        <w:tabs>
          <w:tab w:val="left" w:pos="540"/>
        </w:tabs>
        <w:ind w:firstLine="709"/>
        <w:jc w:val="both"/>
      </w:pPr>
      <w:r w:rsidRPr="00C657DD">
        <w:lastRenderedPageBreak/>
        <w:t>В целом выпускники продемонстрировали лучшее усвоение материала по курсу «Ге</w:t>
      </w:r>
      <w:r w:rsidRPr="00C657DD">
        <w:t>о</w:t>
      </w:r>
      <w:r w:rsidRPr="00C657DD">
        <w:t xml:space="preserve">графия России» в </w:t>
      </w:r>
      <w:r>
        <w:rPr>
          <w:lang w:val="en-US"/>
        </w:rPr>
        <w:t>VIII</w:t>
      </w:r>
      <w:r w:rsidR="001C635B">
        <w:t>–</w:t>
      </w:r>
      <w:r>
        <w:rPr>
          <w:lang w:val="en-US"/>
        </w:rPr>
        <w:t>IX</w:t>
      </w:r>
      <w:r w:rsidRPr="00C657DD">
        <w:t xml:space="preserve"> классах по сравнению с курсами школьной географии, изученн</w:t>
      </w:r>
      <w:r w:rsidRPr="00C657DD">
        <w:t>ы</w:t>
      </w:r>
      <w:r w:rsidRPr="00C657DD">
        <w:t xml:space="preserve">ми в </w:t>
      </w:r>
      <w:r>
        <w:rPr>
          <w:lang w:val="en-US"/>
        </w:rPr>
        <w:t>VI</w:t>
      </w:r>
      <w:r w:rsidR="001C635B">
        <w:t>–</w:t>
      </w:r>
      <w:r>
        <w:rPr>
          <w:lang w:val="en-US"/>
        </w:rPr>
        <w:t>VII</w:t>
      </w:r>
      <w:r w:rsidRPr="00C657DD">
        <w:t xml:space="preserve"> классах. </w:t>
      </w:r>
    </w:p>
    <w:p w:rsidR="004C61BF" w:rsidRDefault="004C61BF" w:rsidP="009903AE">
      <w:pPr>
        <w:ind w:firstLine="709"/>
        <w:jc w:val="both"/>
        <w:rPr>
          <w:rFonts w:eastAsia="Calibri"/>
          <w:lang w:eastAsia="en-US"/>
        </w:rPr>
      </w:pPr>
    </w:p>
    <w:p w:rsidR="004C61BF" w:rsidRDefault="004C61BF" w:rsidP="006A4759">
      <w:pPr>
        <w:ind w:firstLine="709"/>
        <w:jc w:val="center"/>
        <w:rPr>
          <w:rFonts w:eastAsia="Calibri"/>
          <w:b/>
          <w:lang w:val="en-US" w:eastAsia="en-US"/>
        </w:rPr>
      </w:pPr>
      <w:r w:rsidRPr="006A4759">
        <w:rPr>
          <w:rFonts w:eastAsia="Calibri"/>
          <w:b/>
          <w:lang w:eastAsia="en-US"/>
        </w:rPr>
        <w:t>Обществознание</w:t>
      </w:r>
    </w:p>
    <w:p w:rsidR="00E06EE7" w:rsidRPr="00E06EE7" w:rsidRDefault="00E06EE7" w:rsidP="006A4759">
      <w:pPr>
        <w:ind w:firstLine="709"/>
        <w:jc w:val="center"/>
        <w:rPr>
          <w:rFonts w:eastAsia="Calibri"/>
          <w:sz w:val="16"/>
          <w:szCs w:val="16"/>
          <w:lang w:val="en-US" w:eastAsia="en-US"/>
        </w:rPr>
      </w:pPr>
    </w:p>
    <w:p w:rsidR="00681F87" w:rsidRDefault="00681F87" w:rsidP="00681F87">
      <w:pPr>
        <w:ind w:firstLine="709"/>
        <w:jc w:val="both"/>
        <w:rPr>
          <w:color w:val="000000"/>
        </w:rPr>
      </w:pPr>
      <w:r w:rsidRPr="004F4EE3">
        <w:rPr>
          <w:color w:val="000000"/>
        </w:rPr>
        <w:t>В 2011</w:t>
      </w:r>
      <w:r>
        <w:rPr>
          <w:color w:val="000000"/>
        </w:rPr>
        <w:t xml:space="preserve"> </w:t>
      </w:r>
      <w:r w:rsidRPr="004F4EE3">
        <w:rPr>
          <w:color w:val="000000"/>
        </w:rPr>
        <w:t xml:space="preserve">г. новая форма государственной (итоговой) аттестации по обществознанию выпускников основной школы </w:t>
      </w:r>
      <w:r>
        <w:rPr>
          <w:color w:val="000000"/>
        </w:rPr>
        <w:t>проводилась</w:t>
      </w:r>
      <w:r w:rsidRPr="004F4EE3">
        <w:rPr>
          <w:color w:val="000000"/>
        </w:rPr>
        <w:t xml:space="preserve"> более чем в </w:t>
      </w:r>
      <w:r w:rsidRPr="00D7736B">
        <w:rPr>
          <w:color w:val="000000"/>
        </w:rPr>
        <w:t>60</w:t>
      </w:r>
      <w:r w:rsidRPr="004F4EE3">
        <w:rPr>
          <w:color w:val="000000"/>
        </w:rPr>
        <w:t xml:space="preserve"> субъектах РФ. </w:t>
      </w:r>
    </w:p>
    <w:p w:rsidR="00681F87" w:rsidRPr="00681F87" w:rsidRDefault="00681F87" w:rsidP="00681F87">
      <w:pPr>
        <w:ind w:firstLine="709"/>
        <w:jc w:val="both"/>
        <w:rPr>
          <w:color w:val="000000"/>
        </w:rPr>
      </w:pPr>
      <w:r w:rsidRPr="004F4EE3">
        <w:t xml:space="preserve">Процент выполнения всей работы расположен в интервале от </w:t>
      </w:r>
      <w:r w:rsidR="001C635B">
        <w:t xml:space="preserve">57 до 76 </w:t>
      </w:r>
      <w:r>
        <w:t>(</w:t>
      </w:r>
      <w:r w:rsidRPr="004F4EE3">
        <w:t xml:space="preserve">в </w:t>
      </w:r>
      <w:smartTag w:uri="urn:schemas-microsoft-com:office:smarttags" w:element="metricconverter">
        <w:smartTagPr>
          <w:attr w:name="ProductID" w:val="2010 г"/>
        </w:smartTagPr>
        <w:r w:rsidRPr="004F4EE3">
          <w:t>2010 г</w:t>
        </w:r>
      </w:smartTag>
      <w:r w:rsidR="001C635B">
        <w:t>. от 58 до 70</w:t>
      </w:r>
      <w:r w:rsidRPr="004F4EE3">
        <w:t xml:space="preserve">). </w:t>
      </w:r>
    </w:p>
    <w:p w:rsidR="00681F87" w:rsidRPr="004F4EE3" w:rsidRDefault="00681F87" w:rsidP="00681F87">
      <w:pPr>
        <w:tabs>
          <w:tab w:val="left" w:pos="6840"/>
        </w:tabs>
        <w:ind w:right="71" w:firstLine="709"/>
        <w:jc w:val="both"/>
      </w:pPr>
      <w:r w:rsidRPr="004F4EE3">
        <w:t>Несмотря на ограниченную по численности выборку участников экзамена по общ</w:t>
      </w:r>
      <w:r w:rsidRPr="004F4EE3">
        <w:t>е</w:t>
      </w:r>
      <w:r w:rsidRPr="004F4EE3">
        <w:t>ствознанию в новой форме в базовых регионах РФ, результаты которых проанализ</w:t>
      </w:r>
      <w:r w:rsidRPr="004F4EE3">
        <w:t>и</w:t>
      </w:r>
      <w:r w:rsidRPr="004F4EE3">
        <w:t>рованы в отчете, полученные данные позволяют сд</w:t>
      </w:r>
      <w:r w:rsidRPr="004F4EE3">
        <w:t>е</w:t>
      </w:r>
      <w:r w:rsidRPr="004F4EE3">
        <w:t>лать следующие общие выводы:</w:t>
      </w:r>
    </w:p>
    <w:p w:rsidR="00681F87" w:rsidRPr="004F4EE3" w:rsidRDefault="00681F87" w:rsidP="00681F87">
      <w:pPr>
        <w:numPr>
          <w:ilvl w:val="0"/>
          <w:numId w:val="26"/>
        </w:numPr>
        <w:tabs>
          <w:tab w:val="left" w:pos="720"/>
          <w:tab w:val="left" w:pos="900"/>
          <w:tab w:val="num" w:pos="1440"/>
        </w:tabs>
        <w:ind w:left="180" w:right="71" w:firstLine="709"/>
        <w:jc w:val="both"/>
      </w:pPr>
      <w:r w:rsidRPr="004F4EE3">
        <w:t>содержание экзаменационной работы нацелено на проверку основных содерж</w:t>
      </w:r>
      <w:r w:rsidRPr="004F4EE3">
        <w:t>а</w:t>
      </w:r>
      <w:r w:rsidRPr="004F4EE3">
        <w:t xml:space="preserve">тельных компонентов курса, а уровень сложности адекватен требованиям </w:t>
      </w:r>
      <w:r w:rsidR="001C635B" w:rsidRPr="004F4EE3">
        <w:t xml:space="preserve">Федерального </w:t>
      </w:r>
      <w:r w:rsidRPr="004F4EE3">
        <w:t>компонента государственного образовательного стандарта к обществоведческой подг</w:t>
      </w:r>
      <w:r w:rsidRPr="004F4EE3">
        <w:t>о</w:t>
      </w:r>
      <w:r w:rsidRPr="004F4EE3">
        <w:t>товке выпускников осно</w:t>
      </w:r>
      <w:r w:rsidRPr="004F4EE3">
        <w:t>в</w:t>
      </w:r>
      <w:r w:rsidRPr="004F4EE3">
        <w:t>ной школы;</w:t>
      </w:r>
    </w:p>
    <w:p w:rsidR="00681F87" w:rsidRPr="004F4EE3" w:rsidRDefault="00681F87" w:rsidP="00681F87">
      <w:pPr>
        <w:numPr>
          <w:ilvl w:val="0"/>
          <w:numId w:val="26"/>
        </w:numPr>
        <w:tabs>
          <w:tab w:val="left" w:pos="720"/>
          <w:tab w:val="left" w:pos="900"/>
          <w:tab w:val="num" w:pos="1440"/>
        </w:tabs>
        <w:ind w:left="180" w:right="71" w:firstLine="709"/>
        <w:jc w:val="both"/>
      </w:pPr>
      <w:r w:rsidRPr="004F4EE3">
        <w:t>экзаменационная работа по обществознанию в новой форме является действе</w:t>
      </w:r>
      <w:r w:rsidRPr="004F4EE3">
        <w:t>н</w:t>
      </w:r>
      <w:r w:rsidRPr="004F4EE3">
        <w:t>ным инструментом для дифференциации выпускников основной школы по уровню подг</w:t>
      </w:r>
      <w:r w:rsidRPr="004F4EE3">
        <w:t>о</w:t>
      </w:r>
      <w:r w:rsidRPr="004F4EE3">
        <w:t>товки;</w:t>
      </w:r>
    </w:p>
    <w:p w:rsidR="00681F87" w:rsidRPr="004F4EE3" w:rsidRDefault="00681F87" w:rsidP="00681F87">
      <w:pPr>
        <w:pStyle w:val="20"/>
        <w:numPr>
          <w:ilvl w:val="0"/>
          <w:numId w:val="26"/>
        </w:numPr>
        <w:ind w:left="180" w:right="-5" w:firstLine="709"/>
        <w:rPr>
          <w:szCs w:val="24"/>
        </w:rPr>
      </w:pPr>
      <w:r w:rsidRPr="004F4EE3">
        <w:rPr>
          <w:szCs w:val="24"/>
        </w:rPr>
        <w:t>в подготовке выпускников основной школы по обществознанию существуют о</w:t>
      </w:r>
      <w:r w:rsidRPr="004F4EE3">
        <w:rPr>
          <w:szCs w:val="24"/>
        </w:rPr>
        <w:t>п</w:t>
      </w:r>
      <w:r w:rsidRPr="004F4EE3">
        <w:rPr>
          <w:szCs w:val="24"/>
        </w:rPr>
        <w:t>ределенные пробелы, которые должны стать предметом пристального внимания метод</w:t>
      </w:r>
      <w:r w:rsidRPr="004F4EE3">
        <w:rPr>
          <w:szCs w:val="24"/>
        </w:rPr>
        <w:t>и</w:t>
      </w:r>
      <w:r w:rsidRPr="004F4EE3">
        <w:rPr>
          <w:szCs w:val="24"/>
        </w:rPr>
        <w:t xml:space="preserve">стов и учителей. </w:t>
      </w:r>
    </w:p>
    <w:p w:rsidR="00681F87" w:rsidRPr="004F4EE3" w:rsidRDefault="00681F87" w:rsidP="00681F87">
      <w:pPr>
        <w:tabs>
          <w:tab w:val="left" w:pos="9000"/>
        </w:tabs>
        <w:ind w:right="71" w:firstLine="709"/>
        <w:jc w:val="both"/>
      </w:pPr>
      <w:r>
        <w:t>П</w:t>
      </w:r>
      <w:r w:rsidRPr="004F4EE3">
        <w:t>роведение государственной (итоговой) аттестации в новой форме позволило в</w:t>
      </w:r>
      <w:r w:rsidRPr="004F4EE3">
        <w:t>ы</w:t>
      </w:r>
      <w:r w:rsidRPr="004F4EE3">
        <w:t>явить определенные пробелы в знаниях выпускников по некоторым разделам курса общес</w:t>
      </w:r>
      <w:r w:rsidRPr="004F4EE3">
        <w:t>т</w:t>
      </w:r>
      <w:r w:rsidRPr="004F4EE3">
        <w:t xml:space="preserve">вознания основной школы. Среди </w:t>
      </w:r>
      <w:r w:rsidR="001C635B">
        <w:t>плохо</w:t>
      </w:r>
      <w:r w:rsidRPr="004F4EE3">
        <w:t xml:space="preserve"> усвоенных тем можно назвать: «Органы государс</w:t>
      </w:r>
      <w:r w:rsidRPr="004F4EE3">
        <w:t>т</w:t>
      </w:r>
      <w:r w:rsidRPr="004F4EE3">
        <w:t>венной власти Российской Федерации», «Права ребенка и их защита. Особенности правов</w:t>
      </w:r>
      <w:r w:rsidRPr="004F4EE3">
        <w:t>о</w:t>
      </w:r>
      <w:r w:rsidRPr="004F4EE3">
        <w:t>го статуса несовершенноле</w:t>
      </w:r>
      <w:r w:rsidRPr="004F4EE3">
        <w:t>т</w:t>
      </w:r>
      <w:r w:rsidRPr="004F4EE3">
        <w:t>них», «Механизмы реализации и защиты прав и свобод человека и гражданина», «Международно-правовая защита жертв вооруженных конфликтов». Вн</w:t>
      </w:r>
      <w:r w:rsidRPr="004F4EE3">
        <w:t>и</w:t>
      </w:r>
      <w:r w:rsidRPr="004F4EE3">
        <w:t>мание к изучению этих вопросов курса должно быть усилено.</w:t>
      </w:r>
    </w:p>
    <w:p w:rsidR="00681F87" w:rsidRPr="004F4EE3" w:rsidRDefault="00681F87" w:rsidP="00681F87">
      <w:pPr>
        <w:tabs>
          <w:tab w:val="left" w:pos="9000"/>
        </w:tabs>
        <w:ind w:right="71" w:firstLine="709"/>
        <w:jc w:val="both"/>
      </w:pPr>
      <w:r w:rsidRPr="004F4EE3">
        <w:t>Кроме того, с</w:t>
      </w:r>
      <w:r>
        <w:t>ледует</w:t>
      </w:r>
      <w:r w:rsidRPr="004F4EE3">
        <w:t xml:space="preserve"> систематически организовывать работу с фрагментами текстов, содержащих социально значимую информацию, обращать более пристальное вн</w:t>
      </w:r>
      <w:r w:rsidRPr="004F4EE3">
        <w:t>и</w:t>
      </w:r>
      <w:r w:rsidRPr="004F4EE3">
        <w:t>мание на отработку умений находить, интерпретировать, комментировать информ</w:t>
      </w:r>
      <w:r w:rsidRPr="004F4EE3">
        <w:t>а</w:t>
      </w:r>
      <w:r w:rsidRPr="004F4EE3">
        <w:t xml:space="preserve">цию, полученную из текста или диаграммы (таблицы). </w:t>
      </w:r>
    </w:p>
    <w:p w:rsidR="00681F87" w:rsidRDefault="00681F87" w:rsidP="009903AE">
      <w:pPr>
        <w:ind w:firstLine="709"/>
        <w:jc w:val="both"/>
        <w:rPr>
          <w:rFonts w:eastAsia="Calibri"/>
          <w:lang w:eastAsia="en-US"/>
        </w:rPr>
      </w:pPr>
    </w:p>
    <w:p w:rsidR="00137061" w:rsidRDefault="00137061" w:rsidP="00137061">
      <w:pPr>
        <w:ind w:firstLine="709"/>
        <w:jc w:val="center"/>
        <w:rPr>
          <w:rFonts w:eastAsia="Calibri"/>
          <w:b/>
          <w:lang w:val="en-US" w:eastAsia="en-US"/>
        </w:rPr>
      </w:pPr>
      <w:r w:rsidRPr="006A4759">
        <w:rPr>
          <w:rFonts w:eastAsia="Calibri"/>
          <w:b/>
          <w:lang w:eastAsia="en-US"/>
        </w:rPr>
        <w:t>История</w:t>
      </w:r>
    </w:p>
    <w:p w:rsidR="00E06EE7" w:rsidRPr="00E06EE7" w:rsidRDefault="00E06EE7" w:rsidP="00137061">
      <w:pPr>
        <w:ind w:firstLine="709"/>
        <w:jc w:val="center"/>
        <w:rPr>
          <w:rFonts w:eastAsia="Calibri"/>
          <w:b/>
          <w:sz w:val="16"/>
          <w:szCs w:val="16"/>
          <w:lang w:val="en-US" w:eastAsia="en-US"/>
        </w:rPr>
      </w:pPr>
    </w:p>
    <w:p w:rsidR="00137061" w:rsidRDefault="00137061" w:rsidP="00137061">
      <w:pPr>
        <w:ind w:firstLine="709"/>
        <w:jc w:val="both"/>
      </w:pPr>
      <w:r>
        <w:t xml:space="preserve">На основе анализа выполнения экзаменационной работы по объектам контроля можно сделать следующие </w:t>
      </w:r>
      <w:r w:rsidRPr="00767E41">
        <w:t>общие выводы</w:t>
      </w:r>
      <w:r>
        <w:t>.</w:t>
      </w:r>
    </w:p>
    <w:p w:rsidR="00137061" w:rsidRPr="00AE661F" w:rsidRDefault="00137061" w:rsidP="00137061">
      <w:pPr>
        <w:ind w:firstLine="709"/>
        <w:jc w:val="both"/>
      </w:pPr>
      <w:r>
        <w:t>При выполнении заданий выпускниками по всем объектам контроля, представле</w:t>
      </w:r>
      <w:r>
        <w:t>н</w:t>
      </w:r>
      <w:r>
        <w:t>ным в экзаменационной работе 2011 г., результаты выполнения выше, чем при выполнении ан</w:t>
      </w:r>
      <w:r>
        <w:t>а</w:t>
      </w:r>
      <w:r>
        <w:t>логичных заданий в 2010 г. Особо следует отметить высокий уровень выполнения зад</w:t>
      </w:r>
      <w:r>
        <w:t>а</w:t>
      </w:r>
      <w:r>
        <w:t xml:space="preserve">ний по периоду </w:t>
      </w:r>
      <w:r>
        <w:rPr>
          <w:lang w:val="en-US"/>
        </w:rPr>
        <w:t>VIII</w:t>
      </w:r>
      <w:r w:rsidR="001C635B">
        <w:t>–</w:t>
      </w:r>
      <w:r>
        <w:rPr>
          <w:lang w:val="en-US"/>
        </w:rPr>
        <w:t>XVIII</w:t>
      </w:r>
      <w:r w:rsidRPr="00AE661F">
        <w:t xml:space="preserve"> </w:t>
      </w:r>
      <w:r>
        <w:t>вв.</w:t>
      </w:r>
    </w:p>
    <w:p w:rsidR="00137061" w:rsidRDefault="00137061" w:rsidP="00137061">
      <w:pPr>
        <w:ind w:firstLine="709"/>
        <w:jc w:val="both"/>
      </w:pPr>
      <w:r>
        <w:t>Анализируя выполнение учащимися заданий части 1 экзаменационной работы, след</w:t>
      </w:r>
      <w:r>
        <w:t>у</w:t>
      </w:r>
      <w:r>
        <w:t xml:space="preserve">ет отметить, что с некоторыми темами выпускники справились хуже, чем с остальными. Среди «проблемных» </w:t>
      </w:r>
      <w:r w:rsidR="001C635B">
        <w:t>тем, независимо от типа задания</w:t>
      </w:r>
      <w:r>
        <w:t xml:space="preserve"> следует выделить следующие: «Внешняя политика России в XVII в. Вхождение Левобережной Украины в состав России», «Движение декабристов»,</w:t>
      </w:r>
      <w:r w:rsidRPr="00651DE9">
        <w:t xml:space="preserve"> </w:t>
      </w:r>
      <w:r>
        <w:t>«Отечестве</w:t>
      </w:r>
      <w:r>
        <w:t>н</w:t>
      </w:r>
      <w:r>
        <w:t>ная война 1812 г.»,</w:t>
      </w:r>
      <w:r w:rsidRPr="00651DE9">
        <w:t xml:space="preserve"> </w:t>
      </w:r>
      <w:r>
        <w:t>«Общественная мысль во второй четверти XIX в. Официальная государственная идеология. Западники и славянофилы», «О</w:t>
      </w:r>
      <w:r>
        <w:t>б</w:t>
      </w:r>
      <w:r>
        <w:t>щественные движения второй половины XIX в.», «Великие реформы 1860–1870-х гг.», «Ру</w:t>
      </w:r>
      <w:r>
        <w:t>с</w:t>
      </w:r>
      <w:r>
        <w:t>ско-турецкая война 1877–1878 гг. Россия в военно-политических блоках»,</w:t>
      </w:r>
      <w:r w:rsidRPr="00F97B30">
        <w:t xml:space="preserve"> </w:t>
      </w:r>
      <w:r>
        <w:t>«Контрреформы 1880-х гг.», «</w:t>
      </w:r>
      <w:r>
        <w:rPr>
          <w:bCs/>
        </w:rPr>
        <w:t>Революция в России в 1917 г. Падение монархии», «Пол</w:t>
      </w:r>
      <w:r>
        <w:rPr>
          <w:bCs/>
        </w:rPr>
        <w:t>и</w:t>
      </w:r>
      <w:r>
        <w:rPr>
          <w:bCs/>
        </w:rPr>
        <w:t>тика большевиков и установление однопартий</w:t>
      </w:r>
      <w:r>
        <w:rPr>
          <w:bCs/>
        </w:rPr>
        <w:softHyphen/>
        <w:t>ной диктатуры», «Гра</w:t>
      </w:r>
      <w:r>
        <w:rPr>
          <w:bCs/>
        </w:rPr>
        <w:t>ж</w:t>
      </w:r>
      <w:r>
        <w:rPr>
          <w:bCs/>
        </w:rPr>
        <w:t>данская война.</w:t>
      </w:r>
      <w:r w:rsidR="001C635B">
        <w:rPr>
          <w:bCs/>
        </w:rPr>
        <w:t xml:space="preserve"> Белое движение. </w:t>
      </w:r>
      <w:r w:rsidR="001C635B" w:rsidRPr="001C635B">
        <w:rPr>
          <w:bCs/>
        </w:rPr>
        <w:t>“</w:t>
      </w:r>
      <w:r w:rsidR="001C635B">
        <w:rPr>
          <w:bCs/>
        </w:rPr>
        <w:t xml:space="preserve">Военный </w:t>
      </w:r>
      <w:r w:rsidR="001C635B">
        <w:rPr>
          <w:bCs/>
        </w:rPr>
        <w:lastRenderedPageBreak/>
        <w:t>коммунизм</w:t>
      </w:r>
      <w:r w:rsidR="001C635B" w:rsidRPr="001C635B">
        <w:rPr>
          <w:bCs/>
        </w:rPr>
        <w:t>”</w:t>
      </w:r>
      <w:r>
        <w:rPr>
          <w:bCs/>
        </w:rPr>
        <w:t xml:space="preserve">», «Новая экономическая политика», </w:t>
      </w:r>
      <w:r>
        <w:t>все темы по пери</w:t>
      </w:r>
      <w:r>
        <w:t>о</w:t>
      </w:r>
      <w:r>
        <w:t>ду перестройки в СССР и истории современной России, а также темы по истории культ</w:t>
      </w:r>
      <w:r>
        <w:t>у</w:t>
      </w:r>
      <w:r>
        <w:t>ры (независимо от периода истории).</w:t>
      </w:r>
    </w:p>
    <w:p w:rsidR="00137061" w:rsidRDefault="00137061" w:rsidP="00137061">
      <w:pPr>
        <w:ind w:firstLine="709"/>
        <w:jc w:val="both"/>
      </w:pPr>
      <w:r>
        <w:t>Из анализа выполнения части 1 следует, что учащиеся лучше справились с задани</w:t>
      </w:r>
      <w:r>
        <w:t>я</w:t>
      </w:r>
      <w:r>
        <w:t>ми на знание дат. Нужно отметить достаточно высокий уровень выполнения заданий на п</w:t>
      </w:r>
      <w:r>
        <w:t>о</w:t>
      </w:r>
      <w:r>
        <w:t>иск информации в источнике и относительно низкий уровень выполнения заданий на знание причин и следствий событий по всем периодам.</w:t>
      </w:r>
    </w:p>
    <w:p w:rsidR="00137061" w:rsidRDefault="00137061" w:rsidP="00137061">
      <w:pPr>
        <w:ind w:firstLine="709"/>
        <w:jc w:val="both"/>
      </w:pPr>
      <w:r>
        <w:t>Анализ выполнения части 2 свидетельствует о сложившейся иерархии заданий этой части работы по уровню трудности: самыми трудными являются задания на группировку фактов, понятий и на установление хронологиче</w:t>
      </w:r>
      <w:r w:rsidR="001C635B">
        <w:t>ской последовательности событий</w:t>
      </w:r>
      <w:r w:rsidR="001C635B" w:rsidRPr="001C635B">
        <w:t>;</w:t>
      </w:r>
      <w:r>
        <w:t xml:space="preserve"> менее трудными – на умение извлекать информацию из источника и систематизацию фактов, пон</w:t>
      </w:r>
      <w:r>
        <w:t>я</w:t>
      </w:r>
      <w:r>
        <w:t>тий, дат. Задания этой части зарекомендовали себя как эффективный инстр</w:t>
      </w:r>
      <w:r>
        <w:t>у</w:t>
      </w:r>
      <w:r>
        <w:t>мент проверки несложных умений. Поэтому целесообразно в будущем расширить состав проверяемых в части 2 умений за сч</w:t>
      </w:r>
      <w:r w:rsidR="00C86AE4">
        <w:t>е</w:t>
      </w:r>
      <w:r>
        <w:t>т заданий новых типов.</w:t>
      </w:r>
    </w:p>
    <w:p w:rsidR="00137061" w:rsidRDefault="00137061" w:rsidP="00137061">
      <w:pPr>
        <w:ind w:firstLine="709"/>
        <w:jc w:val="both"/>
      </w:pPr>
      <w:r>
        <w:t>Результаты выполнения части 3 экзаменационной работы показывают, что со всеми типами заданий, представленными в этой части, учащиеся справились значительно успе</w:t>
      </w:r>
      <w:r>
        <w:t>ш</w:t>
      </w:r>
      <w:r>
        <w:t xml:space="preserve">нее, чем в 2010 г. Но следует признать, что задания части 3 могут и должны </w:t>
      </w:r>
      <w:r w:rsidR="003024BA">
        <w:t>«</w:t>
      </w:r>
      <w:r>
        <w:t>работать</w:t>
      </w:r>
      <w:r w:rsidR="003024BA">
        <w:t>»</w:t>
      </w:r>
      <w:r>
        <w:t xml:space="preserve"> э</w:t>
      </w:r>
      <w:r>
        <w:t>ф</w:t>
      </w:r>
      <w:r>
        <w:t>фективнее в качестве измерителя уровня овладения учащимися основными общеучебными и специальными (предметными) умениями. Это должно выражаться, прежде всего, в измен</w:t>
      </w:r>
      <w:r>
        <w:t>е</w:t>
      </w:r>
      <w:r>
        <w:t>нии перечня умений, проверяемых частью 3 работы в сторону их большего разнообразия.</w:t>
      </w:r>
    </w:p>
    <w:p w:rsidR="00137061" w:rsidRDefault="00137061" w:rsidP="00137061">
      <w:pPr>
        <w:ind w:firstLine="709"/>
        <w:jc w:val="both"/>
      </w:pPr>
      <w:r>
        <w:t>До настоящего времени КИМ ГИА-9 по истории проверяли ограниченный круг треб</w:t>
      </w:r>
      <w:r>
        <w:t>о</w:t>
      </w:r>
      <w:r>
        <w:t>ваний к уровню подготовки выпускников. Этот недостаток должен быть устран</w:t>
      </w:r>
      <w:r w:rsidR="00C86AE4">
        <w:t>е</w:t>
      </w:r>
      <w:r>
        <w:t>н. Оч</w:t>
      </w:r>
      <w:r>
        <w:t>е</w:t>
      </w:r>
      <w:r>
        <w:t xml:space="preserve">видно, что включение в </w:t>
      </w:r>
      <w:r w:rsidR="00806E74">
        <w:t>КИМ</w:t>
      </w:r>
      <w:r>
        <w:t xml:space="preserve"> новых заданий создаст условия для активизации работы над форм</w:t>
      </w:r>
      <w:r>
        <w:t>и</w:t>
      </w:r>
      <w:r>
        <w:t>рованием соответствующих умений (как это произошло в случаях с умениями анализировать и</w:t>
      </w:r>
      <w:r>
        <w:t>с</w:t>
      </w:r>
      <w:r>
        <w:t>торический источник и проводить обобщенную характеристику, систематизацию фактов, понятий), сделает саму экзаменационную работу и подготовку к ней значительно и</w:t>
      </w:r>
      <w:r>
        <w:t>н</w:t>
      </w:r>
      <w:r>
        <w:t>тереснее и, главное, привед</w:t>
      </w:r>
      <w:r w:rsidR="00C86AE4">
        <w:t>е</w:t>
      </w:r>
      <w:r>
        <w:t>т экзамен в полное соответствие с требованиями Федерального комп</w:t>
      </w:r>
      <w:r>
        <w:t>о</w:t>
      </w:r>
      <w:r>
        <w:t>нента государстве</w:t>
      </w:r>
      <w:r>
        <w:t>н</w:t>
      </w:r>
      <w:r>
        <w:t xml:space="preserve">ного образовательного стандарта. </w:t>
      </w:r>
    </w:p>
    <w:p w:rsidR="00137061" w:rsidRDefault="00137061" w:rsidP="00137061">
      <w:pPr>
        <w:ind w:firstLine="709"/>
        <w:jc w:val="both"/>
        <w:rPr>
          <w:szCs w:val="28"/>
        </w:rPr>
      </w:pPr>
      <w:r>
        <w:t>В связи с этим в 2012 г. в структуру КИМ будут внесены изменения. Планируется введение в часть 1 экзаменационной работы заданий на работу</w:t>
      </w:r>
      <w:r w:rsidRPr="009B2952">
        <w:t xml:space="preserve"> с исторической картой, сх</w:t>
      </w:r>
      <w:r w:rsidRPr="009B2952">
        <w:t>е</w:t>
      </w:r>
      <w:r w:rsidRPr="009B2952">
        <w:t>мой</w:t>
      </w:r>
      <w:r>
        <w:t xml:space="preserve"> и иллюстративным материалом. </w:t>
      </w:r>
      <w:r>
        <w:rPr>
          <w:szCs w:val="28"/>
        </w:rPr>
        <w:t>В целях устранения неэффективной проверки о</w:t>
      </w:r>
      <w:r>
        <w:rPr>
          <w:szCs w:val="28"/>
        </w:rPr>
        <w:t>д</w:t>
      </w:r>
      <w:r>
        <w:rPr>
          <w:szCs w:val="28"/>
        </w:rPr>
        <w:t>них и тех же умений на материале разных исторических периодов в 2012 г. будут исключены п</w:t>
      </w:r>
      <w:r>
        <w:rPr>
          <w:szCs w:val="28"/>
        </w:rPr>
        <w:t>о</w:t>
      </w:r>
      <w:r>
        <w:rPr>
          <w:szCs w:val="28"/>
        </w:rPr>
        <w:t>вторяющиеся в части 2 работы задания на группировку фактов, понятий (В5), поиск инфо</w:t>
      </w:r>
      <w:r>
        <w:rPr>
          <w:szCs w:val="28"/>
        </w:rPr>
        <w:t>р</w:t>
      </w:r>
      <w:r>
        <w:rPr>
          <w:szCs w:val="28"/>
        </w:rPr>
        <w:t>мации в источнике (В6), систематизацию фактов, понятий (В7</w:t>
      </w:r>
      <w:r w:rsidR="003024BA">
        <w:rPr>
          <w:szCs w:val="28"/>
        </w:rPr>
        <w:t>)</w:t>
      </w:r>
      <w:r>
        <w:rPr>
          <w:szCs w:val="28"/>
        </w:rPr>
        <w:t xml:space="preserve"> </w:t>
      </w:r>
      <w:r w:rsidR="003024BA">
        <w:rPr>
          <w:szCs w:val="28"/>
        </w:rPr>
        <w:t>(</w:t>
      </w:r>
      <w:r>
        <w:rPr>
          <w:szCs w:val="28"/>
        </w:rPr>
        <w:t>по нумерации 2011 г.). В части 2 появятся новые задания: на работу со статистической ин</w:t>
      </w:r>
      <w:r w:rsidRPr="009B2952">
        <w:rPr>
          <w:szCs w:val="28"/>
        </w:rPr>
        <w:t>формаци</w:t>
      </w:r>
      <w:r>
        <w:rPr>
          <w:szCs w:val="28"/>
        </w:rPr>
        <w:t xml:space="preserve">ей, на </w:t>
      </w:r>
      <w:r w:rsidRPr="009B2952">
        <w:rPr>
          <w:szCs w:val="28"/>
        </w:rPr>
        <w:t xml:space="preserve">сравнение </w:t>
      </w:r>
      <w:r>
        <w:rPr>
          <w:szCs w:val="28"/>
        </w:rPr>
        <w:t>исторических собы</w:t>
      </w:r>
      <w:r w:rsidRPr="009B2952">
        <w:rPr>
          <w:szCs w:val="28"/>
        </w:rPr>
        <w:t>тий и явлений</w:t>
      </w:r>
      <w:r>
        <w:rPr>
          <w:szCs w:val="28"/>
        </w:rPr>
        <w:t xml:space="preserve"> и на работу</w:t>
      </w:r>
      <w:r w:rsidRPr="009B2952">
        <w:rPr>
          <w:szCs w:val="28"/>
        </w:rPr>
        <w:t xml:space="preserve"> </w:t>
      </w:r>
      <w:r>
        <w:rPr>
          <w:szCs w:val="28"/>
        </w:rPr>
        <w:t>с инфор</w:t>
      </w:r>
      <w:r w:rsidRPr="009B2952">
        <w:rPr>
          <w:szCs w:val="28"/>
        </w:rPr>
        <w:t>ма</w:t>
      </w:r>
      <w:r>
        <w:rPr>
          <w:szCs w:val="28"/>
        </w:rPr>
        <w:t>цией, пред</w:t>
      </w:r>
      <w:r w:rsidRPr="009B2952">
        <w:rPr>
          <w:szCs w:val="28"/>
        </w:rPr>
        <w:t>ставле</w:t>
      </w:r>
      <w:r w:rsidRPr="009B2952">
        <w:rPr>
          <w:szCs w:val="28"/>
        </w:rPr>
        <w:t>н</w:t>
      </w:r>
      <w:r w:rsidRPr="009B2952">
        <w:rPr>
          <w:szCs w:val="28"/>
        </w:rPr>
        <w:t>ной в виде схемы</w:t>
      </w:r>
      <w:r>
        <w:rPr>
          <w:szCs w:val="28"/>
        </w:rPr>
        <w:t xml:space="preserve">, а также два задания на </w:t>
      </w:r>
      <w:r w:rsidRPr="008511A1">
        <w:rPr>
          <w:szCs w:val="28"/>
        </w:rPr>
        <w:t>знание понятий, терминов</w:t>
      </w:r>
      <w:r>
        <w:rPr>
          <w:szCs w:val="28"/>
        </w:rPr>
        <w:t xml:space="preserve"> (задания этого типа искл</w:t>
      </w:r>
      <w:r>
        <w:rPr>
          <w:szCs w:val="28"/>
        </w:rPr>
        <w:t>ю</w:t>
      </w:r>
      <w:r>
        <w:rPr>
          <w:szCs w:val="28"/>
        </w:rPr>
        <w:t>чаются из части 1).</w:t>
      </w:r>
      <w:r w:rsidRPr="008511A1">
        <w:rPr>
          <w:szCs w:val="28"/>
        </w:rPr>
        <w:t xml:space="preserve"> </w:t>
      </w:r>
      <w:r>
        <w:rPr>
          <w:szCs w:val="28"/>
        </w:rPr>
        <w:t>Часть 3 работы планируется увеличить с 4 до 5 заданий. Из части 3 б</w:t>
      </w:r>
      <w:r>
        <w:rPr>
          <w:szCs w:val="28"/>
        </w:rPr>
        <w:t>у</w:t>
      </w:r>
      <w:r>
        <w:rPr>
          <w:szCs w:val="28"/>
        </w:rPr>
        <w:t>дут исключены два задания на систематизацию фактов, понятий (С3, С4 по нумерации 2011 г.). Изменится зад</w:t>
      </w:r>
      <w:r>
        <w:rPr>
          <w:szCs w:val="28"/>
        </w:rPr>
        <w:t>а</w:t>
      </w:r>
      <w:r>
        <w:rPr>
          <w:szCs w:val="28"/>
        </w:rPr>
        <w:t>ние С2 на анализ исторического источника: в р</w:t>
      </w:r>
      <w:r>
        <w:rPr>
          <w:szCs w:val="28"/>
        </w:rPr>
        <w:t>а</w:t>
      </w:r>
      <w:r>
        <w:rPr>
          <w:szCs w:val="28"/>
        </w:rPr>
        <w:t>боте 2012 г. это задание будет нацелено на проверку умения логически анализировать структуру текста. Кроме того, будут добавлены следующие задания: задание-задача на анализ исторической ситуации (проверка умения с</w:t>
      </w:r>
      <w:r>
        <w:rPr>
          <w:szCs w:val="28"/>
        </w:rPr>
        <w:t>о</w:t>
      </w:r>
      <w:r>
        <w:rPr>
          <w:szCs w:val="28"/>
        </w:rPr>
        <w:t>относить общие исторические процессы и отдельные факты, С3 по нумерации 2012 г.), зад</w:t>
      </w:r>
      <w:r>
        <w:rPr>
          <w:szCs w:val="28"/>
        </w:rPr>
        <w:t>а</w:t>
      </w:r>
      <w:r>
        <w:rPr>
          <w:szCs w:val="28"/>
        </w:rPr>
        <w:t>ние на сравнение исторических событий, явлений (С4) и задание на составление плана ответа по какой-либо т</w:t>
      </w:r>
      <w:r>
        <w:rPr>
          <w:szCs w:val="28"/>
        </w:rPr>
        <w:t>е</w:t>
      </w:r>
      <w:r>
        <w:rPr>
          <w:szCs w:val="28"/>
        </w:rPr>
        <w:t>ме (С5).</w:t>
      </w:r>
    </w:p>
    <w:p w:rsidR="00137061" w:rsidRDefault="00137061" w:rsidP="00137061">
      <w:pPr>
        <w:ind w:firstLine="709"/>
        <w:jc w:val="both"/>
        <w:rPr>
          <w:rFonts w:eastAsia="Calibri"/>
          <w:lang w:eastAsia="en-US"/>
        </w:rPr>
      </w:pPr>
      <w:r>
        <w:t xml:space="preserve">Следует помнить, что </w:t>
      </w:r>
      <w:r w:rsidRPr="005E5796">
        <w:t>содержание предмета «История» включает изучение двух ку</w:t>
      </w:r>
      <w:r w:rsidRPr="005E5796">
        <w:t>р</w:t>
      </w:r>
      <w:r w:rsidRPr="005E5796">
        <w:t>сов: курса истории России, занимающего по объему учебного материала приорите</w:t>
      </w:r>
      <w:r w:rsidRPr="005E5796">
        <w:t>т</w:t>
      </w:r>
      <w:r w:rsidRPr="005E5796">
        <w:t>ное место в учебном процессе, и вс</w:t>
      </w:r>
      <w:r>
        <w:t>еобщей истории. В экзаменационной работе и впредь будут прису</w:t>
      </w:r>
      <w:r>
        <w:t>т</w:t>
      </w:r>
      <w:r>
        <w:t>ствовать задания,</w:t>
      </w:r>
      <w:r w:rsidRPr="005E5796">
        <w:t xml:space="preserve"> </w:t>
      </w:r>
      <w:r>
        <w:t>включающие элементы</w:t>
      </w:r>
      <w:r w:rsidRPr="005E5796">
        <w:t xml:space="preserve"> всеобщей истории (темы по истории междунаро</w:t>
      </w:r>
      <w:r w:rsidRPr="005E5796">
        <w:t>д</w:t>
      </w:r>
      <w:r w:rsidRPr="005E5796">
        <w:t>ных отношений и внешней политики России, истории мировых войн, истории культ</w:t>
      </w:r>
      <w:r w:rsidRPr="005E5796">
        <w:t>у</w:t>
      </w:r>
      <w:r w:rsidRPr="005E5796">
        <w:t>ры и др.).</w:t>
      </w:r>
    </w:p>
    <w:p w:rsidR="00137061" w:rsidRDefault="00137061" w:rsidP="009903AE">
      <w:pPr>
        <w:ind w:firstLine="709"/>
        <w:jc w:val="both"/>
        <w:rPr>
          <w:rFonts w:eastAsia="Calibri"/>
          <w:lang w:eastAsia="en-US"/>
        </w:rPr>
      </w:pPr>
    </w:p>
    <w:p w:rsidR="004C61BF" w:rsidRDefault="004C61BF" w:rsidP="006A4759">
      <w:pPr>
        <w:ind w:firstLine="709"/>
        <w:jc w:val="center"/>
        <w:rPr>
          <w:rFonts w:eastAsia="Calibri"/>
          <w:b/>
          <w:lang w:val="en-US" w:eastAsia="en-US"/>
        </w:rPr>
      </w:pPr>
      <w:r w:rsidRPr="00806E74">
        <w:rPr>
          <w:rFonts w:eastAsia="Calibri"/>
          <w:b/>
          <w:lang w:eastAsia="en-US"/>
        </w:rPr>
        <w:lastRenderedPageBreak/>
        <w:t>Литература</w:t>
      </w:r>
    </w:p>
    <w:p w:rsidR="00E06EE7" w:rsidRPr="00E06EE7" w:rsidRDefault="00E06EE7" w:rsidP="006A4759">
      <w:pPr>
        <w:ind w:firstLine="709"/>
        <w:jc w:val="center"/>
        <w:rPr>
          <w:rFonts w:eastAsia="Calibri"/>
          <w:b/>
          <w:sz w:val="16"/>
          <w:szCs w:val="16"/>
          <w:lang w:val="en-US" w:eastAsia="en-US"/>
        </w:rPr>
      </w:pPr>
    </w:p>
    <w:p w:rsidR="00806E74" w:rsidRPr="00A94EFD" w:rsidRDefault="00806E74" w:rsidP="00806E74">
      <w:pPr>
        <w:ind w:firstLine="709"/>
        <w:jc w:val="both"/>
      </w:pPr>
      <w:r w:rsidRPr="00A94EFD">
        <w:t xml:space="preserve">В </w:t>
      </w:r>
      <w:smartTag w:uri="urn:schemas-microsoft-com:office:smarttags" w:element="metricconverter">
        <w:smartTagPr>
          <w:attr w:name="ProductID" w:val="2011 г"/>
        </w:smartTagPr>
        <w:r w:rsidRPr="00A94EFD">
          <w:t>2011 г</w:t>
        </w:r>
      </w:smartTag>
      <w:r w:rsidRPr="00A94EFD">
        <w:t>. экзамен в новой форме был провед</w:t>
      </w:r>
      <w:r w:rsidR="00C86AE4">
        <w:t>е</w:t>
      </w:r>
      <w:r w:rsidRPr="00A94EFD">
        <w:t xml:space="preserve">н в 49 субъектах РФ. </w:t>
      </w:r>
    </w:p>
    <w:p w:rsidR="00806E74" w:rsidRPr="00012BD0" w:rsidRDefault="00755369" w:rsidP="00806E74">
      <w:pPr>
        <w:ind w:firstLine="709"/>
        <w:jc w:val="both"/>
      </w:pPr>
      <w:r>
        <w:t>Апробация 2008–</w:t>
      </w:r>
      <w:r w:rsidR="00806E74" w:rsidRPr="00A94EFD">
        <w:t>2010 г</w:t>
      </w:r>
      <w:r w:rsidR="00806E74">
        <w:t>г.</w:t>
      </w:r>
      <w:r w:rsidR="00806E74" w:rsidRPr="00A94EFD">
        <w:t xml:space="preserve">, а также итоги экзамена </w:t>
      </w:r>
      <w:smartTag w:uri="urn:schemas-microsoft-com:office:smarttags" w:element="metricconverter">
        <w:smartTagPr>
          <w:attr w:name="ProductID" w:val="2011 г"/>
        </w:smartTagPr>
        <w:r w:rsidR="00806E74" w:rsidRPr="00A94EFD">
          <w:t>2011 г</w:t>
        </w:r>
      </w:smartTag>
      <w:r w:rsidR="00806E74">
        <w:t>.</w:t>
      </w:r>
      <w:r w:rsidR="00806E74" w:rsidRPr="00A94EFD">
        <w:t xml:space="preserve"> позволили положительно оценить </w:t>
      </w:r>
      <w:r w:rsidR="00806E74">
        <w:t>качество КИМ</w:t>
      </w:r>
      <w:r w:rsidR="00806E74" w:rsidRPr="00A94EFD">
        <w:t xml:space="preserve"> для ГИА выпускников </w:t>
      </w:r>
      <w:r w:rsidR="00806E74" w:rsidRPr="00012BD0">
        <w:t>IX</w:t>
      </w:r>
      <w:r w:rsidR="00806E74" w:rsidRPr="00A94EFD">
        <w:t xml:space="preserve"> классов по литературе. </w:t>
      </w:r>
      <w:r w:rsidR="00806E74" w:rsidRPr="00012BD0">
        <w:t>Экзамен п</w:t>
      </w:r>
      <w:r w:rsidR="00806E74" w:rsidRPr="00012BD0">
        <w:t>о</w:t>
      </w:r>
      <w:r w:rsidR="00806E74" w:rsidRPr="00012BD0">
        <w:t>казал, что лучше выполняются задания разного уровня сложности по произведениям первой пол</w:t>
      </w:r>
      <w:r w:rsidR="00806E74" w:rsidRPr="00012BD0">
        <w:t>о</w:t>
      </w:r>
      <w:r w:rsidR="00806E74" w:rsidRPr="00012BD0">
        <w:t>вины XIX в. (этот результат закономерен, поскольку именно данный период детально изуч</w:t>
      </w:r>
      <w:r w:rsidR="00806E74" w:rsidRPr="00012BD0">
        <w:t>а</w:t>
      </w:r>
      <w:r w:rsidR="00806E74" w:rsidRPr="00012BD0">
        <w:t>ется в IX классе). Несколько хуже экзаменуемые справляются с разными типами зад</w:t>
      </w:r>
      <w:r w:rsidR="00806E74" w:rsidRPr="00012BD0">
        <w:t>а</w:t>
      </w:r>
      <w:r w:rsidR="00806E74" w:rsidRPr="00012BD0">
        <w:t>ний по «Слову о полку Игореве» и произведениям XVIII в., что объяснимо сложностью те</w:t>
      </w:r>
      <w:r w:rsidR="00806E74" w:rsidRPr="00012BD0">
        <w:t>к</w:t>
      </w:r>
      <w:r w:rsidR="00806E74" w:rsidRPr="00012BD0">
        <w:t>стов и временем, отведенным на их изучение (произведения изуч</w:t>
      </w:r>
      <w:r w:rsidR="00806E74" w:rsidRPr="00012BD0">
        <w:t>а</w:t>
      </w:r>
      <w:r w:rsidR="00806E74" w:rsidRPr="00012BD0">
        <w:t xml:space="preserve">ются либо в 8-ом классе, либо в начале </w:t>
      </w:r>
      <w:r w:rsidR="00806E74">
        <w:rPr>
          <w:lang w:val="en-US"/>
        </w:rPr>
        <w:t>IX</w:t>
      </w:r>
      <w:r w:rsidR="00806E74" w:rsidRPr="00012BD0">
        <w:t xml:space="preserve"> класса). Значительно ниже результаты по всем типам задний, связанных с литер</w:t>
      </w:r>
      <w:r w:rsidR="00806E74" w:rsidRPr="00012BD0">
        <w:t>а</w:t>
      </w:r>
      <w:r w:rsidR="00806E74" w:rsidRPr="00012BD0">
        <w:t>турой второй половины XIX века и ХХ века. Данный факт также объясним незначител</w:t>
      </w:r>
      <w:r w:rsidR="00806E74" w:rsidRPr="00012BD0">
        <w:t>ь</w:t>
      </w:r>
      <w:r w:rsidR="00806E74" w:rsidRPr="00012BD0">
        <w:t>ным объемом часов, выделяемых на изучение данных тем и местом в программах: бол</w:t>
      </w:r>
      <w:r w:rsidR="00806E74" w:rsidRPr="00012BD0">
        <w:t>ь</w:t>
      </w:r>
      <w:r w:rsidR="00806E74" w:rsidRPr="00012BD0">
        <w:t xml:space="preserve">шая часть произведений данных литературных эпох осваивается в </w:t>
      </w:r>
      <w:r w:rsidR="00806E74">
        <w:rPr>
          <w:lang w:val="en-US"/>
        </w:rPr>
        <w:t>VII</w:t>
      </w:r>
      <w:r w:rsidR="00806E74" w:rsidRPr="00012BD0">
        <w:t xml:space="preserve"> и </w:t>
      </w:r>
      <w:r w:rsidR="00806E74">
        <w:rPr>
          <w:lang w:val="en-US"/>
        </w:rPr>
        <w:t>VIII</w:t>
      </w:r>
      <w:r w:rsidR="00806E74" w:rsidRPr="00012BD0">
        <w:t xml:space="preserve"> классах и не повторяе</w:t>
      </w:r>
      <w:r w:rsidR="00806E74" w:rsidRPr="00012BD0">
        <w:t>т</w:t>
      </w:r>
      <w:r w:rsidR="00806E74" w:rsidRPr="00012BD0">
        <w:t>ся в выпускном классе, программа которого традицио</w:t>
      </w:r>
      <w:r w:rsidR="00806E74" w:rsidRPr="00012BD0">
        <w:t>н</w:t>
      </w:r>
      <w:r w:rsidR="00806E74" w:rsidRPr="00012BD0">
        <w:t xml:space="preserve">но насыщенна. </w:t>
      </w:r>
    </w:p>
    <w:p w:rsidR="00806E74" w:rsidRPr="00012BD0" w:rsidRDefault="00806E74" w:rsidP="00806E74">
      <w:pPr>
        <w:ind w:firstLine="709"/>
        <w:jc w:val="both"/>
      </w:pPr>
      <w:r w:rsidRPr="00012BD0">
        <w:t>Показателем уровня освоенности разных тем курса литературы является и выбор э</w:t>
      </w:r>
      <w:r w:rsidRPr="00012BD0">
        <w:t>к</w:t>
      </w:r>
      <w:r w:rsidRPr="00012BD0">
        <w:t>заменуемых из числа альтернативных заданий, которые делают экзаменуемые. При выпо</w:t>
      </w:r>
      <w:r w:rsidRPr="00012BD0">
        <w:t>л</w:t>
      </w:r>
      <w:r w:rsidRPr="00012BD0">
        <w:t>нении заданий части 1 большинство участников экзамена выбрали для анализа не второй, а первый вариант части 1, требующий анализа фрагмента эпического (драматического, лир</w:t>
      </w:r>
      <w:r w:rsidRPr="00012BD0">
        <w:t>о</w:t>
      </w:r>
      <w:r w:rsidRPr="00012BD0">
        <w:t>эпического) прои</w:t>
      </w:r>
      <w:r w:rsidRPr="00012BD0">
        <w:t>з</w:t>
      </w:r>
      <w:r w:rsidRPr="00012BD0">
        <w:t>ведения. Таким образом</w:t>
      </w:r>
      <w:r>
        <w:t>,</w:t>
      </w:r>
      <w:r w:rsidRPr="00012BD0">
        <w:t xml:space="preserve"> вновь подтверждается тот факт, что выпускники IX класса традиционно испытывают значительные затруднения при обращении к лирич</w:t>
      </w:r>
      <w:r w:rsidRPr="00012BD0">
        <w:t>е</w:t>
      </w:r>
      <w:r w:rsidRPr="00012BD0">
        <w:t>ским произв</w:t>
      </w:r>
      <w:r w:rsidRPr="00012BD0">
        <w:t>е</w:t>
      </w:r>
      <w:r w:rsidRPr="00012BD0">
        <w:t>дениям. В то же время значительная часть экзаменуемых предпочла во второй части тему сочинения по лирике (очевидно, что особенно труден для девятиклассников со</w:t>
      </w:r>
      <w:r w:rsidRPr="00012BD0">
        <w:t>б</w:t>
      </w:r>
      <w:r w:rsidRPr="00012BD0">
        <w:t>ственно анализ лирич</w:t>
      </w:r>
      <w:r w:rsidRPr="00012BD0">
        <w:t>е</w:t>
      </w:r>
      <w:r w:rsidRPr="00012BD0">
        <w:t>ского текста, а не чтение и осмысление лирических произведений в принципе). Из числа альтернативных заданий части 2 выпускники редко выбирают произв</w:t>
      </w:r>
      <w:r w:rsidRPr="00012BD0">
        <w:t>е</w:t>
      </w:r>
      <w:r w:rsidRPr="00012BD0">
        <w:t xml:space="preserve">дения писателей XX в. </w:t>
      </w:r>
    </w:p>
    <w:p w:rsidR="00806E74" w:rsidRPr="00012BD0" w:rsidRDefault="00806E74" w:rsidP="00806E74">
      <w:pPr>
        <w:ind w:firstLine="709"/>
        <w:jc w:val="both"/>
      </w:pPr>
      <w:r w:rsidRPr="00012BD0">
        <w:t>К числу недостаточно освоенных выпускниками умений относятся следующие: ум</w:t>
      </w:r>
      <w:r w:rsidRPr="00012BD0">
        <w:t>е</w:t>
      </w:r>
      <w:r w:rsidRPr="00012BD0">
        <w:t>ние вычленять основания для сравнения и проводить сопоставительный анализ, ум</w:t>
      </w:r>
      <w:r w:rsidRPr="00012BD0">
        <w:t>е</w:t>
      </w:r>
      <w:r w:rsidRPr="00012BD0">
        <w:t>стное и грамотное использования литературоведческой терминологии, корректное речевое оформл</w:t>
      </w:r>
      <w:r w:rsidRPr="00012BD0">
        <w:t>е</w:t>
      </w:r>
      <w:r w:rsidRPr="00012BD0">
        <w:t>ние с</w:t>
      </w:r>
      <w:r w:rsidRPr="00012BD0">
        <w:t>о</w:t>
      </w:r>
      <w:r w:rsidRPr="00012BD0">
        <w:t>чинений.</w:t>
      </w:r>
    </w:p>
    <w:p w:rsidR="00806E74" w:rsidRDefault="00806E74" w:rsidP="00806E74">
      <w:pPr>
        <w:ind w:firstLine="709"/>
        <w:jc w:val="both"/>
        <w:rPr>
          <w:rFonts w:eastAsia="Calibri"/>
          <w:lang w:eastAsia="en-US"/>
        </w:rPr>
      </w:pPr>
      <w:r w:rsidRPr="00A94EFD">
        <w:t xml:space="preserve">По итогам экзамена </w:t>
      </w:r>
      <w:smartTag w:uri="urn:schemas-microsoft-com:office:smarttags" w:element="metricconverter">
        <w:smartTagPr>
          <w:attr w:name="ProductID" w:val="2011 г"/>
        </w:smartTagPr>
        <w:r w:rsidRPr="00A94EFD">
          <w:t>2011 г</w:t>
        </w:r>
      </w:smartTag>
      <w:r>
        <w:t>.</w:t>
      </w:r>
      <w:r w:rsidRPr="00A94EFD">
        <w:t xml:space="preserve"> в экзаменационную модель </w:t>
      </w:r>
      <w:r>
        <w:t>будет внесен ряд изменений с</w:t>
      </w:r>
      <w:r w:rsidRPr="00A94EFD">
        <w:t xml:space="preserve"> целью достижени</w:t>
      </w:r>
      <w:r>
        <w:t>я</w:t>
      </w:r>
      <w:r w:rsidRPr="00A94EFD">
        <w:t xml:space="preserve"> более полного</w:t>
      </w:r>
      <w:r w:rsidRPr="00A94EFD">
        <w:rPr>
          <w:color w:val="0070C0"/>
        </w:rPr>
        <w:t xml:space="preserve"> </w:t>
      </w:r>
      <w:r w:rsidRPr="00A94EFD">
        <w:t>соответствия КИМ возрастным особенностям учащи</w:t>
      </w:r>
      <w:r w:rsidRPr="00A94EFD">
        <w:t>х</w:t>
      </w:r>
      <w:r w:rsidRPr="00A94EFD">
        <w:t xml:space="preserve">ся. </w:t>
      </w:r>
      <w:r>
        <w:t xml:space="preserve">Планируется </w:t>
      </w:r>
      <w:r w:rsidRPr="00A94EFD">
        <w:t>уточнить формулировки сопоставительных заданий, сделав акцент на задачу самостоятельного выявления экзаменуемыми оснований для сопоста</w:t>
      </w:r>
      <w:r w:rsidRPr="00A94EFD">
        <w:t>в</w:t>
      </w:r>
      <w:r w:rsidRPr="00A94EFD">
        <w:t>ления;</w:t>
      </w:r>
      <w:r>
        <w:t xml:space="preserve"> </w:t>
      </w:r>
      <w:r w:rsidRPr="00A94EFD">
        <w:t>сократить число альтернативных заданий во второй части КИМ с 5-ти до 4-х и расширить диапазон их фо</w:t>
      </w:r>
      <w:r w:rsidRPr="00A94EFD">
        <w:t>р</w:t>
      </w:r>
      <w:r w:rsidRPr="00A94EFD">
        <w:t>мулировок</w:t>
      </w:r>
      <w:r>
        <w:t xml:space="preserve">; </w:t>
      </w:r>
      <w:r w:rsidRPr="00A94EFD">
        <w:t>уточнить инструкции перед экзаменационной работой и перед каждым заданием, внести в них необходимые акценты, связанные с критериями оценивания выполнения зад</w:t>
      </w:r>
      <w:r w:rsidRPr="00A94EFD">
        <w:t>а</w:t>
      </w:r>
      <w:r w:rsidRPr="00A94EFD">
        <w:t>ний.</w:t>
      </w:r>
      <w:r>
        <w:t xml:space="preserve"> </w:t>
      </w:r>
      <w:r w:rsidRPr="00A94EFD">
        <w:t xml:space="preserve">Другое направление совершенствования экзаменационной модели связано </w:t>
      </w:r>
      <w:r>
        <w:t>совершенс</w:t>
      </w:r>
      <w:r>
        <w:t>т</w:t>
      </w:r>
      <w:r>
        <w:t xml:space="preserve">вованием </w:t>
      </w:r>
      <w:r w:rsidRPr="00A94EFD">
        <w:t xml:space="preserve">критериев проверки и оценивания выполнения заданий. </w:t>
      </w:r>
    </w:p>
    <w:p w:rsidR="003B77C5" w:rsidRPr="00EF5C8F" w:rsidRDefault="003B77C5" w:rsidP="009903AE">
      <w:pPr>
        <w:ind w:firstLine="709"/>
        <w:jc w:val="both"/>
        <w:rPr>
          <w:rFonts w:eastAsia="Calibri"/>
          <w:lang w:eastAsia="en-US"/>
        </w:rPr>
      </w:pPr>
    </w:p>
    <w:sectPr w:rsidR="003B77C5" w:rsidRPr="00EF5C8F" w:rsidSect="006F0628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FF4" w:rsidRDefault="00B94FF4">
      <w:r>
        <w:separator/>
      </w:r>
    </w:p>
  </w:endnote>
  <w:endnote w:type="continuationSeparator" w:id="0">
    <w:p w:rsidR="00B94FF4" w:rsidRDefault="00B94F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-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0F9" w:rsidRDefault="00B010F9" w:rsidP="00EF6A28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010F9" w:rsidRDefault="00B010F9" w:rsidP="00885066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0F9" w:rsidRDefault="00B010F9" w:rsidP="00EF6A28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33867">
      <w:rPr>
        <w:rStyle w:val="a9"/>
        <w:noProof/>
      </w:rPr>
      <w:t>1</w:t>
    </w:r>
    <w:r>
      <w:rPr>
        <w:rStyle w:val="a9"/>
      </w:rPr>
      <w:fldChar w:fldCharType="end"/>
    </w:r>
  </w:p>
  <w:p w:rsidR="00B010F9" w:rsidRDefault="00B010F9" w:rsidP="00885066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FF4" w:rsidRDefault="00B94FF4">
      <w:r>
        <w:separator/>
      </w:r>
    </w:p>
  </w:footnote>
  <w:footnote w:type="continuationSeparator" w:id="0">
    <w:p w:rsidR="00B94FF4" w:rsidRDefault="00B94FF4">
      <w:r>
        <w:continuationSeparator/>
      </w:r>
    </w:p>
  </w:footnote>
  <w:footnote w:id="1">
    <w:p w:rsidR="00B010F9" w:rsidRDefault="00B010F9" w:rsidP="00B36DC3">
      <w:pPr>
        <w:pStyle w:val="a5"/>
      </w:pPr>
      <w:r>
        <w:rPr>
          <w:rStyle w:val="a7"/>
        </w:rPr>
        <w:footnoteRef/>
      </w:r>
      <w:r>
        <w:t xml:space="preserve"> Надежность вычисляется по формуле коэффициента альфа (Cronbach).</w:t>
      </w:r>
    </w:p>
  </w:footnote>
  <w:footnote w:id="2">
    <w:p w:rsidR="00B010F9" w:rsidRPr="00491E36" w:rsidRDefault="00B010F9" w:rsidP="00B36DC3">
      <w:pPr>
        <w:pStyle w:val="a5"/>
      </w:pPr>
      <w:r w:rsidRPr="00491E36">
        <w:rPr>
          <w:rStyle w:val="a7"/>
        </w:rPr>
        <w:footnoteRef/>
      </w:r>
      <w:r w:rsidRPr="00491E36">
        <w:t xml:space="preserve"> Выборка экзаменуемых слишком мала для определения надежности вариантов</w:t>
      </w:r>
    </w:p>
  </w:footnote>
  <w:footnote w:id="3">
    <w:p w:rsidR="00B010F9" w:rsidRDefault="00B010F9" w:rsidP="004C61BF">
      <w:pPr>
        <w:pStyle w:val="a5"/>
      </w:pPr>
      <w:r>
        <w:rPr>
          <w:rStyle w:val="a7"/>
        </w:rPr>
        <w:footnoteRef/>
      </w:r>
      <w:r>
        <w:t xml:space="preserve"> </w:t>
      </w:r>
      <w:r w:rsidRPr="000122BA">
        <w:t xml:space="preserve">Уровень владения </w:t>
      </w:r>
      <w:r>
        <w:t>языковой</w:t>
      </w:r>
      <w:r w:rsidRPr="000122BA">
        <w:t xml:space="preserve"> компетенцией </w:t>
      </w:r>
      <w:r>
        <w:t xml:space="preserve">повысился </w:t>
      </w:r>
      <w:r w:rsidRPr="000122BA">
        <w:t xml:space="preserve">по сравнению с </w:t>
      </w:r>
      <w:smartTag w:uri="urn:schemas-microsoft-com:office:smarttags" w:element="metricconverter">
        <w:smartTagPr>
          <w:attr w:name="ProductID" w:val="2010 г"/>
        </w:smartTagPr>
        <w:r w:rsidRPr="000122BA">
          <w:t>20</w:t>
        </w:r>
        <w:r>
          <w:t>1</w:t>
        </w:r>
        <w:r w:rsidRPr="000122BA">
          <w:t>0 г</w:t>
        </w:r>
      </w:smartTag>
      <w:r>
        <w:t>.</w:t>
      </w:r>
      <w:r w:rsidRPr="000122BA">
        <w:t xml:space="preserve"> на </w:t>
      </w:r>
      <w:r>
        <w:t>12,5</w:t>
      </w:r>
      <w:r w:rsidRPr="000122BA">
        <w:t>%.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1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">
    <w:nsid w:val="00921827"/>
    <w:multiLevelType w:val="hybridMultilevel"/>
    <w:tmpl w:val="D618E710"/>
    <w:lvl w:ilvl="0" w:tplc="9916479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38771E4"/>
    <w:multiLevelType w:val="hybridMultilevel"/>
    <w:tmpl w:val="23B403D4"/>
    <w:lvl w:ilvl="0" w:tplc="9916479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056B1AE0"/>
    <w:multiLevelType w:val="hybridMultilevel"/>
    <w:tmpl w:val="6812D69E"/>
    <w:lvl w:ilvl="0" w:tplc="04190011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0DD676A2"/>
    <w:multiLevelType w:val="hybridMultilevel"/>
    <w:tmpl w:val="83C6B966"/>
    <w:lvl w:ilvl="0" w:tplc="9F1C7C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1A705D"/>
    <w:multiLevelType w:val="hybridMultilevel"/>
    <w:tmpl w:val="4F828D36"/>
    <w:lvl w:ilvl="0" w:tplc="ECE0F624">
      <w:start w:val="1"/>
      <w:numFmt w:val="decimal"/>
      <w:lvlText w:val="%1."/>
      <w:lvlJc w:val="left"/>
      <w:pPr>
        <w:tabs>
          <w:tab w:val="num" w:pos="1185"/>
        </w:tabs>
        <w:ind w:left="1185" w:hanging="825"/>
      </w:pPr>
      <w:rPr>
        <w:rFonts w:hint="default"/>
        <w:color w:val="000000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000000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00000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DF6A86"/>
    <w:multiLevelType w:val="hybridMultilevel"/>
    <w:tmpl w:val="FBEAEDDE"/>
    <w:lvl w:ilvl="0" w:tplc="9916479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9164792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715634"/>
    <w:multiLevelType w:val="hybridMultilevel"/>
    <w:tmpl w:val="A1A00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F80853"/>
    <w:multiLevelType w:val="hybridMultilevel"/>
    <w:tmpl w:val="19A0542C"/>
    <w:lvl w:ilvl="0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354D0113"/>
    <w:multiLevelType w:val="hybridMultilevel"/>
    <w:tmpl w:val="E778AB60"/>
    <w:lvl w:ilvl="0" w:tplc="4D925BB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>
    <w:nsid w:val="379F2004"/>
    <w:multiLevelType w:val="hybridMultilevel"/>
    <w:tmpl w:val="AADC316A"/>
    <w:lvl w:ilvl="0" w:tplc="26B4476A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5A2763"/>
    <w:multiLevelType w:val="hybridMultilevel"/>
    <w:tmpl w:val="99D625AE"/>
    <w:lvl w:ilvl="0" w:tplc="9916479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45836EF2"/>
    <w:multiLevelType w:val="singleLevel"/>
    <w:tmpl w:val="71FA0844"/>
    <w:lvl w:ilvl="0">
      <w:start w:val="11"/>
      <w:numFmt w:val="bullet"/>
      <w:lvlText w:val="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sz w:val="24"/>
        <w:szCs w:val="24"/>
      </w:rPr>
    </w:lvl>
  </w:abstractNum>
  <w:abstractNum w:abstractNumId="14">
    <w:nsid w:val="477D4D48"/>
    <w:multiLevelType w:val="hybridMultilevel"/>
    <w:tmpl w:val="F4920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8E1DF0"/>
    <w:multiLevelType w:val="hybridMultilevel"/>
    <w:tmpl w:val="F1B084D8"/>
    <w:lvl w:ilvl="0" w:tplc="4CA0FFDA">
      <w:numFmt w:val="bullet"/>
      <w:lvlText w:val="-"/>
      <w:lvlJc w:val="left"/>
      <w:pPr>
        <w:tabs>
          <w:tab w:val="num" w:pos="1815"/>
        </w:tabs>
        <w:ind w:left="1815" w:hanging="109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B985483"/>
    <w:multiLevelType w:val="hybridMultilevel"/>
    <w:tmpl w:val="F648A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7D12DB"/>
    <w:multiLevelType w:val="hybridMultilevel"/>
    <w:tmpl w:val="1264FBB2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97C85F24">
      <w:start w:val="1"/>
      <w:numFmt w:val="decimal"/>
      <w:lvlText w:val="%2)"/>
      <w:lvlJc w:val="left"/>
      <w:pPr>
        <w:tabs>
          <w:tab w:val="num" w:pos="333"/>
        </w:tabs>
        <w:ind w:left="33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>
    <w:nsid w:val="58934AF6"/>
    <w:multiLevelType w:val="multilevel"/>
    <w:tmpl w:val="89284E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>
    <w:nsid w:val="61067872"/>
    <w:multiLevelType w:val="hybridMultilevel"/>
    <w:tmpl w:val="126877C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67FB4E19"/>
    <w:multiLevelType w:val="hybridMultilevel"/>
    <w:tmpl w:val="C3E009EA"/>
    <w:lvl w:ilvl="0" w:tplc="CBD8C26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>
    <w:nsid w:val="6D884AAD"/>
    <w:multiLevelType w:val="multilevel"/>
    <w:tmpl w:val="99D625AE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70D55D1D"/>
    <w:multiLevelType w:val="hybridMultilevel"/>
    <w:tmpl w:val="C856FE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44F3B64"/>
    <w:multiLevelType w:val="hybridMultilevel"/>
    <w:tmpl w:val="6DC22D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9772A6C"/>
    <w:multiLevelType w:val="hybridMultilevel"/>
    <w:tmpl w:val="B5EEDBB6"/>
    <w:lvl w:ilvl="0" w:tplc="766EE7C2">
      <w:start w:val="78"/>
      <w:numFmt w:val="bullet"/>
      <w:lvlText w:val="–"/>
      <w:lvlJc w:val="left"/>
      <w:pPr>
        <w:tabs>
          <w:tab w:val="num" w:pos="1725"/>
        </w:tabs>
        <w:ind w:left="1725" w:hanging="1005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C9B2AF2"/>
    <w:multiLevelType w:val="hybridMultilevel"/>
    <w:tmpl w:val="E8082D3E"/>
    <w:lvl w:ilvl="0" w:tplc="0B88C7E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>
    <w:nsid w:val="7DE93399"/>
    <w:multiLevelType w:val="hybridMultilevel"/>
    <w:tmpl w:val="5D84EDEC"/>
    <w:lvl w:ilvl="0" w:tplc="E19A508C">
      <w:start w:val="1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7">
    <w:nsid w:val="7F610C17"/>
    <w:multiLevelType w:val="multilevel"/>
    <w:tmpl w:val="C856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8"/>
  </w:num>
  <w:num w:numId="5">
    <w:abstractNumId w:val="18"/>
  </w:num>
  <w:num w:numId="6">
    <w:abstractNumId w:val="2"/>
  </w:num>
  <w:num w:numId="7">
    <w:abstractNumId w:val="12"/>
  </w:num>
  <w:num w:numId="8">
    <w:abstractNumId w:val="16"/>
  </w:num>
  <w:num w:numId="9">
    <w:abstractNumId w:val="7"/>
  </w:num>
  <w:num w:numId="10">
    <w:abstractNumId w:val="22"/>
  </w:num>
  <w:num w:numId="11">
    <w:abstractNumId w:val="27"/>
  </w:num>
  <w:num w:numId="12">
    <w:abstractNumId w:val="21"/>
  </w:num>
  <w:num w:numId="13">
    <w:abstractNumId w:val="3"/>
  </w:num>
  <w:num w:numId="14">
    <w:abstractNumId w:val="4"/>
  </w:num>
  <w:num w:numId="15">
    <w:abstractNumId w:val="11"/>
  </w:num>
  <w:num w:numId="16">
    <w:abstractNumId w:val="15"/>
  </w:num>
  <w:num w:numId="17">
    <w:abstractNumId w:val="6"/>
  </w:num>
  <w:num w:numId="18">
    <w:abstractNumId w:val="14"/>
  </w:num>
  <w:num w:numId="19">
    <w:abstractNumId w:val="5"/>
  </w:num>
  <w:num w:numId="20">
    <w:abstractNumId w:val="20"/>
  </w:num>
  <w:num w:numId="2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25"/>
  </w:num>
  <w:num w:numId="24">
    <w:abstractNumId w:val="17"/>
  </w:num>
  <w:num w:numId="25">
    <w:abstractNumId w:val="9"/>
  </w:num>
  <w:num w:numId="26">
    <w:abstractNumId w:val="19"/>
  </w:num>
  <w:num w:numId="27">
    <w:abstractNumId w:val="13"/>
    <w:lvlOverride w:ilvl="0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6719"/>
    <w:rsid w:val="0000030E"/>
    <w:rsid w:val="000055DF"/>
    <w:rsid w:val="00007151"/>
    <w:rsid w:val="000320C2"/>
    <w:rsid w:val="00033867"/>
    <w:rsid w:val="0004545B"/>
    <w:rsid w:val="00050EDE"/>
    <w:rsid w:val="0006094A"/>
    <w:rsid w:val="00065F11"/>
    <w:rsid w:val="00066E4E"/>
    <w:rsid w:val="00066EE1"/>
    <w:rsid w:val="00086536"/>
    <w:rsid w:val="00090F59"/>
    <w:rsid w:val="000917EF"/>
    <w:rsid w:val="000C4F8D"/>
    <w:rsid w:val="000E63A9"/>
    <w:rsid w:val="000F5EF8"/>
    <w:rsid w:val="00106A3D"/>
    <w:rsid w:val="00107170"/>
    <w:rsid w:val="00124DC8"/>
    <w:rsid w:val="00125A76"/>
    <w:rsid w:val="00134719"/>
    <w:rsid w:val="00134DE0"/>
    <w:rsid w:val="00137061"/>
    <w:rsid w:val="00137919"/>
    <w:rsid w:val="0014297C"/>
    <w:rsid w:val="001453E3"/>
    <w:rsid w:val="00146B99"/>
    <w:rsid w:val="001520C4"/>
    <w:rsid w:val="00152133"/>
    <w:rsid w:val="001616D7"/>
    <w:rsid w:val="001631A1"/>
    <w:rsid w:val="001932D9"/>
    <w:rsid w:val="001A0548"/>
    <w:rsid w:val="001C635B"/>
    <w:rsid w:val="001D722E"/>
    <w:rsid w:val="001F0EFC"/>
    <w:rsid w:val="001F4584"/>
    <w:rsid w:val="001F54B7"/>
    <w:rsid w:val="001F7B80"/>
    <w:rsid w:val="00205C77"/>
    <w:rsid w:val="00217027"/>
    <w:rsid w:val="00221716"/>
    <w:rsid w:val="00234A48"/>
    <w:rsid w:val="0023695D"/>
    <w:rsid w:val="00243E7C"/>
    <w:rsid w:val="002447FE"/>
    <w:rsid w:val="002562C5"/>
    <w:rsid w:val="002673D1"/>
    <w:rsid w:val="00267EE7"/>
    <w:rsid w:val="00276A11"/>
    <w:rsid w:val="00276C7C"/>
    <w:rsid w:val="00287300"/>
    <w:rsid w:val="002968CE"/>
    <w:rsid w:val="002C05E7"/>
    <w:rsid w:val="002C5AE8"/>
    <w:rsid w:val="002C61EE"/>
    <w:rsid w:val="002D3308"/>
    <w:rsid w:val="002D61F8"/>
    <w:rsid w:val="002E00BA"/>
    <w:rsid w:val="002F48B5"/>
    <w:rsid w:val="003024BA"/>
    <w:rsid w:val="003038AD"/>
    <w:rsid w:val="00314CD6"/>
    <w:rsid w:val="003223A5"/>
    <w:rsid w:val="003469AD"/>
    <w:rsid w:val="00347BC4"/>
    <w:rsid w:val="00356E98"/>
    <w:rsid w:val="0036096E"/>
    <w:rsid w:val="00362BC4"/>
    <w:rsid w:val="003907D0"/>
    <w:rsid w:val="003A1FBE"/>
    <w:rsid w:val="003A4BFF"/>
    <w:rsid w:val="003A5ED9"/>
    <w:rsid w:val="003B45C9"/>
    <w:rsid w:val="003B50CA"/>
    <w:rsid w:val="003B77C5"/>
    <w:rsid w:val="003D1FFB"/>
    <w:rsid w:val="003F1226"/>
    <w:rsid w:val="003F39C0"/>
    <w:rsid w:val="004027DC"/>
    <w:rsid w:val="00402910"/>
    <w:rsid w:val="004054A5"/>
    <w:rsid w:val="00414FA0"/>
    <w:rsid w:val="004231FB"/>
    <w:rsid w:val="00430190"/>
    <w:rsid w:val="00440A49"/>
    <w:rsid w:val="00446616"/>
    <w:rsid w:val="00457BDE"/>
    <w:rsid w:val="004816A8"/>
    <w:rsid w:val="00491E36"/>
    <w:rsid w:val="004A3193"/>
    <w:rsid w:val="004A6C79"/>
    <w:rsid w:val="004A7EB0"/>
    <w:rsid w:val="004C0930"/>
    <w:rsid w:val="004C14C8"/>
    <w:rsid w:val="004C61BF"/>
    <w:rsid w:val="004C6217"/>
    <w:rsid w:val="004C7080"/>
    <w:rsid w:val="004F3AC0"/>
    <w:rsid w:val="0050490B"/>
    <w:rsid w:val="00504CC3"/>
    <w:rsid w:val="00507349"/>
    <w:rsid w:val="00511DCB"/>
    <w:rsid w:val="005122DD"/>
    <w:rsid w:val="00512E5E"/>
    <w:rsid w:val="0052616A"/>
    <w:rsid w:val="00530719"/>
    <w:rsid w:val="00556FF6"/>
    <w:rsid w:val="005676E7"/>
    <w:rsid w:val="0057146A"/>
    <w:rsid w:val="00576EFE"/>
    <w:rsid w:val="00577A3C"/>
    <w:rsid w:val="00580B20"/>
    <w:rsid w:val="00581EBB"/>
    <w:rsid w:val="00592199"/>
    <w:rsid w:val="00592F3B"/>
    <w:rsid w:val="005A1905"/>
    <w:rsid w:val="005A64B8"/>
    <w:rsid w:val="005A7803"/>
    <w:rsid w:val="005B27EF"/>
    <w:rsid w:val="005C29DF"/>
    <w:rsid w:val="005C6B4A"/>
    <w:rsid w:val="005F277F"/>
    <w:rsid w:val="00600AEF"/>
    <w:rsid w:val="00601EC4"/>
    <w:rsid w:val="00613595"/>
    <w:rsid w:val="00614BF3"/>
    <w:rsid w:val="00616719"/>
    <w:rsid w:val="00643C08"/>
    <w:rsid w:val="00657719"/>
    <w:rsid w:val="00680B9F"/>
    <w:rsid w:val="00681F87"/>
    <w:rsid w:val="0068716B"/>
    <w:rsid w:val="00687C4F"/>
    <w:rsid w:val="00690A72"/>
    <w:rsid w:val="006934AD"/>
    <w:rsid w:val="00694052"/>
    <w:rsid w:val="006A4759"/>
    <w:rsid w:val="006B0754"/>
    <w:rsid w:val="006B6A3C"/>
    <w:rsid w:val="006D16C0"/>
    <w:rsid w:val="006D4D6B"/>
    <w:rsid w:val="006E6A69"/>
    <w:rsid w:val="006E6BE5"/>
    <w:rsid w:val="006F0628"/>
    <w:rsid w:val="006F12EB"/>
    <w:rsid w:val="00704540"/>
    <w:rsid w:val="007052B0"/>
    <w:rsid w:val="007142DD"/>
    <w:rsid w:val="00715276"/>
    <w:rsid w:val="00726163"/>
    <w:rsid w:val="007261CC"/>
    <w:rsid w:val="00727BF7"/>
    <w:rsid w:val="007359CD"/>
    <w:rsid w:val="007426FA"/>
    <w:rsid w:val="007518F5"/>
    <w:rsid w:val="00755369"/>
    <w:rsid w:val="0076029C"/>
    <w:rsid w:val="007721E5"/>
    <w:rsid w:val="00787AA1"/>
    <w:rsid w:val="00790EDA"/>
    <w:rsid w:val="00792F31"/>
    <w:rsid w:val="007B4FBB"/>
    <w:rsid w:val="007C2114"/>
    <w:rsid w:val="007D45A7"/>
    <w:rsid w:val="007E099A"/>
    <w:rsid w:val="007F7351"/>
    <w:rsid w:val="008011F4"/>
    <w:rsid w:val="00806E74"/>
    <w:rsid w:val="0081420D"/>
    <w:rsid w:val="0081481A"/>
    <w:rsid w:val="008149CD"/>
    <w:rsid w:val="00825190"/>
    <w:rsid w:val="00830F92"/>
    <w:rsid w:val="0083260A"/>
    <w:rsid w:val="0083549B"/>
    <w:rsid w:val="00837ABE"/>
    <w:rsid w:val="00855378"/>
    <w:rsid w:val="00865559"/>
    <w:rsid w:val="0087006F"/>
    <w:rsid w:val="008727D3"/>
    <w:rsid w:val="008736B1"/>
    <w:rsid w:val="008762F0"/>
    <w:rsid w:val="008769D6"/>
    <w:rsid w:val="00885066"/>
    <w:rsid w:val="008909C6"/>
    <w:rsid w:val="008C6BD4"/>
    <w:rsid w:val="008C7738"/>
    <w:rsid w:val="008D0865"/>
    <w:rsid w:val="008E4004"/>
    <w:rsid w:val="009044F6"/>
    <w:rsid w:val="00912F0D"/>
    <w:rsid w:val="00932AB9"/>
    <w:rsid w:val="00936FD8"/>
    <w:rsid w:val="009512EB"/>
    <w:rsid w:val="00952591"/>
    <w:rsid w:val="00953F8B"/>
    <w:rsid w:val="00956A37"/>
    <w:rsid w:val="00972079"/>
    <w:rsid w:val="009853D5"/>
    <w:rsid w:val="009903AE"/>
    <w:rsid w:val="00996974"/>
    <w:rsid w:val="009B1551"/>
    <w:rsid w:val="009B19CC"/>
    <w:rsid w:val="009B3E9A"/>
    <w:rsid w:val="009D0B99"/>
    <w:rsid w:val="009D558A"/>
    <w:rsid w:val="009E05B1"/>
    <w:rsid w:val="009E4DC0"/>
    <w:rsid w:val="009F5E26"/>
    <w:rsid w:val="00A069E2"/>
    <w:rsid w:val="00A11119"/>
    <w:rsid w:val="00A268D4"/>
    <w:rsid w:val="00A27BEC"/>
    <w:rsid w:val="00A45A9D"/>
    <w:rsid w:val="00A51C86"/>
    <w:rsid w:val="00A54C3F"/>
    <w:rsid w:val="00A60A81"/>
    <w:rsid w:val="00A60AAF"/>
    <w:rsid w:val="00A672FC"/>
    <w:rsid w:val="00A7710A"/>
    <w:rsid w:val="00A77466"/>
    <w:rsid w:val="00A92637"/>
    <w:rsid w:val="00A92E11"/>
    <w:rsid w:val="00AA01CA"/>
    <w:rsid w:val="00AA7C52"/>
    <w:rsid w:val="00AB3A3E"/>
    <w:rsid w:val="00AD1756"/>
    <w:rsid w:val="00AD45F9"/>
    <w:rsid w:val="00AF6786"/>
    <w:rsid w:val="00B010F9"/>
    <w:rsid w:val="00B2089C"/>
    <w:rsid w:val="00B32880"/>
    <w:rsid w:val="00B36DC3"/>
    <w:rsid w:val="00B41BD3"/>
    <w:rsid w:val="00B540B3"/>
    <w:rsid w:val="00B66233"/>
    <w:rsid w:val="00B733A4"/>
    <w:rsid w:val="00B737E8"/>
    <w:rsid w:val="00B75DA6"/>
    <w:rsid w:val="00B80A9B"/>
    <w:rsid w:val="00B81DD2"/>
    <w:rsid w:val="00B94FF4"/>
    <w:rsid w:val="00B9500F"/>
    <w:rsid w:val="00BC108D"/>
    <w:rsid w:val="00BC15FC"/>
    <w:rsid w:val="00BC4412"/>
    <w:rsid w:val="00BC5186"/>
    <w:rsid w:val="00BC76C9"/>
    <w:rsid w:val="00BC7B8C"/>
    <w:rsid w:val="00BC7CA5"/>
    <w:rsid w:val="00BD1239"/>
    <w:rsid w:val="00BD1A33"/>
    <w:rsid w:val="00BD52FB"/>
    <w:rsid w:val="00BF3D68"/>
    <w:rsid w:val="00BF5369"/>
    <w:rsid w:val="00C11FBF"/>
    <w:rsid w:val="00C13BFB"/>
    <w:rsid w:val="00C16B24"/>
    <w:rsid w:val="00C24277"/>
    <w:rsid w:val="00C250D9"/>
    <w:rsid w:val="00C31D18"/>
    <w:rsid w:val="00C366AD"/>
    <w:rsid w:val="00C408D8"/>
    <w:rsid w:val="00C43C87"/>
    <w:rsid w:val="00C442BA"/>
    <w:rsid w:val="00C64D7B"/>
    <w:rsid w:val="00C822F4"/>
    <w:rsid w:val="00C86AE4"/>
    <w:rsid w:val="00C94D7F"/>
    <w:rsid w:val="00C95967"/>
    <w:rsid w:val="00C979E1"/>
    <w:rsid w:val="00CA0575"/>
    <w:rsid w:val="00CA251B"/>
    <w:rsid w:val="00CB1013"/>
    <w:rsid w:val="00CB432E"/>
    <w:rsid w:val="00CD2C50"/>
    <w:rsid w:val="00CD4FB7"/>
    <w:rsid w:val="00CD5771"/>
    <w:rsid w:val="00CE0487"/>
    <w:rsid w:val="00CE0E4A"/>
    <w:rsid w:val="00CE7D69"/>
    <w:rsid w:val="00CE7D8A"/>
    <w:rsid w:val="00D240DC"/>
    <w:rsid w:val="00D402FA"/>
    <w:rsid w:val="00D44A38"/>
    <w:rsid w:val="00D550B4"/>
    <w:rsid w:val="00D62C97"/>
    <w:rsid w:val="00D65FB3"/>
    <w:rsid w:val="00D7488A"/>
    <w:rsid w:val="00D8250E"/>
    <w:rsid w:val="00D93239"/>
    <w:rsid w:val="00DA466F"/>
    <w:rsid w:val="00DB2FE9"/>
    <w:rsid w:val="00DC4387"/>
    <w:rsid w:val="00DD0A15"/>
    <w:rsid w:val="00DD128E"/>
    <w:rsid w:val="00DD6788"/>
    <w:rsid w:val="00DD70F7"/>
    <w:rsid w:val="00DE1FE9"/>
    <w:rsid w:val="00DF2D11"/>
    <w:rsid w:val="00E04068"/>
    <w:rsid w:val="00E06EE7"/>
    <w:rsid w:val="00E07DCC"/>
    <w:rsid w:val="00E14ADE"/>
    <w:rsid w:val="00E40287"/>
    <w:rsid w:val="00E42F41"/>
    <w:rsid w:val="00E4575E"/>
    <w:rsid w:val="00E45BC8"/>
    <w:rsid w:val="00E50D70"/>
    <w:rsid w:val="00E61DEA"/>
    <w:rsid w:val="00E628AA"/>
    <w:rsid w:val="00E70754"/>
    <w:rsid w:val="00EA1BAF"/>
    <w:rsid w:val="00EA3330"/>
    <w:rsid w:val="00EA37BE"/>
    <w:rsid w:val="00EA7E70"/>
    <w:rsid w:val="00EC075B"/>
    <w:rsid w:val="00EC4D0D"/>
    <w:rsid w:val="00EC6187"/>
    <w:rsid w:val="00ED733C"/>
    <w:rsid w:val="00EE15DB"/>
    <w:rsid w:val="00EE1BDD"/>
    <w:rsid w:val="00EF5C8F"/>
    <w:rsid w:val="00EF6A28"/>
    <w:rsid w:val="00F13ED8"/>
    <w:rsid w:val="00F215F4"/>
    <w:rsid w:val="00F21F43"/>
    <w:rsid w:val="00F35B9A"/>
    <w:rsid w:val="00F36763"/>
    <w:rsid w:val="00F44AB6"/>
    <w:rsid w:val="00F47373"/>
    <w:rsid w:val="00F53E3F"/>
    <w:rsid w:val="00F60C3D"/>
    <w:rsid w:val="00F626B5"/>
    <w:rsid w:val="00F732D0"/>
    <w:rsid w:val="00F83F4F"/>
    <w:rsid w:val="00F866FF"/>
    <w:rsid w:val="00FA6CF4"/>
    <w:rsid w:val="00FB0709"/>
    <w:rsid w:val="00FB2AA3"/>
    <w:rsid w:val="00FB6ADE"/>
    <w:rsid w:val="00FD3498"/>
    <w:rsid w:val="00FD775E"/>
    <w:rsid w:val="00FE3727"/>
    <w:rsid w:val="00FF6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13706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7261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A7E70"/>
    <w:pPr>
      <w:keepNext/>
      <w:jc w:val="right"/>
      <w:outlineLvl w:val="2"/>
    </w:p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BC7B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0"/>
    <w:link w:val="a6"/>
    <w:semiHidden/>
    <w:rsid w:val="00F866FF"/>
    <w:rPr>
      <w:sz w:val="20"/>
      <w:szCs w:val="20"/>
    </w:rPr>
  </w:style>
  <w:style w:type="character" w:styleId="a7">
    <w:name w:val="footnote reference"/>
    <w:basedOn w:val="a1"/>
    <w:semiHidden/>
    <w:rsid w:val="00F866FF"/>
    <w:rPr>
      <w:vertAlign w:val="superscript"/>
    </w:rPr>
  </w:style>
  <w:style w:type="paragraph" w:styleId="a8">
    <w:name w:val="footer"/>
    <w:basedOn w:val="a0"/>
    <w:rsid w:val="00885066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885066"/>
  </w:style>
  <w:style w:type="paragraph" w:styleId="20">
    <w:name w:val="Body Text Indent 2"/>
    <w:basedOn w:val="a0"/>
    <w:rsid w:val="00DD6788"/>
    <w:pPr>
      <w:ind w:left="-284"/>
      <w:jc w:val="both"/>
    </w:pPr>
    <w:rPr>
      <w:szCs w:val="20"/>
    </w:rPr>
  </w:style>
  <w:style w:type="paragraph" w:styleId="aa">
    <w:name w:val="Body Text"/>
    <w:basedOn w:val="a0"/>
    <w:link w:val="ab"/>
    <w:rsid w:val="00DD6788"/>
    <w:pPr>
      <w:spacing w:after="120"/>
    </w:pPr>
  </w:style>
  <w:style w:type="paragraph" w:customStyle="1" w:styleId="11">
    <w:name w:val="Знак Знак Знак Знак Знак Знак Знак Знак Знак1 Знак Знак Знак Знак Знак Знак Знак Знак Знак Знак Знак Знак Знак Знак Знак Знак Знак Знак Знак Знак"/>
    <w:basedOn w:val="a0"/>
    <w:rsid w:val="001F54B7"/>
    <w:pPr>
      <w:spacing w:after="160" w:line="240" w:lineRule="exact"/>
    </w:pPr>
    <w:rPr>
      <w:rFonts w:cs="Verdana"/>
      <w:sz w:val="28"/>
      <w:szCs w:val="28"/>
      <w:lang w:eastAsia="en-US" w:bidi="pa-IN"/>
    </w:rPr>
  </w:style>
  <w:style w:type="paragraph" w:styleId="ac">
    <w:name w:val="Body Text Indent"/>
    <w:basedOn w:val="a0"/>
    <w:rsid w:val="008011F4"/>
    <w:pPr>
      <w:suppressAutoHyphens/>
      <w:spacing w:after="120"/>
      <w:ind w:left="283"/>
    </w:pPr>
    <w:rPr>
      <w:lang w:eastAsia="ar-SA"/>
    </w:rPr>
  </w:style>
  <w:style w:type="paragraph" w:styleId="ad">
    <w:name w:val="Normal (Web)"/>
    <w:basedOn w:val="a0"/>
    <w:rsid w:val="00B66233"/>
    <w:pPr>
      <w:spacing w:before="100" w:beforeAutospacing="1" w:after="100" w:afterAutospacing="1"/>
    </w:pPr>
  </w:style>
  <w:style w:type="paragraph" w:customStyle="1" w:styleId="ae">
    <w:name w:val=" Знак Знак Знак Знак Знак Знак Знак Знак Знак"/>
    <w:basedOn w:val="a0"/>
    <w:rsid w:val="008762F0"/>
    <w:pPr>
      <w:spacing w:after="160" w:line="240" w:lineRule="exact"/>
    </w:pPr>
    <w:rPr>
      <w:rFonts w:ascii="Verdana" w:hAnsi="Verdana" w:cs="Verdana"/>
      <w:sz w:val="20"/>
      <w:szCs w:val="20"/>
      <w:lang w:val="en-US" w:eastAsia="en-US" w:bidi="pa-IN"/>
    </w:rPr>
  </w:style>
  <w:style w:type="paragraph" w:customStyle="1" w:styleId="a">
    <w:name w:val="Ммаркированный"/>
    <w:basedOn w:val="a0"/>
    <w:rsid w:val="00E4575E"/>
    <w:pPr>
      <w:numPr>
        <w:numId w:val="15"/>
      </w:numPr>
    </w:pPr>
  </w:style>
  <w:style w:type="paragraph" w:styleId="af">
    <w:name w:val="Document Map"/>
    <w:basedOn w:val="a0"/>
    <w:semiHidden/>
    <w:rsid w:val="00C408D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1">
    <w:name w:val="Body Text 2"/>
    <w:basedOn w:val="a0"/>
    <w:rsid w:val="00BD1239"/>
    <w:pPr>
      <w:spacing w:after="120" w:line="480" w:lineRule="auto"/>
    </w:pPr>
  </w:style>
  <w:style w:type="character" w:customStyle="1" w:styleId="ab">
    <w:name w:val="Основной текст Знак"/>
    <w:basedOn w:val="a1"/>
    <w:link w:val="aa"/>
    <w:rsid w:val="002968CE"/>
    <w:rPr>
      <w:sz w:val="24"/>
      <w:szCs w:val="24"/>
    </w:rPr>
  </w:style>
  <w:style w:type="paragraph" w:customStyle="1" w:styleId="zpage">
    <w:name w:val="zpage"/>
    <w:basedOn w:val="a0"/>
    <w:rsid w:val="002968CE"/>
    <w:pPr>
      <w:ind w:firstLine="525"/>
      <w:jc w:val="both"/>
    </w:pPr>
    <w:rPr>
      <w:sz w:val="28"/>
    </w:rPr>
  </w:style>
  <w:style w:type="character" w:customStyle="1" w:styleId="a6">
    <w:name w:val="Текст сноски Знак"/>
    <w:basedOn w:val="a1"/>
    <w:link w:val="a5"/>
    <w:semiHidden/>
    <w:rsid w:val="002968CE"/>
  </w:style>
  <w:style w:type="paragraph" w:styleId="af0">
    <w:name w:val="Plain Text"/>
    <w:basedOn w:val="a0"/>
    <w:link w:val="af1"/>
    <w:rsid w:val="00086536"/>
    <w:rPr>
      <w:rFonts w:ascii="Courier New" w:hAnsi="Courier New"/>
      <w:sz w:val="20"/>
      <w:szCs w:val="20"/>
    </w:rPr>
  </w:style>
  <w:style w:type="character" w:customStyle="1" w:styleId="af1">
    <w:name w:val="Текст Знак"/>
    <w:basedOn w:val="a1"/>
    <w:link w:val="af0"/>
    <w:rsid w:val="00086536"/>
    <w:rPr>
      <w:rFonts w:ascii="Courier New" w:hAnsi="Courier New"/>
    </w:rPr>
  </w:style>
  <w:style w:type="paragraph" w:customStyle="1" w:styleId="af2">
    <w:name w:val=" Знак Знак Знак Знак Знак Знак Знак Знак"/>
    <w:basedOn w:val="a0"/>
    <w:rsid w:val="00825190"/>
    <w:pPr>
      <w:spacing w:after="160" w:line="240" w:lineRule="exact"/>
    </w:pPr>
    <w:rPr>
      <w:rFonts w:ascii="Verdana" w:hAnsi="Verdana" w:cs="Verdana"/>
      <w:sz w:val="20"/>
      <w:szCs w:val="20"/>
      <w:lang w:val="en-US" w:eastAsia="en-US" w:bidi="pa-IN"/>
    </w:rPr>
  </w:style>
  <w:style w:type="paragraph" w:styleId="30">
    <w:name w:val="Body Text 3"/>
    <w:basedOn w:val="a0"/>
    <w:link w:val="31"/>
    <w:rsid w:val="00825190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1"/>
    <w:link w:val="30"/>
    <w:rsid w:val="00825190"/>
    <w:rPr>
      <w:sz w:val="16"/>
      <w:szCs w:val="16"/>
    </w:rPr>
  </w:style>
  <w:style w:type="paragraph" w:styleId="32">
    <w:name w:val="Body Text Indent 3"/>
    <w:basedOn w:val="a0"/>
    <w:link w:val="33"/>
    <w:rsid w:val="0082519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825190"/>
    <w:rPr>
      <w:sz w:val="16"/>
      <w:szCs w:val="16"/>
    </w:rPr>
  </w:style>
  <w:style w:type="character" w:styleId="af3">
    <w:name w:val="annotation reference"/>
    <w:basedOn w:val="a1"/>
    <w:rsid w:val="002C5AE8"/>
    <w:rPr>
      <w:sz w:val="16"/>
      <w:szCs w:val="16"/>
    </w:rPr>
  </w:style>
  <w:style w:type="paragraph" w:styleId="af4">
    <w:name w:val="annotation text"/>
    <w:basedOn w:val="a0"/>
    <w:link w:val="af5"/>
    <w:rsid w:val="002C5AE8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rsid w:val="002C5AE8"/>
  </w:style>
  <w:style w:type="paragraph" w:styleId="af6">
    <w:name w:val="annotation subject"/>
    <w:basedOn w:val="af4"/>
    <w:next w:val="af4"/>
    <w:link w:val="af7"/>
    <w:rsid w:val="002C5AE8"/>
    <w:rPr>
      <w:b/>
      <w:bCs/>
    </w:rPr>
  </w:style>
  <w:style w:type="character" w:customStyle="1" w:styleId="af7">
    <w:name w:val="Тема примечания Знак"/>
    <w:basedOn w:val="af5"/>
    <w:link w:val="af6"/>
    <w:rsid w:val="002C5AE8"/>
    <w:rPr>
      <w:b/>
      <w:bCs/>
    </w:rPr>
  </w:style>
  <w:style w:type="paragraph" w:styleId="af8">
    <w:name w:val="Balloon Text"/>
    <w:basedOn w:val="a0"/>
    <w:link w:val="af9"/>
    <w:rsid w:val="002C5AE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rsid w:val="002C5AE8"/>
    <w:rPr>
      <w:rFonts w:ascii="Tahoma" w:hAnsi="Tahoma" w:cs="Tahoma"/>
      <w:sz w:val="16"/>
      <w:szCs w:val="16"/>
    </w:rPr>
  </w:style>
  <w:style w:type="paragraph" w:customStyle="1" w:styleId="afa">
    <w:name w:val="Стильцентр"/>
    <w:basedOn w:val="a0"/>
    <w:rsid w:val="00704540"/>
    <w:pPr>
      <w:jc w:val="center"/>
    </w:pPr>
    <w:rPr>
      <w:snapToGrid w:val="0"/>
      <w:szCs w:val="20"/>
    </w:rPr>
  </w:style>
  <w:style w:type="paragraph" w:customStyle="1" w:styleId="Default">
    <w:name w:val="Default"/>
    <w:rsid w:val="00C43C8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0">
    <w:name w:val="Заголовок 1 Знак"/>
    <w:basedOn w:val="a1"/>
    <w:link w:val="1"/>
    <w:rsid w:val="00137061"/>
    <w:rPr>
      <w:rFonts w:ascii="Cambria" w:hAnsi="Cambria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081B3A9A54854DB9DB4090728A8A4C" ma:contentTypeVersion="0" ma:contentTypeDescription="Создание документа." ma:contentTypeScope="" ma:versionID="ad8247159fb8b82db171cda5885c3210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58EAD18-B540-40FE-9AC2-8B6254A48EDC}"/>
</file>

<file path=customXml/itemProps2.xml><?xml version="1.0" encoding="utf-8"?>
<ds:datastoreItem xmlns:ds="http://schemas.openxmlformats.org/officeDocument/2006/customXml" ds:itemID="{776D350E-71D5-4E1A-8C24-B3F08D22C75A}"/>
</file>

<file path=customXml/itemProps3.xml><?xml version="1.0" encoding="utf-8"?>
<ds:datastoreItem xmlns:ds="http://schemas.openxmlformats.org/officeDocument/2006/customXml" ds:itemID="{533B3404-FAC8-4987-84BD-0FBC6EC3CD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5936</Words>
  <Characters>33837</Characters>
  <Application>Microsoft Office Word</Application>
  <DocSecurity>4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Информация о результатах государственной (итоговой) аттестации выпускников основной школы в новой форме в 2008 г</vt:lpstr>
    </vt:vector>
  </TitlesOfParts>
  <Company>Grizli777</Company>
  <LinksUpToDate>false</LinksUpToDate>
  <CharactersWithSpaces>39694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Информация о результатах государственной (итоговой) аттестации выпускников основной школы в новой форме в 2008 г</dc:title>
  <dc:creator>Ольга</dc:creator>
  <cp:lastModifiedBy>user</cp:lastModifiedBy>
  <cp:revision>2</cp:revision>
  <dcterms:created xsi:type="dcterms:W3CDTF">2015-08-17T13:59:00Z</dcterms:created>
  <dcterms:modified xsi:type="dcterms:W3CDTF">2015-08-17T13:59:00Z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0x010100F3081B3A9A54854DB9DB4090728A8A4C</vt:lpwstr>
  </property>
</Properties>
</file>