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0BB25" w14:textId="77777777" w:rsidR="00390175" w:rsidRPr="00AF38A3" w:rsidRDefault="00390175" w:rsidP="00390175">
      <w:pPr>
        <w:pStyle w:val="1"/>
        <w:keepNext w:val="0"/>
        <w:keepLines w:val="0"/>
        <w:spacing w:before="0"/>
        <w:jc w:val="center"/>
        <w:rPr>
          <w:rFonts w:ascii="Times New Roman" w:hAnsi="Times New Roman"/>
          <w:color w:val="auto"/>
        </w:rPr>
      </w:pPr>
      <w:r w:rsidRPr="00AF38A3">
        <w:rPr>
          <w:rFonts w:ascii="Times New Roman" w:hAnsi="Times New Roman"/>
          <w:color w:val="auto"/>
        </w:rPr>
        <w:t xml:space="preserve">ЧАСТЬ 1. МЕТОДИЧЕСКИЙ АНАЛИЗ РЕЗУЛЬТАТОВ ЕГЭ ПО </w:t>
      </w:r>
      <w:r>
        <w:rPr>
          <w:rFonts w:ascii="Times New Roman" w:hAnsi="Times New Roman"/>
          <w:color w:val="auto"/>
        </w:rPr>
        <w:t>ФИЗИКЕ</w:t>
      </w:r>
      <w:r w:rsidRPr="00AF38A3">
        <w:rPr>
          <w:rFonts w:ascii="Times New Roman" w:hAnsi="Times New Roman"/>
          <w:color w:val="auto"/>
        </w:rPr>
        <w:t xml:space="preserve"> В 2016 ГОДУ В СВЕРДЛОВСКОЙ ОБЛАСТИ</w:t>
      </w:r>
    </w:p>
    <w:p w14:paraId="6A284092" w14:textId="77777777" w:rsidR="00390175" w:rsidRDefault="00390175" w:rsidP="00390175">
      <w:pPr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4221D8" w14:textId="77777777" w:rsidR="00194F6A" w:rsidRPr="00390175" w:rsidRDefault="00390175" w:rsidP="00390175">
      <w:pPr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ХАРАКТЕРИСТИКА УЧАСТНИКОВ ЕГЭ ПО ПРЕДМЕТУ «ФИЗИКА»</w:t>
      </w:r>
    </w:p>
    <w:p w14:paraId="75191828" w14:textId="77777777" w:rsidR="00194F6A" w:rsidRDefault="00047FF3" w:rsidP="00390175">
      <w:pPr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Количество участников ЕГЭ по предмету «Физика» (за последние 3 года)</w:t>
      </w:r>
    </w:p>
    <w:p w14:paraId="5EC0BBAD" w14:textId="77777777" w:rsidR="00390175" w:rsidRPr="00390175" w:rsidRDefault="00390175" w:rsidP="00390175">
      <w:pPr>
        <w:ind w:left="720"/>
        <w:jc w:val="right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Таблица 1</w:t>
      </w: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575"/>
        <w:gridCol w:w="2548"/>
        <w:gridCol w:w="575"/>
        <w:gridCol w:w="2548"/>
        <w:gridCol w:w="575"/>
        <w:gridCol w:w="2549"/>
      </w:tblGrid>
      <w:tr w:rsidR="00194F6A" w:rsidRPr="00390175" w14:paraId="1372F8D1" w14:textId="77777777" w:rsidTr="00390175">
        <w:tc>
          <w:tcPr>
            <w:tcW w:w="1666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2ECD38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166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27AFF2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166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39AC48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2016</w:t>
            </w:r>
          </w:p>
        </w:tc>
      </w:tr>
      <w:tr w:rsidR="00194F6A" w:rsidRPr="00390175" w14:paraId="48A8AD8C" w14:textId="77777777" w:rsidTr="00390175">
        <w:tc>
          <w:tcPr>
            <w:tcW w:w="2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CC0283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чел.</w:t>
            </w:r>
          </w:p>
        </w:tc>
        <w:tc>
          <w:tcPr>
            <w:tcW w:w="14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2D2B77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% от общего числа участников</w:t>
            </w:r>
          </w:p>
        </w:tc>
        <w:tc>
          <w:tcPr>
            <w:tcW w:w="2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8D53E0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чел.</w:t>
            </w:r>
          </w:p>
        </w:tc>
        <w:tc>
          <w:tcPr>
            <w:tcW w:w="14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7B863D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% от общего числа участников</w:t>
            </w:r>
          </w:p>
        </w:tc>
        <w:tc>
          <w:tcPr>
            <w:tcW w:w="2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7D9E5E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чел.</w:t>
            </w:r>
          </w:p>
        </w:tc>
        <w:tc>
          <w:tcPr>
            <w:tcW w:w="14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D5673E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% от общего числа участников</w:t>
            </w:r>
          </w:p>
        </w:tc>
      </w:tr>
      <w:tr w:rsidR="00194F6A" w:rsidRPr="00390175" w14:paraId="40851C59" w14:textId="77777777" w:rsidTr="00390175">
        <w:tc>
          <w:tcPr>
            <w:tcW w:w="2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A16A4C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5268</w:t>
            </w:r>
          </w:p>
        </w:tc>
        <w:tc>
          <w:tcPr>
            <w:tcW w:w="14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1BC6D1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24.62</w:t>
            </w:r>
          </w:p>
        </w:tc>
        <w:tc>
          <w:tcPr>
            <w:tcW w:w="2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B1DC6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4852</w:t>
            </w:r>
          </w:p>
        </w:tc>
        <w:tc>
          <w:tcPr>
            <w:tcW w:w="14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6622FF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26.18</w:t>
            </w:r>
          </w:p>
        </w:tc>
        <w:tc>
          <w:tcPr>
            <w:tcW w:w="2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FD705E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506</w:t>
            </w:r>
            <w:r w:rsid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70B1DD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26.76</w:t>
            </w:r>
          </w:p>
        </w:tc>
      </w:tr>
    </w:tbl>
    <w:p w14:paraId="4D9D483D" w14:textId="77777777" w:rsidR="00390175" w:rsidRDefault="00390175" w:rsidP="00390175">
      <w:pPr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E9380F" w14:textId="77777777" w:rsidR="00194F6A" w:rsidRDefault="00047FF3" w:rsidP="00390175">
      <w:pPr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Процент юношей и девушек за последние три года</w:t>
      </w:r>
    </w:p>
    <w:p w14:paraId="7F186080" w14:textId="77777777" w:rsidR="00390175" w:rsidRPr="00390175" w:rsidRDefault="00390175" w:rsidP="00390175">
      <w:pPr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536"/>
        <w:gridCol w:w="1587"/>
        <w:gridCol w:w="1537"/>
        <w:gridCol w:w="1587"/>
        <w:gridCol w:w="1539"/>
        <w:gridCol w:w="1584"/>
      </w:tblGrid>
      <w:tr w:rsidR="00194F6A" w:rsidRPr="00390175" w14:paraId="06EDF33E" w14:textId="77777777" w:rsidTr="00390175">
        <w:tc>
          <w:tcPr>
            <w:tcW w:w="1666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53B128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166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6427A9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166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F66D45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2016</w:t>
            </w:r>
          </w:p>
        </w:tc>
      </w:tr>
      <w:tr w:rsidR="00194F6A" w:rsidRPr="00390175" w14:paraId="75473A2A" w14:textId="77777777" w:rsidTr="00390175"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19943D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% юношей</w:t>
            </w:r>
          </w:p>
        </w:tc>
        <w:tc>
          <w:tcPr>
            <w:tcW w:w="84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FCDC49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% девушек</w:t>
            </w:r>
          </w:p>
        </w:tc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3FC859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% юношей</w:t>
            </w:r>
          </w:p>
        </w:tc>
        <w:tc>
          <w:tcPr>
            <w:tcW w:w="8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99DC16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% девушек</w:t>
            </w:r>
          </w:p>
        </w:tc>
        <w:tc>
          <w:tcPr>
            <w:tcW w:w="8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4126F0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% юношей</w:t>
            </w:r>
          </w:p>
        </w:tc>
        <w:tc>
          <w:tcPr>
            <w:tcW w:w="8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23B3AB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% девушек</w:t>
            </w:r>
          </w:p>
        </w:tc>
      </w:tr>
      <w:tr w:rsidR="00194F6A" w:rsidRPr="00390175" w14:paraId="1CAE53B6" w14:textId="77777777" w:rsidTr="00390175">
        <w:trPr>
          <w:trHeight w:hRule="exact" w:val="23"/>
        </w:trPr>
        <w:tc>
          <w:tcPr>
            <w:tcW w:w="82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F615B" w14:textId="77777777" w:rsidR="00194F6A" w:rsidRPr="00390175" w:rsidRDefault="00194F6A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4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6C2E4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2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F6EB6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6F356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21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2256C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291C1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F6A" w:rsidRPr="00390175" w14:paraId="2FBD0E45" w14:textId="77777777" w:rsidTr="00390175"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6CE223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73.67</w:t>
            </w:r>
          </w:p>
        </w:tc>
        <w:tc>
          <w:tcPr>
            <w:tcW w:w="84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D04760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26.33</w:t>
            </w:r>
          </w:p>
        </w:tc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F3175C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71.62</w:t>
            </w:r>
          </w:p>
        </w:tc>
        <w:tc>
          <w:tcPr>
            <w:tcW w:w="8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781830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28.38</w:t>
            </w:r>
          </w:p>
        </w:tc>
        <w:tc>
          <w:tcPr>
            <w:tcW w:w="8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E8C951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71.23</w:t>
            </w:r>
          </w:p>
        </w:tc>
        <w:tc>
          <w:tcPr>
            <w:tcW w:w="8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23F416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28.77</w:t>
            </w:r>
          </w:p>
        </w:tc>
      </w:tr>
    </w:tbl>
    <w:p w14:paraId="02D93E98" w14:textId="77777777" w:rsidR="00390175" w:rsidRDefault="00390175" w:rsidP="00390175">
      <w:pPr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342F24E" w14:textId="77777777" w:rsidR="00194F6A" w:rsidRDefault="00047FF3" w:rsidP="00390175">
      <w:pPr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Количество участников ЕГЭ по предмету Физика категориям</w:t>
      </w:r>
    </w:p>
    <w:p w14:paraId="1A56972C" w14:textId="77777777" w:rsidR="00390175" w:rsidRPr="00390175" w:rsidRDefault="00390175" w:rsidP="00390175">
      <w:pPr>
        <w:ind w:left="720"/>
        <w:jc w:val="right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Таблица 2.</w:t>
      </w: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265"/>
        <w:gridCol w:w="1265"/>
        <w:gridCol w:w="1265"/>
        <w:gridCol w:w="1264"/>
        <w:gridCol w:w="1264"/>
        <w:gridCol w:w="1264"/>
        <w:gridCol w:w="593"/>
        <w:gridCol w:w="595"/>
        <w:gridCol w:w="595"/>
      </w:tblGrid>
      <w:tr w:rsidR="00194F6A" w:rsidRPr="00390175" w14:paraId="49B45202" w14:textId="77777777" w:rsidTr="00390175">
        <w:tc>
          <w:tcPr>
            <w:tcW w:w="2064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6F22EA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Выпускников текущего года, обучающихся по программам СОО</w:t>
            </w:r>
          </w:p>
        </w:tc>
        <w:tc>
          <w:tcPr>
            <w:tcW w:w="2061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3F3A07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Выпускников текущего года, обучающихся по программам СПО</w:t>
            </w:r>
          </w:p>
        </w:tc>
        <w:tc>
          <w:tcPr>
            <w:tcW w:w="875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45EF39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Выпускников прошлых лет</w:t>
            </w:r>
          </w:p>
        </w:tc>
      </w:tr>
      <w:tr w:rsidR="00194F6A" w:rsidRPr="00390175" w14:paraId="643C348B" w14:textId="77777777" w:rsidTr="00390175">
        <w:tc>
          <w:tcPr>
            <w:tcW w:w="6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5BAE24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6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D86B50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6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3DC7A9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2016</w:t>
            </w:r>
          </w:p>
        </w:tc>
        <w:tc>
          <w:tcPr>
            <w:tcW w:w="6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C585FB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6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55C5C9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6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3593C1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2016</w:t>
            </w:r>
          </w:p>
        </w:tc>
        <w:tc>
          <w:tcPr>
            <w:tcW w:w="2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163F8E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29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350A3F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29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7AFF44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2016</w:t>
            </w:r>
          </w:p>
        </w:tc>
      </w:tr>
      <w:tr w:rsidR="00194F6A" w:rsidRPr="00390175" w14:paraId="4FABB108" w14:textId="77777777" w:rsidTr="00390175">
        <w:trPr>
          <w:trHeight w:hRule="exact" w:val="23"/>
        </w:trPr>
        <w:tc>
          <w:tcPr>
            <w:tcW w:w="688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89B06" w14:textId="77777777" w:rsidR="00194F6A" w:rsidRPr="00390175" w:rsidRDefault="00194F6A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88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02FE9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8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AEBDE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75E8A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2CB7F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58841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1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8D32B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A033E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B4D92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F6A" w:rsidRPr="00390175" w14:paraId="355442AC" w14:textId="77777777" w:rsidTr="00390175">
        <w:tc>
          <w:tcPr>
            <w:tcW w:w="6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8B3555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4747</w:t>
            </w:r>
          </w:p>
        </w:tc>
        <w:tc>
          <w:tcPr>
            <w:tcW w:w="6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2DD2DB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4686</w:t>
            </w:r>
          </w:p>
        </w:tc>
        <w:tc>
          <w:tcPr>
            <w:tcW w:w="6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A2E9F4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4866</w:t>
            </w:r>
          </w:p>
        </w:tc>
        <w:tc>
          <w:tcPr>
            <w:tcW w:w="6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9A1B85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247</w:t>
            </w:r>
          </w:p>
        </w:tc>
        <w:tc>
          <w:tcPr>
            <w:tcW w:w="6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C2AC9D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8EE35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2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4B4B2C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269</w:t>
            </w:r>
          </w:p>
        </w:tc>
        <w:tc>
          <w:tcPr>
            <w:tcW w:w="29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33BA0C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157</w:t>
            </w:r>
          </w:p>
        </w:tc>
        <w:tc>
          <w:tcPr>
            <w:tcW w:w="29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193273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158</w:t>
            </w:r>
          </w:p>
        </w:tc>
      </w:tr>
    </w:tbl>
    <w:p w14:paraId="7C8E844B" w14:textId="77777777" w:rsidR="00390175" w:rsidRDefault="00390175" w:rsidP="00390175">
      <w:pPr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27619DA" w14:textId="77777777" w:rsidR="00194F6A" w:rsidRDefault="00047FF3" w:rsidP="00390175">
      <w:pPr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Количество участников ЕГЭ по предмету Физика по типам образовательных организаций</w:t>
      </w:r>
    </w:p>
    <w:p w14:paraId="07CA6331" w14:textId="77777777" w:rsidR="00390175" w:rsidRPr="00390175" w:rsidRDefault="00390175" w:rsidP="00390175">
      <w:pPr>
        <w:jc w:val="right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Таблица 3</w:t>
      </w: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7371"/>
        <w:gridCol w:w="667"/>
        <w:gridCol w:w="665"/>
        <w:gridCol w:w="667"/>
      </w:tblGrid>
      <w:tr w:rsidR="00194F6A" w:rsidRPr="00390175" w14:paraId="3C210DC9" w14:textId="77777777" w:rsidTr="00390175">
        <w:trPr>
          <w:tblHeader/>
        </w:trPr>
        <w:tc>
          <w:tcPr>
            <w:tcW w:w="3933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A4BFB9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образовательной организации</w:t>
            </w:r>
          </w:p>
        </w:tc>
        <w:tc>
          <w:tcPr>
            <w:tcW w:w="1067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00071F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Количество участников</w:t>
            </w:r>
          </w:p>
        </w:tc>
      </w:tr>
      <w:tr w:rsidR="00194F6A" w:rsidRPr="00390175" w14:paraId="21132C46" w14:textId="77777777" w:rsidTr="00390175">
        <w:trPr>
          <w:tblHeader/>
        </w:trPr>
        <w:tc>
          <w:tcPr>
            <w:tcW w:w="3933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B1AB7ED" w14:textId="77777777" w:rsidR="00194F6A" w:rsidRPr="00390175" w:rsidRDefault="00194F6A" w:rsidP="00390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B0EEC1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6851FC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C1FF55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2016</w:t>
            </w:r>
          </w:p>
        </w:tc>
      </w:tr>
      <w:tr w:rsidR="00194F6A" w:rsidRPr="00390175" w14:paraId="30C89A08" w14:textId="77777777" w:rsidTr="00390175">
        <w:trPr>
          <w:trHeight w:hRule="exact" w:val="23"/>
        </w:trPr>
        <w:tc>
          <w:tcPr>
            <w:tcW w:w="393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6390A" w14:textId="77777777" w:rsidR="00194F6A" w:rsidRPr="00390175" w:rsidRDefault="00194F6A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73D00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5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C1951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41CFA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F6A" w:rsidRPr="00390175" w14:paraId="4998C428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AC9FE7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Вечерняя (сменная) общеобразовательная школа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233379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1E7EC4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9602C8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194F6A" w:rsidRPr="00390175" w14:paraId="2B06EE0A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4AA043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Гимназия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970184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595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C60506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612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5F88B5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614</w:t>
            </w:r>
          </w:p>
        </w:tc>
      </w:tr>
      <w:tr w:rsidR="00194F6A" w:rsidRPr="00390175" w14:paraId="1E3DB73F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3E6B02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Кадетская школа-интернат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4009CB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687E19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5E5DC3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71</w:t>
            </w:r>
          </w:p>
        </w:tc>
      </w:tr>
      <w:tr w:rsidR="00194F6A" w:rsidRPr="00390175" w14:paraId="4A109C09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0ABA52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Колледж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3EADA8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174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3CD2F7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1A3200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</w:tr>
      <w:tr w:rsidR="00194F6A" w:rsidRPr="00390175" w14:paraId="61F2B179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A3EE9E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Лицей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A9FF43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504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568F64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526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6BC541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533</w:t>
            </w:r>
          </w:p>
        </w:tc>
      </w:tr>
      <w:tr w:rsidR="00194F6A" w:rsidRPr="00390175" w14:paraId="1C4043A8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68F54D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Основная общеобразовательная школа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3B756F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B8FE97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AFB783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194F6A" w:rsidRPr="00390175" w14:paraId="184D98D4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8703DC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Открытая (сменная) общеобразовательная школа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4FFBD0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203DAC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8EC322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194F6A" w:rsidRPr="00390175" w14:paraId="6B41623C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3ECC49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Специальная (коррекционная) школа-интернат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D3E00C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EB100A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772D42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194F6A" w:rsidRPr="00390175" w14:paraId="739EBB87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6628CF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 общеобразовательная школа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DC77CA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2813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90716F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2627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00825C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2729</w:t>
            </w:r>
          </w:p>
        </w:tc>
      </w:tr>
      <w:tr w:rsidR="00194F6A" w:rsidRPr="00390175" w14:paraId="4FB265C5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B8D21A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Средняя общеобразовательная школа с углубленным </w:t>
            </w: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изучением отдельных предметов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04FF36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701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63AA9E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661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3953F8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749</w:t>
            </w:r>
          </w:p>
        </w:tc>
      </w:tr>
      <w:tr w:rsidR="00194F6A" w:rsidRPr="00390175" w14:paraId="76BFC5BE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9F726F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Средняя общеобразовательная школа-интернат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99E708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E4FB79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3441AA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194F6A" w:rsidRPr="00390175" w14:paraId="59D28534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6120FF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Техникум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DFC7AC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9FF3FF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046DE8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</w:tr>
      <w:tr w:rsidR="00194F6A" w:rsidRPr="00390175" w14:paraId="1043C3EA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C4CF84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Университет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FDD943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199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28B9BF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0EBC72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84</w:t>
            </w:r>
          </w:p>
        </w:tc>
      </w:tr>
      <w:tr w:rsidR="00194F6A" w:rsidRPr="00390175" w14:paraId="53138126" w14:textId="77777777" w:rsidTr="00390175">
        <w:tc>
          <w:tcPr>
            <w:tcW w:w="393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2BFA9F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Центр образования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DE77CC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4AA022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9209C2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</w:tbl>
    <w:p w14:paraId="2E4E67BF" w14:textId="77777777" w:rsidR="00390175" w:rsidRDefault="00390175" w:rsidP="00390175">
      <w:pPr>
        <w:ind w:left="720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0EED52B" w14:textId="77777777" w:rsidR="00194F6A" w:rsidRDefault="00047FF3" w:rsidP="00390175">
      <w:pPr>
        <w:ind w:left="720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Количество участников ЕГЭ по предмету Физика по АТЕ региона</w:t>
      </w:r>
    </w:p>
    <w:p w14:paraId="357490BD" w14:textId="77777777" w:rsidR="00390175" w:rsidRDefault="00390175" w:rsidP="00390175">
      <w:pPr>
        <w:ind w:left="720"/>
        <w:jc w:val="right"/>
        <w:outlineLvl w:val="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Таблица 4</w:t>
      </w:r>
    </w:p>
    <w:p w14:paraId="53E16C64" w14:textId="77777777" w:rsidR="00390175" w:rsidRPr="00390175" w:rsidRDefault="00390175" w:rsidP="00390175">
      <w:pPr>
        <w:ind w:left="720"/>
        <w:jc w:val="right"/>
        <w:outlineLvl w:val="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1174"/>
        <w:gridCol w:w="1237"/>
        <w:gridCol w:w="1174"/>
        <w:gridCol w:w="1237"/>
        <w:gridCol w:w="1174"/>
        <w:gridCol w:w="1239"/>
      </w:tblGrid>
      <w:tr w:rsidR="00194F6A" w:rsidRPr="00390175" w14:paraId="6DAAE690" w14:textId="77777777" w:rsidTr="00390175">
        <w:trPr>
          <w:tblHeader/>
        </w:trPr>
        <w:tc>
          <w:tcPr>
            <w:tcW w:w="98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A0807F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АТЕ</w:t>
            </w:r>
          </w:p>
        </w:tc>
        <w:tc>
          <w:tcPr>
            <w:tcW w:w="133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126DEE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2014 год</w:t>
            </w:r>
          </w:p>
        </w:tc>
        <w:tc>
          <w:tcPr>
            <w:tcW w:w="133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B414E8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2015 год</w:t>
            </w:r>
          </w:p>
        </w:tc>
        <w:tc>
          <w:tcPr>
            <w:tcW w:w="133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36D92F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2016 год</w:t>
            </w:r>
          </w:p>
        </w:tc>
      </w:tr>
      <w:tr w:rsidR="00194F6A" w:rsidRPr="00390175" w14:paraId="1F6C2B5D" w14:textId="77777777" w:rsidTr="00390175">
        <w:trPr>
          <w:tblHeader/>
        </w:trPr>
        <w:tc>
          <w:tcPr>
            <w:tcW w:w="98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05C194C" w14:textId="77777777" w:rsidR="00194F6A" w:rsidRPr="00390175" w:rsidRDefault="00194F6A" w:rsidP="00390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843638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количество участников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C4E39F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% от общего числа участников в области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127F6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количество участников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0ADDDD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% от общего числа участников в области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92387A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количество участников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317B44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% от общего числа участников в области</w:t>
            </w:r>
          </w:p>
        </w:tc>
      </w:tr>
      <w:tr w:rsidR="00194F6A" w:rsidRPr="00390175" w14:paraId="6EFBB450" w14:textId="77777777" w:rsidTr="00390175">
        <w:trPr>
          <w:trHeight w:hRule="exact" w:val="23"/>
        </w:trPr>
        <w:tc>
          <w:tcPr>
            <w:tcW w:w="988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85645" w14:textId="77777777" w:rsidR="00194F6A" w:rsidRPr="00390175" w:rsidRDefault="00194F6A" w:rsidP="00390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54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2537C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97B48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B850C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BFBFE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F28EC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1C411" w14:textId="77777777" w:rsidR="00194F6A" w:rsidRPr="00390175" w:rsidRDefault="00194F6A" w:rsidP="0039017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94F6A" w:rsidRPr="00390175" w14:paraId="04312E22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9414FE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Арамильский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9A25D7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4E8088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49AFCC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8E035C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C7D260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828E6F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0.10</w:t>
            </w:r>
          </w:p>
        </w:tc>
      </w:tr>
      <w:tr w:rsidR="00194F6A" w:rsidRPr="00390175" w14:paraId="2067F381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DC37BC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Артемовский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F6F9E2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8137F4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1.31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F05E44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012BDB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1.48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A0544D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68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72DBAE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1.34</w:t>
            </w:r>
          </w:p>
        </w:tc>
      </w:tr>
      <w:tr w:rsidR="00194F6A" w:rsidRPr="00390175" w14:paraId="365FFD7A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EF56F8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Артинский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8C596A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F31F02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9D7777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A0FD66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CA0AE5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B4C3A2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0.75</w:t>
            </w:r>
          </w:p>
        </w:tc>
      </w:tr>
      <w:tr w:rsidR="00194F6A" w:rsidRPr="00390175" w14:paraId="64CC9276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B8C0F5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Асбестовский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735EE5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76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B04BEF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1.44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01E06C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AF606D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1.92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B7108B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54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A6877E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1.07</w:t>
            </w:r>
          </w:p>
        </w:tc>
      </w:tr>
      <w:tr w:rsidR="00194F6A" w:rsidRPr="00390175" w14:paraId="28A5FD92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71BA5E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Ачитский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AB7DA5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A3F420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7D3B50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FD545E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3E89A9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D80937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0.43</w:t>
            </w:r>
          </w:p>
        </w:tc>
      </w:tr>
      <w:tr w:rsidR="00194F6A" w:rsidRPr="00390175" w14:paraId="4F989423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2FD8C8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Белоярский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03E8C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50547A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69A8EB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36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2629D9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0.74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C4359E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EDDD74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0.49</w:t>
            </w:r>
          </w:p>
        </w:tc>
      </w:tr>
      <w:tr w:rsidR="00194F6A" w:rsidRPr="00390175" w14:paraId="0167435D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B77D85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Березовский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FB40C8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950647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1.39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C2BEF0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C7D63F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1.32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170C9B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73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EF6E97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1.44</w:t>
            </w:r>
          </w:p>
        </w:tc>
      </w:tr>
      <w:tr w:rsidR="00194F6A" w:rsidRPr="00390175" w14:paraId="3BCFE66C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190050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Бисертский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D1E9B6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A3C1E4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F62403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7456CB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D67BAC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F758DD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0.45</w:t>
            </w:r>
          </w:p>
        </w:tc>
      </w:tr>
      <w:tr w:rsidR="00194F6A" w:rsidRPr="00390175" w14:paraId="47C1B51D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1C78B3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Верхнесалдинский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F355A0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CCAD71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1.16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CA986F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EAA5DE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1.28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8E17A6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72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D20A0B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1.42</w:t>
            </w:r>
          </w:p>
        </w:tc>
      </w:tr>
      <w:tr w:rsidR="00194F6A" w:rsidRPr="00390175" w14:paraId="03ED5E22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D4DFB5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Верхотурский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3AF2DD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27E5BA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8F31F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47CCD3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2D878F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5A55CF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0.34</w:t>
            </w:r>
          </w:p>
        </w:tc>
      </w:tr>
      <w:tr w:rsidR="00194F6A" w:rsidRPr="00390175" w14:paraId="48DF7108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440FA5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Волчанский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BD1D4F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BE317D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2174BD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2C5F0D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EB5519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D08778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0.16</w:t>
            </w:r>
          </w:p>
        </w:tc>
      </w:tr>
      <w:tr w:rsidR="00194F6A" w:rsidRPr="00390175" w14:paraId="4B375086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F000FD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Верх-</w:t>
            </w: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Исетский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район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06D172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259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41D2D4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4.92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E5E999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281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E362B7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5.79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F2E3B4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283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BA45AA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5.59</w:t>
            </w:r>
          </w:p>
        </w:tc>
      </w:tr>
      <w:tr w:rsidR="00194F6A" w:rsidRPr="00390175" w14:paraId="4FBD57AE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4190EE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Железнодорожный район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5E89A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153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5D42A5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2.90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769B89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160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DDBDA2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3.30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64D5E8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155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12FBEF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3.06</w:t>
            </w:r>
          </w:p>
        </w:tc>
      </w:tr>
      <w:tr w:rsidR="00194F6A" w:rsidRPr="00390175" w14:paraId="6ABC2AB2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DD97B2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Кировский район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B56C2A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546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A75D2E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10.36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52828F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467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0B8E8D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9.62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0C9812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444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D6BC6F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8.77</w:t>
            </w:r>
          </w:p>
        </w:tc>
      </w:tr>
      <w:tr w:rsidR="00194F6A" w:rsidRPr="00390175" w14:paraId="7B30BB4E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FBEE75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Ленинский район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9BF194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333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338A21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6.32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EB001A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295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13C830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6.08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97BFDE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281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4C7AC7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5.55</w:t>
            </w:r>
          </w:p>
        </w:tc>
      </w:tr>
      <w:tr w:rsidR="00194F6A" w:rsidRPr="00390175" w14:paraId="608FC3B8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78E8A4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Октябрьский район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25AE79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205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474192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3.89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4F5999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181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D1277C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3.73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8899DB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182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273D3C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3.59</w:t>
            </w:r>
          </w:p>
        </w:tc>
      </w:tr>
      <w:tr w:rsidR="00194F6A" w:rsidRPr="00390175" w14:paraId="184750B0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65448A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Орджоникидзевский район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A7319B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240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CAE310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4.56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19CF36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268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D327FE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5.52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56261D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259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A505E8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5.11</w:t>
            </w:r>
          </w:p>
        </w:tc>
      </w:tr>
      <w:tr w:rsidR="00194F6A" w:rsidRPr="00390175" w14:paraId="4792FA02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2EF3C2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Чкаловский район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EE3008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267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5971D0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5.07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141369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214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DD7F64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4.41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110D1B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275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D497ED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5.43</w:t>
            </w:r>
          </w:p>
        </w:tc>
      </w:tr>
      <w:tr w:rsidR="00194F6A" w:rsidRPr="00390175" w14:paraId="7A59A9A7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C8DEFA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Гаринский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C2F93B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8438AC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230F62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B60E10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EA6C59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EF6BA6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0.04</w:t>
            </w:r>
          </w:p>
        </w:tc>
      </w:tr>
      <w:tr w:rsidR="00194F6A" w:rsidRPr="00390175" w14:paraId="7686C981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CCE5A4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"город Лесной"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3699A1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548ADA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1.80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03AEF7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84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00124C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1.73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6ECFF3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114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D07FD2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2.25</w:t>
            </w:r>
          </w:p>
        </w:tc>
      </w:tr>
      <w:tr w:rsidR="00194F6A" w:rsidRPr="00390175" w14:paraId="56ED585B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BED56F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ГО Богданович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B2F354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D1C9B7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1.27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D84416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5CDCFE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1.22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3AEAA4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64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EC6AD2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1.26</w:t>
            </w:r>
          </w:p>
        </w:tc>
      </w:tr>
      <w:tr w:rsidR="00194F6A" w:rsidRPr="00390175" w14:paraId="7641078B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A6374E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Верхнее Дуброво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4886D3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0D3237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F04341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F4F487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F9C216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3BA1EE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0.08</w:t>
            </w:r>
          </w:p>
        </w:tc>
      </w:tr>
      <w:tr w:rsidR="00194F6A" w:rsidRPr="00390175" w14:paraId="5BA9CD83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7CB481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Верх-Нейвинский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C99B07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F128BD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58C423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D573A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0.08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7C38E1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42DC9F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0.10</w:t>
            </w:r>
          </w:p>
        </w:tc>
      </w:tr>
      <w:tr w:rsidR="00194F6A" w:rsidRPr="00390175" w14:paraId="1FD7350F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C3E110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Верхний Тагил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421003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112AF7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E29F3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5027D7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B93DD1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29601F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0.38</w:t>
            </w:r>
          </w:p>
        </w:tc>
      </w:tr>
      <w:tr w:rsidR="00194F6A" w:rsidRPr="00390175" w14:paraId="23837CB1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E1B346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Верхняя Пышма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4B51BF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2FFC64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1.46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967487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A531A6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2.04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128BBD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98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2BBA3B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1.94</w:t>
            </w:r>
          </w:p>
        </w:tc>
      </w:tr>
      <w:tr w:rsidR="00194F6A" w:rsidRPr="00390175" w14:paraId="30E36D05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6535F8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Верхняя Тура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785887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8D18B8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9E1D63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7E4BE1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D5D9A0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AEBBDF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0.26</w:t>
            </w:r>
          </w:p>
        </w:tc>
      </w:tr>
      <w:tr w:rsidR="00194F6A" w:rsidRPr="00390175" w14:paraId="29B17D30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FDA2CD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Дегтярск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FF5F2C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970174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C3B091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FD7A31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E97D7D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23FEE9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0.32</w:t>
            </w:r>
          </w:p>
        </w:tc>
      </w:tr>
      <w:tr w:rsidR="00194F6A" w:rsidRPr="00390175" w14:paraId="2455228A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91C5BD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Заречный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FFC839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48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5526B4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0.91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5E9D6F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6E86B3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0.91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D66F52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1D6B11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0.75</w:t>
            </w:r>
          </w:p>
        </w:tc>
      </w:tr>
      <w:tr w:rsidR="00194F6A" w:rsidRPr="00390175" w14:paraId="3A9BCC81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11AD7C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ЗАТО Свободный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DD507B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096059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6626E3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92A27F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14B0FC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7AA481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0.28</w:t>
            </w:r>
          </w:p>
        </w:tc>
      </w:tr>
      <w:tr w:rsidR="00194F6A" w:rsidRPr="00390175" w14:paraId="54491745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601554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Карпинск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C30FAD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E136AC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9F47DD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38D167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6A4DB1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D7673E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0.43</w:t>
            </w:r>
          </w:p>
        </w:tc>
      </w:tr>
      <w:tr w:rsidR="00194F6A" w:rsidRPr="00390175" w14:paraId="6543DCF9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30E8E4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Краснотурьинск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07610D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82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C6FEA8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1.56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C853D9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56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E99CAE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1.15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D0A37C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C0B36D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1.32</w:t>
            </w:r>
          </w:p>
        </w:tc>
      </w:tr>
      <w:tr w:rsidR="00194F6A" w:rsidRPr="00390175" w14:paraId="76169DED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7813AD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Красноуральск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3BBF42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C93055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F40ADC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F57769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96D941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BD7EFC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0.59</w:t>
            </w:r>
          </w:p>
        </w:tc>
      </w:tr>
      <w:tr w:rsidR="00194F6A" w:rsidRPr="00390175" w14:paraId="16812642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CB577D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Красноуфимск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8C479B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47DEA7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1.42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D98F60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0225A3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1.09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0EC696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52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894FB8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1.03</w:t>
            </w:r>
          </w:p>
        </w:tc>
      </w:tr>
      <w:tr w:rsidR="00194F6A" w:rsidRPr="00390175" w14:paraId="77E89323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3A573C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Нижняя Салда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D56EC1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AACDA2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398D7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EF4E7C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6C4CB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9C8657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0.26</w:t>
            </w:r>
          </w:p>
        </w:tc>
      </w:tr>
      <w:tr w:rsidR="00194F6A" w:rsidRPr="00390175" w14:paraId="07BB0ED7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061A5E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Пелым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D26FA1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B56314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4AC7B1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7FAA0C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F5FAE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BA86F1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0.26</w:t>
            </w:r>
          </w:p>
        </w:tc>
      </w:tr>
      <w:tr w:rsidR="00194F6A" w:rsidRPr="00390175" w14:paraId="4576DEF7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E35123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Первоуральск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508A61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164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7D89F9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3.11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C6F388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141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1D8506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2.91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2919CE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164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73DB5D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3.24</w:t>
            </w:r>
          </w:p>
        </w:tc>
      </w:tr>
      <w:tr w:rsidR="00194F6A" w:rsidRPr="00390175" w14:paraId="26160758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C5470F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Ревда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E7F69C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90A0FC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1.75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20BEAE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78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E3FA72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1.61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AFCCAC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EFC09E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1.52</w:t>
            </w:r>
          </w:p>
        </w:tc>
      </w:tr>
      <w:tr w:rsidR="00194F6A" w:rsidRPr="00390175" w14:paraId="1829AD45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62475A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ГО </w:t>
            </w: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Рефтинский</w:t>
            </w:r>
            <w:proofErr w:type="spellEnd"/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FC1D0A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96F23E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7C0874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0131B3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80703A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23601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0.39</w:t>
            </w:r>
          </w:p>
        </w:tc>
      </w:tr>
      <w:tr w:rsidR="00194F6A" w:rsidRPr="00390175" w14:paraId="3593CF59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1E8E6F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Среднеуральск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EF2573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208DAF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0.38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8C5AEA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2C9B32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EEAB66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D63B7E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0.36</w:t>
            </w:r>
          </w:p>
        </w:tc>
      </w:tr>
      <w:tr w:rsidR="00194F6A" w:rsidRPr="00390175" w14:paraId="2590EAE4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286516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Староуткинск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5EE1F4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B33DE5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FE5627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DFFEF5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E8D8A3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6FD116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0.04</w:t>
            </w:r>
          </w:p>
        </w:tc>
      </w:tr>
      <w:tr w:rsidR="00194F6A" w:rsidRPr="00390175" w14:paraId="624A33F8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390043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 Сухой Лог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6FDC41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05761B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34D9E4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3BCCA2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0.80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CA3156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43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778D9D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0.85</w:t>
            </w:r>
          </w:p>
        </w:tc>
      </w:tr>
      <w:tr w:rsidR="00194F6A" w:rsidRPr="00390175" w14:paraId="09DA4AFE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3B89EA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Горноуральский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CAAC27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DF3DEC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FB60F9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68126F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3BFB48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C7D9C1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0.32</w:t>
            </w:r>
          </w:p>
        </w:tc>
      </w:tr>
      <w:tr w:rsidR="00194F6A" w:rsidRPr="00390175" w14:paraId="09EDB237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67BB8E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город Нижний Тагил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372675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336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6F254A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6.38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9A5AC4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312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3CE3EE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6.43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A504FC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356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6125FB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7.03</w:t>
            </w:r>
          </w:p>
        </w:tc>
      </w:tr>
      <w:tr w:rsidR="00194F6A" w:rsidRPr="00390175" w14:paraId="12DAD416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EDAA23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Ивдельский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48D5D8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E4A36E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028DF2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B05036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A6151E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28FD49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0.18</w:t>
            </w:r>
          </w:p>
        </w:tc>
      </w:tr>
      <w:tr w:rsidR="00194F6A" w:rsidRPr="00390175" w14:paraId="121A30C8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070AF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Ирбитское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МО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93C575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AEF3B4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6C320F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6D4607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C86CDE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A9570E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0.47</w:t>
            </w:r>
          </w:p>
        </w:tc>
      </w:tr>
      <w:tr w:rsidR="00194F6A" w:rsidRPr="00390175" w14:paraId="755D7059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1CE25B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Камышловский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C8A057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600AF9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35C723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C96A3B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A126C8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FD97B5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0.79</w:t>
            </w:r>
          </w:p>
        </w:tc>
      </w:tr>
      <w:tr w:rsidR="00194F6A" w:rsidRPr="00390175" w14:paraId="170E6044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CAC0BE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Качканарский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F527E3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AC07B7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1.18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54C5CC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D8FA65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1.01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AEC467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48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55849A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0.95</w:t>
            </w:r>
          </w:p>
        </w:tc>
      </w:tr>
      <w:tr w:rsidR="00194F6A" w:rsidRPr="00390175" w14:paraId="728C5534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D8FC6F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Кировградский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FD0459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40AD8F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F31980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CA11AE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B92072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C28568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0.53</w:t>
            </w:r>
          </w:p>
        </w:tc>
      </w:tr>
      <w:tr w:rsidR="00194F6A" w:rsidRPr="00390175" w14:paraId="399124F4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CAD95C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Кушвинский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A574D0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232002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0.70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33D658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56D128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46CF37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2C563C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0.53</w:t>
            </w:r>
          </w:p>
        </w:tc>
      </w:tr>
      <w:tr w:rsidR="00194F6A" w:rsidRPr="00390175" w14:paraId="16016944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0437AD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Малышевский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7CB2CB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87E65C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414721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F68D50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3C1927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41C8AB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0.14</w:t>
            </w:r>
          </w:p>
        </w:tc>
      </w:tr>
      <w:tr w:rsidR="00194F6A" w:rsidRPr="00390175" w14:paraId="0CD5F830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F301BB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Махнёвский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МО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3A2FB7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E94E2F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0D4BB9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C2D1B6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980CA7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CE4B3E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0.14</w:t>
            </w:r>
          </w:p>
        </w:tc>
      </w:tr>
      <w:tr w:rsidR="00194F6A" w:rsidRPr="00390175" w14:paraId="1F99FF89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79F126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МО "</w:t>
            </w: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Камышловский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МР"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C92698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7E8993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14AE65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17462A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8F8F3C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1AD476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0.14</w:t>
            </w:r>
          </w:p>
        </w:tc>
      </w:tr>
      <w:tr w:rsidR="00194F6A" w:rsidRPr="00390175" w14:paraId="2EA901DA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1ECE3A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МО </w:t>
            </w: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Алапаевское</w:t>
            </w:r>
            <w:proofErr w:type="spellEnd"/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7E5DF4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8B2579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CD8192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94A7F7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A096B0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65AA64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0.51</w:t>
            </w:r>
          </w:p>
        </w:tc>
      </w:tr>
      <w:tr w:rsidR="00194F6A" w:rsidRPr="00390175" w14:paraId="2AB927C2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4B8D3C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МО </w:t>
            </w: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Байкаловский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МР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1A21D8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35313B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528274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0769EF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1BC2B1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ACECDC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0.28</w:t>
            </w:r>
          </w:p>
        </w:tc>
      </w:tr>
      <w:tr w:rsidR="00194F6A" w:rsidRPr="00390175" w14:paraId="65EDDA36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C36F68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МО город Алапаевск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39B48B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7427C5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CA9BF5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71F735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0.68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C994DB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0472F4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0.67</w:t>
            </w:r>
          </w:p>
        </w:tc>
      </w:tr>
      <w:tr w:rsidR="00194F6A" w:rsidRPr="00390175" w14:paraId="0BD39493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D9298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МО город Ирбит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61AE6B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11145F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0.76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EB5952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728E2F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699300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DD4126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0.65</w:t>
            </w:r>
          </w:p>
        </w:tc>
      </w:tr>
      <w:tr w:rsidR="00194F6A" w:rsidRPr="00390175" w14:paraId="380F3F55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EF78EF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МО город Каменск-</w:t>
            </w: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Уральский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A35539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250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AD5370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4.75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0ACD99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197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2244BB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4.06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579D83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203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E679D6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4.01</w:t>
            </w:r>
          </w:p>
        </w:tc>
      </w:tr>
      <w:tr w:rsidR="00194F6A" w:rsidRPr="00390175" w14:paraId="6C128682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BFD667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МО Каменский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3509AC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64DA87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C43D81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1C5971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4211B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5AD7FF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0.26</w:t>
            </w:r>
          </w:p>
        </w:tc>
      </w:tr>
      <w:tr w:rsidR="00194F6A" w:rsidRPr="00390175" w14:paraId="432DCBBC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DBF256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МО Красноуфимский округ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909F9B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EBCD40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D1E79B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52F45C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194D24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5532E8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0.39</w:t>
            </w:r>
          </w:p>
        </w:tc>
      </w:tr>
      <w:tr w:rsidR="00194F6A" w:rsidRPr="00390175" w14:paraId="1AEC2F84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EEDD67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Невьянский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548A38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EB5B91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1.04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C8ACC2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3C5AB8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0.76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15189C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48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201C5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0.95</w:t>
            </w:r>
          </w:p>
        </w:tc>
      </w:tr>
      <w:tr w:rsidR="00194F6A" w:rsidRPr="00390175" w14:paraId="4D570F53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1E7A2C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Нижнесергинский МР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E5DC07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81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DAD19A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1.54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4BDEAA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56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4DF80A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1.15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D574FC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99D29B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1.13</w:t>
            </w:r>
          </w:p>
        </w:tc>
      </w:tr>
      <w:tr w:rsidR="00194F6A" w:rsidRPr="00390175" w14:paraId="5069C815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FF3D0E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Нижнетуринский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7A2CB8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B677D3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C3BB27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93B945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DB7B91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C4439C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0.67</w:t>
            </w:r>
          </w:p>
        </w:tc>
      </w:tr>
      <w:tr w:rsidR="00194F6A" w:rsidRPr="00390175" w14:paraId="0FB3C8E6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52DB55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Новолялинский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592405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6BB27D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0.59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4F5367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E36F2E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D1278C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8B0BF9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0.34</w:t>
            </w:r>
          </w:p>
        </w:tc>
      </w:tr>
      <w:tr w:rsidR="00194F6A" w:rsidRPr="00390175" w14:paraId="02D482A6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F2ED16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Новоуральский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2236E6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137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4500C8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2.60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DFEB64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119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FA44E1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2.45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D55738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117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23E808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2.31</w:t>
            </w:r>
          </w:p>
        </w:tc>
      </w:tr>
      <w:tr w:rsidR="00194F6A" w:rsidRPr="00390175" w14:paraId="0F0AEEC9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DA4CD1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Полевской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65D647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7E524E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1.90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CC526F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275311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1.63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4E92B4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81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2D25A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1.60</w:t>
            </w:r>
          </w:p>
        </w:tc>
      </w:tr>
      <w:tr w:rsidR="00194F6A" w:rsidRPr="00390175" w14:paraId="0454FA6A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1774A9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Пышминский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8757E3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E76D08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F2AA3C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1D925B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288A7F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FA0511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0.14</w:t>
            </w:r>
          </w:p>
        </w:tc>
      </w:tr>
      <w:tr w:rsidR="00194F6A" w:rsidRPr="00390175" w14:paraId="3702A429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B177A6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Режевской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EC0206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BA7FED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0.72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6E8356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5558C3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0.70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DF0944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17595D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0.69</w:t>
            </w:r>
          </w:p>
        </w:tc>
      </w:tr>
      <w:tr w:rsidR="00194F6A" w:rsidRPr="00390175" w14:paraId="3873F78C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B609C2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Североуральский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45437A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83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DE8ACB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1.58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23672D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DDFBED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1.32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BA88B0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BE983D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1.18</w:t>
            </w:r>
          </w:p>
        </w:tc>
      </w:tr>
      <w:tr w:rsidR="00194F6A" w:rsidRPr="00390175" w14:paraId="641FED8B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3EC75E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Серовский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174C43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102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7973D0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1.94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00D1C5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2053DE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1.59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E2489E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96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ACB4B9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1.90</w:t>
            </w:r>
          </w:p>
        </w:tc>
      </w:tr>
      <w:tr w:rsidR="00194F6A" w:rsidRPr="00390175" w14:paraId="745F4DB4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7E8D9E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Слободо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-Туринский МР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AFCDFD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224224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F4402A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F26294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60AE24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A98D63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0.20</w:t>
            </w:r>
          </w:p>
        </w:tc>
      </w:tr>
      <w:tr w:rsidR="00194F6A" w:rsidRPr="00390175" w14:paraId="20E02A55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734DC0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Сосьвинский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1EA49F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4247CD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0.38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6D73F5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AA4EB2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3DD2F9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778D06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0.22</w:t>
            </w:r>
          </w:p>
        </w:tc>
      </w:tr>
      <w:tr w:rsidR="00194F6A" w:rsidRPr="00390175" w14:paraId="7C03A875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2C4BEB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Сысертский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0D5696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67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639054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1.27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48C80D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D3757F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F35E6A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41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1DFA68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0.81</w:t>
            </w:r>
          </w:p>
        </w:tc>
      </w:tr>
      <w:tr w:rsidR="00194F6A" w:rsidRPr="00390175" w14:paraId="2CEB7B22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3628B8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Таборинский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МР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690016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D9399B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0.09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27C3F7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39BB77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0.10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7D9EDA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E7FEE7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0.14</w:t>
            </w:r>
          </w:p>
        </w:tc>
      </w:tr>
      <w:tr w:rsidR="00194F6A" w:rsidRPr="00390175" w14:paraId="04A03B0E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0DF9A8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Тавдинский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D37D1F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43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17F7913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0.82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254C78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976BED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B84E8D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E5880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0.47</w:t>
            </w:r>
          </w:p>
        </w:tc>
      </w:tr>
      <w:tr w:rsidR="00194F6A" w:rsidRPr="00390175" w14:paraId="29712838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20638A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Талицкий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3B7BA0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A687F34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1.04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5E4AD8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0E10FD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1.44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52AA7F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7A9348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1.18</w:t>
            </w:r>
          </w:p>
        </w:tc>
      </w:tr>
      <w:tr w:rsidR="00194F6A" w:rsidRPr="00390175" w14:paraId="73771752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520B7F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Тугулымский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33DA35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EAF438C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0.44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BF4BFE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9D3430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0.29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8BFA276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AC85BC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0.41</w:t>
            </w:r>
          </w:p>
        </w:tc>
      </w:tr>
      <w:tr w:rsidR="00194F6A" w:rsidRPr="00390175" w14:paraId="6A914C0E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AC6A032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Туринский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FC7E4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186052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0.61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D8141A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2BF6C6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0.49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4AE2D4B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90C5E79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0.39</w:t>
            </w:r>
          </w:p>
        </w:tc>
      </w:tr>
      <w:tr w:rsidR="00194F6A" w:rsidRPr="00390175" w14:paraId="537B189E" w14:textId="77777777" w:rsidTr="00390175">
        <w:tc>
          <w:tcPr>
            <w:tcW w:w="9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31F97EA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Шалинский</w:t>
            </w:r>
            <w:proofErr w:type="spellEnd"/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E13DC40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AF560D5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0.36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290C68F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7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71E4D77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0.45</w:t>
            </w:r>
          </w:p>
        </w:tc>
        <w:tc>
          <w:tcPr>
            <w:tcW w:w="54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08EAF31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7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CE39FED" w14:textId="77777777" w:rsidR="00194F6A" w:rsidRPr="00390175" w:rsidRDefault="00047FF3" w:rsidP="0039017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175">
              <w:rPr>
                <w:rFonts w:ascii="Times New Roman" w:eastAsia="Times New Roman" w:hAnsi="Times New Roman" w:cs="Times New Roman"/>
                <w:lang w:eastAsia="ru-RU"/>
              </w:rPr>
              <w:t>0.49</w:t>
            </w:r>
          </w:p>
        </w:tc>
      </w:tr>
    </w:tbl>
    <w:p w14:paraId="346C5737" w14:textId="77777777" w:rsidR="00390175" w:rsidRDefault="00390175" w:rsidP="00390175">
      <w:pPr>
        <w:ind w:left="720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B5AAF73" w14:textId="77777777" w:rsidR="00194F6A" w:rsidRPr="00390175" w:rsidRDefault="00047FF3" w:rsidP="00390175">
      <w:pPr>
        <w:ind w:firstLine="720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 о характере изменения количества участников ЕГЭ по предмету Физика</w:t>
      </w:r>
    </w:p>
    <w:p w14:paraId="210999C8" w14:textId="77777777" w:rsidR="00194F6A" w:rsidRPr="00390175" w:rsidRDefault="00047FF3" w:rsidP="00390175">
      <w:pPr>
        <w:ind w:firstLine="720"/>
        <w:jc w:val="both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участников ЕГЭ по физике на протяжении последних трех лет остает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ся практически постоянным. Это около 5000 человек 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16500-17000 выпускников 11 классов.</w:t>
      </w:r>
    </w:p>
    <w:p w14:paraId="085D60AE" w14:textId="77777777" w:rsidR="00194F6A" w:rsidRPr="00390175" w:rsidRDefault="00047FF3" w:rsidP="00390175">
      <w:pPr>
        <w:ind w:firstLine="720"/>
        <w:jc w:val="both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Чаще всего ЕГЭ по физике выбирают учащиеся крупных городов и административных центров с высоким образовательным цензом населения. Это Екатер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инбург, Нижний Тагил, Каменск-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Уральский, г. Лесной.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152B095" w14:textId="77777777" w:rsidR="00194F6A" w:rsidRPr="00390175" w:rsidRDefault="00047FF3" w:rsidP="00390175">
      <w:pPr>
        <w:ind w:firstLine="720"/>
        <w:jc w:val="both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изменению состава участников никаких определенных выводов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сделать невозможно, так как 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«подвижки» находятся в границ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ах статистической погрешности. В целом по области процент сдающих экзамен по физике близок к 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остается постоянным на пр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отяжении нескольких лет. Хотя такое количество 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сдающих физику и выше, чем в среднем по РФ, для про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мышленной Свердловской области –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этот процент низок, так как не 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позволят 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решать задачу воспроизводства инженерных кадров на предприятиях области.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C4CEE89" w14:textId="77777777" w:rsidR="00194F6A" w:rsidRPr="00390175" w:rsidRDefault="00194F6A" w:rsidP="00390175">
      <w:pPr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E67F6A2" w14:textId="77777777" w:rsidR="00194F6A" w:rsidRPr="00390175" w:rsidRDefault="00390175" w:rsidP="00390175">
      <w:pPr>
        <w:ind w:left="720"/>
        <w:contextualSpacing/>
        <w:jc w:val="both"/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КРАТКАЯ ХАРАКТЕРИСТИКА КИМ ПО ПРЕДМЕТУ ФИЗИКА</w:t>
      </w:r>
    </w:p>
    <w:p w14:paraId="456D6344" w14:textId="77777777" w:rsidR="00390175" w:rsidRDefault="00390175" w:rsidP="00390175">
      <w:pPr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</w:p>
    <w:p w14:paraId="10860D4F" w14:textId="77777777" w:rsidR="00194F6A" w:rsidRPr="00390175" w:rsidRDefault="00047FF3" w:rsidP="00390175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Структура и содержание работы определяются Федеральной предметной комиссией по ф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изике по согласованию с научно-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методическим советом ФИПИ по физике и утверждаются в нормативных документах – кодификаторе элементов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содержания по физике и спецификации экзаменационной работы.</w:t>
      </w:r>
    </w:p>
    <w:p w14:paraId="01B94EDE" w14:textId="77777777" w:rsidR="00194F6A" w:rsidRPr="00390175" w:rsidRDefault="00047FF3" w:rsidP="00390175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сравнению с предшествующим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2015 годом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структура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экзаменационной работы не претерпела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изменений.</w:t>
      </w:r>
    </w:p>
    <w:p w14:paraId="3D1352D8" w14:textId="77777777" w:rsidR="00194F6A" w:rsidRPr="00390175" w:rsidRDefault="00047FF3" w:rsidP="0039017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Работа структурирована в две части, первая из которых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содержит 24 задания,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предполагающих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выбор ответа или краткий ответ, подлежащих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автоматизированной проверке.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Вторая часть работы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содержит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пять заданий, предполагающих развернутый ответ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 три расчетные задачи с кратким ответом.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Все задания в этой части повышенного и высокого уровня сложности.</w:t>
      </w:r>
    </w:p>
    <w:p w14:paraId="295E0B27" w14:textId="77777777" w:rsidR="00194F6A" w:rsidRPr="00390175" w:rsidRDefault="00047FF3" w:rsidP="00390175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Задания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28-32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проверяются предметной комиссией, а задания 1-27 -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автоматизированном режиме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7DEAA1E" w14:textId="77777777" w:rsidR="00194F6A" w:rsidRPr="00390175" w:rsidRDefault="00194F6A" w:rsidP="00390175">
      <w:pPr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430F74C" w14:textId="77777777" w:rsidR="00194F6A" w:rsidRPr="00390175" w:rsidRDefault="00047FF3" w:rsidP="0039017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 Общее число заданий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32. Часть заданий, предполагавших ранее выбор ответа, заменено на задания с кратким ответом.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Это изменение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приветствуется всеми членами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предметной комиссии, так как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значительно снижает вероятность угадывания нужного ответа и позволяет проверить знания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участника экзамена, а не его способности к угадыванию правильного ответа.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Надеемся также, что в следующем году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число заданий с кратким ответом будет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увеличено.</w:t>
      </w:r>
    </w:p>
    <w:p w14:paraId="758BF380" w14:textId="77777777" w:rsidR="00194F6A" w:rsidRPr="00390175" w:rsidRDefault="00194F6A" w:rsidP="00390175">
      <w:pPr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15096DFD" w14:textId="77777777" w:rsidR="00194F6A" w:rsidRPr="00390175" w:rsidRDefault="00047FF3" w:rsidP="00390175">
      <w:pPr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3.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части заданий весьма удачно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изменены приемы проверки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степени усвоения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элементов содержания. Задания стали строиться на основе конкретных физических ситуаций и моделей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от участников экзаменов требуется продемонстрировать умение применять полученные знания в конкретных (учебных) ситуациях.</w:t>
      </w:r>
    </w:p>
    <w:p w14:paraId="25CD3963" w14:textId="77777777" w:rsidR="00194F6A" w:rsidRPr="00390175" w:rsidRDefault="00194F6A" w:rsidP="00390175">
      <w:pPr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D1F4077" w14:textId="77777777" w:rsidR="00194F6A" w:rsidRPr="00390175" w:rsidRDefault="00047FF3" w:rsidP="00390175">
      <w:pPr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4. Однако, часть заданий не вполне удачны по формулировке и по проверяемым элементам сод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ержания. Эти недостатки будут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описаны ниже, при анализе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задач открытого варианта.</w:t>
      </w:r>
    </w:p>
    <w:p w14:paraId="42F8E33B" w14:textId="77777777" w:rsidR="00194F6A" w:rsidRPr="00390175" w:rsidRDefault="00194F6A" w:rsidP="0039017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322BA5" w14:textId="77777777" w:rsidR="00194F6A" w:rsidRPr="00390175" w:rsidRDefault="004E43A3" w:rsidP="0039017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47FF3"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Содержательные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7FF3"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особенности КИМ Свердловской области в 2016 году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7FF3"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подробно отражены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7FF3"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разделе 3</w:t>
      </w:r>
    </w:p>
    <w:p w14:paraId="5CC13148" w14:textId="77777777" w:rsidR="00194F6A" w:rsidRPr="00390175" w:rsidRDefault="00194F6A" w:rsidP="00390175">
      <w:pPr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7A8C76E9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Кодификатор 2016 г. не претерпел существенных изменений. Он, как и прежде, составлен на основе Федерального компонента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государственного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стандарта основного общего и среднего (полного) образования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 физике, базовый и профильный уровень </w:t>
      </w:r>
      <w:r w:rsidR="004E43A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(приказ МО от 5 марта 2004 г. №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1089)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 содержит перечень выносимых на проверку основных тематических элементов, однако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выносимых на проверку элементов содержания дается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виде законов, правил, математических определений (формул), что несомненно, более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понятно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участникам экзаменов и учителям, готовящим выпускников к государственным испытаниям. В тоже время,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кодификатор содержит ряд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неточностей,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подлежащих обязательному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устранению в следующем году. </w:t>
      </w:r>
    </w:p>
    <w:p w14:paraId="79BACE17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Содержание предложенной в Свердловской области экзаменационной работы полностью соответствует Федеральному</w:t>
      </w:r>
      <w:r w:rsidR="004E43A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компоненту государственного </w:t>
      </w:r>
      <w:r w:rsidR="004E43A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образовательного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стандарта среднего </w:t>
      </w:r>
      <w:r w:rsidR="004E43A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общего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образования по физике и, по мнению экспертов региональной предметной комиссии (РПК), отличается большей сбалансированностью. </w:t>
      </w:r>
    </w:p>
    <w:p w14:paraId="0E813588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Каждый вариант экзаменационной работы состоял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 двух частей и включал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32 задания всех таксономических уровней, контролирующих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элементы содержания из всех разделов школьного курса физики: «Механика» (кинематика, динамика, статика, законы сохранения в механике, механические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колебания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волны);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«Молекулярная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физика.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Термодинамика»;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«Электродинамика» (электростатика, постоянный ток, магнитное поле,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электромагнитная индукция, электромагнитные колебания и волны, оптика, элементы СТО) и «Квантовая физика» (корпускулярно-волновой дуализм, физика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атома, физика атомного ядра).</w:t>
      </w:r>
    </w:p>
    <w:p w14:paraId="0DEF488C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Содержание экзаменационной работы нацелено на проверку различных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видов деятельности: </w:t>
      </w:r>
    </w:p>
    <w:p w14:paraId="2FBEE7CB" w14:textId="77777777" w:rsidR="00194F6A" w:rsidRPr="00390175" w:rsidRDefault="00047FF3" w:rsidP="0039017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-владение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основным понятийным аппаратом школьного курса физики (понимание смысла физических понятий, явлений,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моделей, величин, законов);</w:t>
      </w:r>
    </w:p>
    <w:p w14:paraId="49CF34C8" w14:textId="77777777" w:rsidR="00194F6A" w:rsidRPr="00390175" w:rsidRDefault="00047FF3" w:rsidP="00390175">
      <w:pPr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владения основами знаний о методах научного познания;</w:t>
      </w:r>
    </w:p>
    <w:p w14:paraId="2D28B4EC" w14:textId="77777777" w:rsidR="00194F6A" w:rsidRPr="00390175" w:rsidRDefault="00047FF3" w:rsidP="00390175">
      <w:pPr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решение задач различного типа и уровня сложности.</w:t>
      </w:r>
    </w:p>
    <w:p w14:paraId="0DB19A87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Большое внимание уделяется проверке спектра проверяемых умений, выявлению степени и глубины понимания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основных элементов содержания, а также оценке сформированности умений применять полученные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знания в различных ситуациях,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анализировать и обобщать информацию,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работать с данными, представленными графически, таблично и текстом, переводить один тип информации в другой,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высказывать и аргументировать собственную позицию (во второй части работы). </w:t>
      </w:r>
    </w:p>
    <w:p w14:paraId="7181E9E2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Критерии оценивания знаний с развернутым ответом стали более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унифицированными.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Благодаря этому частично удалось избежать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двойственности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толкования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предложенных критериев и, следовательно, снизился процент третьих проверок. Основная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проверка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заданий с развернутым ответом производится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двумя независимыми экспертами с учетом правильности и полноты ответа. Третья проверка назначается лишь при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43A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существенном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расхо</w:t>
      </w:r>
      <w:r w:rsidR="004E43A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ждении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оценок, выставленных экспертами.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этом году основанием для третьей проверки, в основном, стали технические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ошибки экспертов, связанные более с человеческим фактором.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Максимальный первичный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балл за задания с развернутым ответом – 3.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FF66FD3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Предложенные задания базового уровня сложности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(первая часть работы) дают возможность оценить уровень усвоения наиболее значимых содержательных элементов образовательного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стандарта по физике и овладение наиболее важными видами деятельности,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повышенного и высокого - степень подготовленности учащегося к продолжению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образования в высшей школе и контролируют следующие навыки: умение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использовать физические понятия и законы для анализа достаточно сложных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процессов и решать задачи на применение одного – двух законов (формул) по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одной из тем школьного курса физики (повышенный уровень) и применение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знаний сразу из двух-трех разделов физики в измененной или новой ситуации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(высокий уровень). </w:t>
      </w:r>
    </w:p>
    <w:p w14:paraId="4C2CBAB5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Максимальный первичный балл за выполнение всех заданий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</w:t>
      </w:r>
      <w:r w:rsidR="004E43A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кзаменационной работы - 50 баллов.</w:t>
      </w:r>
    </w:p>
    <w:p w14:paraId="6B038F69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решение задач повышенного и высокого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уровней сложности (вторая часть) отводится 36 % от максимального первичного балла. Однако,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поскольку именно этот вид деятельности является наиболее важным для успешного продолжения образования, снижение удельного веса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заданий повышенного и высокого уровня сложности с 43% (в 2014г) до 36 % (в 2015/16г.) представляется не вполне оправданным.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2A1B14D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данном этапе проверяются умения применять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физические законы и формулы и типовых, и в нетрадиционных ситуациях,</w:t>
      </w:r>
      <w:r w:rsid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требующих проявления достаточно высокой степени самостоятельности при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комбинировании известных алгоритмов действий или создании собственного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плана выполнения задания. </w:t>
      </w:r>
    </w:p>
    <w:p w14:paraId="101B77B8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Минимальная граница успешности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ЕГЭ по физике 2016 г. была установлена на уровне 36 тестовых баллов, что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соответствует 9 первичным баллам.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сравнении с предыдущим годом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минимальная граница в тестовых баллах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 первичных баллах не изменилась</w:t>
      </w:r>
    </w:p>
    <w:p w14:paraId="08CC8FC9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Время выполнения работы составило 235 минут.</w:t>
      </w:r>
    </w:p>
    <w:p w14:paraId="2AB4D681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Свердловской области в основной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волне ЕГЭ по физике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(20 июня)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использовали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две группы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вариантов, 400 и 500 серии, а в резервный и дополнительный дни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</w:t>
      </w:r>
      <w:r w:rsidR="004E43A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600 серии. </w:t>
      </w:r>
    </w:p>
    <w:p w14:paraId="7695ED73" w14:textId="77777777" w:rsidR="00194F6A" w:rsidRPr="00390175" w:rsidRDefault="00047FF3" w:rsidP="004E43A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целом,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контрольные измерительные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материалы существенно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усовершенствованы по сравнению с 2014 и 2015 годом и в части критериев оценивания заданий с развернутым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ответом; и в части увеличения доли заданий, проверяющих понимание различных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физических явлений, и за счет вопросов, касающихся применения формул и законов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рамках простых ситуаций расчетного характера. Изменилась</w:t>
      </w:r>
      <w:r w:rsid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подборка заданий и их содержание. В рамках проверки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методологических умений увеличена доля заданий, проверяющих умение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интерпретировать результаты различных опытов на основе экспериментальных данных: таблиц или графиков зависимостей величин, построенных с учетом</w:t>
      </w: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абсолютных погрешностей измерений. Сами задания по своей формулировке, стали более четкими.</w:t>
      </w:r>
    </w:p>
    <w:p w14:paraId="70C345C4" w14:textId="77777777" w:rsidR="00260825" w:rsidRDefault="00260825" w:rsidP="00260825">
      <w:pPr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 ОСНОВНЫЕ РЕЗУЛЬТАТЫ ЕГЭ ПО ПРЕДМЕТУ ФИЗИКА</w:t>
      </w:r>
    </w:p>
    <w:p w14:paraId="0E586D1D" w14:textId="77777777" w:rsidR="00260825" w:rsidRPr="00390175" w:rsidRDefault="00260825" w:rsidP="00260825">
      <w:pPr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15E9D37" w14:textId="77777777" w:rsidR="00260825" w:rsidRDefault="00260825" w:rsidP="00260825">
      <w:pPr>
        <w:jc w:val="center"/>
        <w:rPr>
          <w:noProof/>
          <w:lang w:eastAsia="ru-RU" w:bidi="ar-SA"/>
        </w:rPr>
      </w:pPr>
      <w:r w:rsidRPr="00390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 Диаграмма распределения участников ЕГЭ по предмету Физика по тестовым баллам в 2016 году.</w:t>
      </w:r>
      <w:r w:rsidR="00B42788" w:rsidRPr="00B42788">
        <w:rPr>
          <w:noProof/>
          <w:lang w:eastAsia="ru-RU" w:bidi="ar-SA"/>
        </w:rPr>
        <w:t xml:space="preserve"> </w:t>
      </w:r>
      <w:r w:rsidR="00B42788">
        <w:rPr>
          <w:noProof/>
          <w:lang w:val="en-US" w:eastAsia="ru-RU" w:bidi="ar-SA"/>
        </w:rPr>
        <w:drawing>
          <wp:inline distT="0" distB="0" distL="0" distR="0" wp14:anchorId="469BAAD1" wp14:editId="5CF4E393">
            <wp:extent cx="5866791" cy="2743200"/>
            <wp:effectExtent l="0" t="0" r="635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C24336" w14:textId="77777777" w:rsidR="00B42788" w:rsidRPr="00390175" w:rsidRDefault="00B42788" w:rsidP="002608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94EC1" w14:textId="77777777" w:rsidR="00260825" w:rsidRDefault="00260825" w:rsidP="00260825">
      <w:pPr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6EF750" w14:textId="77777777" w:rsidR="00260825" w:rsidRDefault="00260825" w:rsidP="00260825">
      <w:pPr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Динамика результатов ЕГЭ по предмету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Физика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 последние три года</w:t>
      </w: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4793"/>
        <w:gridCol w:w="1627"/>
        <w:gridCol w:w="1475"/>
        <w:gridCol w:w="1475"/>
      </w:tblGrid>
      <w:tr w:rsidR="00260825" w:rsidRPr="00260825" w14:paraId="614238A5" w14:textId="77777777" w:rsidTr="00260825">
        <w:tc>
          <w:tcPr>
            <w:tcW w:w="25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812908D" w14:textId="77777777" w:rsidR="00260825" w:rsidRPr="00260825" w:rsidRDefault="00260825" w:rsidP="0026082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B405EEB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2014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F863436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2015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A8DE976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2016</w:t>
            </w:r>
          </w:p>
        </w:tc>
      </w:tr>
      <w:tr w:rsidR="00260825" w:rsidRPr="00260825" w14:paraId="518959FC" w14:textId="77777777" w:rsidTr="00260825">
        <w:tc>
          <w:tcPr>
            <w:tcW w:w="25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483F78B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Не преодолели минимального балла</w:t>
            </w:r>
          </w:p>
        </w:tc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5BC7507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711 (13.49%)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9E245BC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215 (4.43%)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89A4656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309 (6.1%)</w:t>
            </w:r>
          </w:p>
        </w:tc>
      </w:tr>
      <w:tr w:rsidR="00260825" w:rsidRPr="00260825" w14:paraId="42F2B63F" w14:textId="77777777" w:rsidTr="00260825">
        <w:tc>
          <w:tcPr>
            <w:tcW w:w="25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D4E056C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Средний балл</w:t>
            </w:r>
          </w:p>
        </w:tc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532B0C9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47.76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4B503D6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52.0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F60E308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49.64</w:t>
            </w:r>
          </w:p>
        </w:tc>
      </w:tr>
      <w:tr w:rsidR="00260825" w:rsidRPr="00260825" w14:paraId="1F4F2F24" w14:textId="77777777" w:rsidTr="00260825">
        <w:tc>
          <w:tcPr>
            <w:tcW w:w="25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44670F7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Получили от 81 до 100 баллов</w:t>
            </w:r>
          </w:p>
        </w:tc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D68AB04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211 (4%)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37598E3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205 (4.23%)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1770D8A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171 (3.37%)</w:t>
            </w:r>
          </w:p>
        </w:tc>
      </w:tr>
      <w:tr w:rsidR="00260825" w:rsidRPr="00260825" w14:paraId="209DC3CB" w14:textId="77777777" w:rsidTr="00260825">
        <w:tc>
          <w:tcPr>
            <w:tcW w:w="25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BD040E9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Получили 100 баллов</w:t>
            </w:r>
          </w:p>
        </w:tc>
        <w:tc>
          <w:tcPr>
            <w:tcW w:w="8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F56F366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9 (0.17%)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5C47835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11 (0.23%)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D444F29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5 (0.1%)</w:t>
            </w:r>
          </w:p>
        </w:tc>
      </w:tr>
    </w:tbl>
    <w:p w14:paraId="5F6D0BCD" w14:textId="77777777" w:rsidR="00260825" w:rsidRDefault="00260825" w:rsidP="00260825">
      <w:pPr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6A9521" w14:textId="77777777" w:rsidR="00260825" w:rsidRPr="00390175" w:rsidRDefault="00260825" w:rsidP="00260825">
      <w:pPr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по группам участников экзамена по предмету Физика с различным уровнем подготовки</w:t>
      </w:r>
    </w:p>
    <w:p w14:paraId="14E81524" w14:textId="77777777" w:rsidR="00260825" w:rsidRPr="00390175" w:rsidRDefault="00260825" w:rsidP="00260825">
      <w:pPr>
        <w:ind w:left="720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А) с учётом категории участников ЕГЭ</w:t>
      </w: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3069"/>
        <w:gridCol w:w="2326"/>
        <w:gridCol w:w="2268"/>
        <w:gridCol w:w="1707"/>
      </w:tblGrid>
      <w:tr w:rsidR="00260825" w:rsidRPr="00260825" w14:paraId="039F5875" w14:textId="77777777" w:rsidTr="00260825">
        <w:trPr>
          <w:tblHeader/>
        </w:trPr>
        <w:tc>
          <w:tcPr>
            <w:tcW w:w="16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67FCD30" w14:textId="77777777" w:rsidR="00260825" w:rsidRPr="00260825" w:rsidRDefault="00260825" w:rsidP="0026082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FEF6C61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Выпускники текущего года, обучающиеся по программам СОО</w:t>
            </w:r>
          </w:p>
        </w:tc>
        <w:tc>
          <w:tcPr>
            <w:tcW w:w="12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F1D72B8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Выпускники текущего года, обучающиеся по программам СПО</w:t>
            </w:r>
          </w:p>
        </w:tc>
        <w:tc>
          <w:tcPr>
            <w:tcW w:w="91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7C6E07F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Выпускники прошлых лет</w:t>
            </w:r>
          </w:p>
        </w:tc>
      </w:tr>
      <w:tr w:rsidR="00260825" w:rsidRPr="00260825" w14:paraId="56020962" w14:textId="77777777" w:rsidTr="00260825">
        <w:tc>
          <w:tcPr>
            <w:tcW w:w="16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3113EB3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Доля участников, набравших балл ниже минимального</w:t>
            </w:r>
          </w:p>
        </w:tc>
        <w:tc>
          <w:tcPr>
            <w:tcW w:w="124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79F035D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5.00% (272 уч.)</w:t>
            </w:r>
          </w:p>
        </w:tc>
        <w:tc>
          <w:tcPr>
            <w:tcW w:w="12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A50D250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15.00% (6 уч.)</w:t>
            </w:r>
          </w:p>
        </w:tc>
        <w:tc>
          <w:tcPr>
            <w:tcW w:w="91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9A12480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19.00% (31 уч.)</w:t>
            </w:r>
          </w:p>
        </w:tc>
      </w:tr>
      <w:tr w:rsidR="00260825" w:rsidRPr="00260825" w14:paraId="5731F638" w14:textId="77777777" w:rsidTr="00260825">
        <w:tc>
          <w:tcPr>
            <w:tcW w:w="16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72EC800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Доля участников, получивших тестовый балл от минимального балла до 60 баллов</w:t>
            </w:r>
          </w:p>
        </w:tc>
        <w:tc>
          <w:tcPr>
            <w:tcW w:w="124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8BB61D8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79.00% (3879 уч.)</w:t>
            </w:r>
          </w:p>
        </w:tc>
        <w:tc>
          <w:tcPr>
            <w:tcW w:w="12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7A57E00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82.00% (32 уч.)</w:t>
            </w:r>
          </w:p>
        </w:tc>
        <w:tc>
          <w:tcPr>
            <w:tcW w:w="91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2DF9A60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75.00% (120 уч.)</w:t>
            </w:r>
          </w:p>
        </w:tc>
      </w:tr>
      <w:tr w:rsidR="00260825" w:rsidRPr="00260825" w14:paraId="5FD79716" w14:textId="77777777" w:rsidTr="00260825">
        <w:tc>
          <w:tcPr>
            <w:tcW w:w="16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2BF95AB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Доля участников, получивших от 61 до 80 баллов</w:t>
            </w:r>
          </w:p>
        </w:tc>
        <w:tc>
          <w:tcPr>
            <w:tcW w:w="124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ADD8AFF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11.00% (546 уч.)</w:t>
            </w:r>
          </w:p>
        </w:tc>
        <w:tc>
          <w:tcPr>
            <w:tcW w:w="12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02A5C96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.00%</w:t>
            </w:r>
          </w:p>
        </w:tc>
        <w:tc>
          <w:tcPr>
            <w:tcW w:w="91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42EBB64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3.00% (5 уч.)</w:t>
            </w:r>
          </w:p>
        </w:tc>
      </w:tr>
      <w:tr w:rsidR="00260825" w:rsidRPr="00260825" w14:paraId="6A052A22" w14:textId="77777777" w:rsidTr="00260825">
        <w:tc>
          <w:tcPr>
            <w:tcW w:w="16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CCC03D3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Доля участников, получивших от 81 до 100 баллов</w:t>
            </w:r>
          </w:p>
        </w:tc>
        <w:tc>
          <w:tcPr>
            <w:tcW w:w="124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9BBB7E0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3.00% (163 уч.)</w:t>
            </w:r>
          </w:p>
        </w:tc>
        <w:tc>
          <w:tcPr>
            <w:tcW w:w="12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18A00E3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2.00% (1 уч.)</w:t>
            </w:r>
          </w:p>
        </w:tc>
        <w:tc>
          <w:tcPr>
            <w:tcW w:w="91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650EF9E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1.00% (2 уч.)</w:t>
            </w:r>
          </w:p>
        </w:tc>
      </w:tr>
      <w:tr w:rsidR="00260825" w:rsidRPr="00260825" w14:paraId="349D4149" w14:textId="77777777" w:rsidTr="00260825">
        <w:tc>
          <w:tcPr>
            <w:tcW w:w="16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32E3ADB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Количество выпускников, получивших 100 баллов</w:t>
            </w:r>
          </w:p>
        </w:tc>
        <w:tc>
          <w:tcPr>
            <w:tcW w:w="124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F94E1F6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5 уч.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12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DAD849E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91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C56AC1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</w:tbl>
    <w:p w14:paraId="0FDE58D3" w14:textId="77777777" w:rsidR="00260825" w:rsidRDefault="00260825" w:rsidP="00260825">
      <w:pPr>
        <w:ind w:left="720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01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Б) с учётом типа ОО</w:t>
      </w:r>
    </w:p>
    <w:p w14:paraId="60025F2E" w14:textId="77777777" w:rsidR="00260825" w:rsidRPr="00390175" w:rsidRDefault="00260825" w:rsidP="00260825">
      <w:pPr>
        <w:ind w:left="720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2844"/>
        <w:gridCol w:w="1700"/>
        <w:gridCol w:w="1702"/>
        <w:gridCol w:w="1842"/>
        <w:gridCol w:w="1282"/>
      </w:tblGrid>
      <w:tr w:rsidR="00260825" w:rsidRPr="00260825" w14:paraId="513300DF" w14:textId="77777777" w:rsidTr="00260825">
        <w:tc>
          <w:tcPr>
            <w:tcW w:w="1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60A6152" w14:textId="77777777" w:rsidR="00260825" w:rsidRPr="00260825" w:rsidRDefault="00260825" w:rsidP="0026082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744590F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СОШ</w:t>
            </w:r>
          </w:p>
        </w:tc>
        <w:tc>
          <w:tcPr>
            <w:tcW w:w="90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4197F39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Лицеи, гимназии</w:t>
            </w:r>
          </w:p>
        </w:tc>
        <w:tc>
          <w:tcPr>
            <w:tcW w:w="98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1328154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СОШ с углубленным изучением отдельных предметов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9984244" w14:textId="77777777" w:rsidR="00260825" w:rsidRPr="00260825" w:rsidRDefault="00260825" w:rsidP="002608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ВСОШ</w:t>
            </w:r>
          </w:p>
        </w:tc>
      </w:tr>
      <w:tr w:rsidR="008F7A0C" w:rsidRPr="00260825" w14:paraId="1EBDA241" w14:textId="77777777" w:rsidTr="00260825">
        <w:tc>
          <w:tcPr>
            <w:tcW w:w="1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CB54082" w14:textId="77777777" w:rsidR="008F7A0C" w:rsidRPr="00260825" w:rsidRDefault="008F7A0C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Доля участников, набравших балл ниже минимального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078785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1.72% (175 уч.)</w:t>
            </w:r>
          </w:p>
        </w:tc>
        <w:tc>
          <w:tcPr>
            <w:tcW w:w="90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8AE906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0.97% (35 уч.)</w:t>
            </w:r>
          </w:p>
        </w:tc>
        <w:tc>
          <w:tcPr>
            <w:tcW w:w="98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BE5B81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1.12% (25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6D46F4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0.53% (2 уч.)</w:t>
            </w:r>
          </w:p>
        </w:tc>
      </w:tr>
      <w:tr w:rsidR="008F7A0C" w:rsidRPr="00260825" w14:paraId="4D7608DD" w14:textId="77777777" w:rsidTr="00260825">
        <w:tc>
          <w:tcPr>
            <w:tcW w:w="1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C065893" w14:textId="77777777" w:rsidR="008F7A0C" w:rsidRPr="00260825" w:rsidRDefault="008F7A0C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Доля участников, получивших тестовый балл от минимального балла до 60 баллов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A80EBC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22.65% (2302 уч.)</w:t>
            </w:r>
          </w:p>
        </w:tc>
        <w:tc>
          <w:tcPr>
            <w:tcW w:w="90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EE0F16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22.03% (798 уч.)</w:t>
            </w:r>
          </w:p>
        </w:tc>
        <w:tc>
          <w:tcPr>
            <w:tcW w:w="98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699CF4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27.62% (619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5B21FA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2.37% (9 уч.)</w:t>
            </w:r>
          </w:p>
        </w:tc>
      </w:tr>
      <w:tr w:rsidR="008F7A0C" w:rsidRPr="00260825" w14:paraId="22C4B8BC" w14:textId="77777777" w:rsidTr="00260825">
        <w:tc>
          <w:tcPr>
            <w:tcW w:w="1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43ED808" w14:textId="77777777" w:rsidR="008F7A0C" w:rsidRPr="00260825" w:rsidRDefault="008F7A0C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Доля участников, получивших от 61 до 80 баллов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9F28B4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2.03% (206 уч.)</w:t>
            </w:r>
          </w:p>
        </w:tc>
        <w:tc>
          <w:tcPr>
            <w:tcW w:w="90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8D579C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6.16% (223 уч.)</w:t>
            </w:r>
          </w:p>
        </w:tc>
        <w:tc>
          <w:tcPr>
            <w:tcW w:w="98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0AEC65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3.79% (85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BFB4CF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0% (0 уч.)</w:t>
            </w:r>
          </w:p>
        </w:tc>
      </w:tr>
      <w:tr w:rsidR="008F7A0C" w:rsidRPr="00260825" w14:paraId="195D6FEF" w14:textId="77777777" w:rsidTr="00260825">
        <w:tc>
          <w:tcPr>
            <w:tcW w:w="1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FEFDAD6" w14:textId="77777777" w:rsidR="008F7A0C" w:rsidRPr="00260825" w:rsidRDefault="008F7A0C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Доля участников, получивших от 81 до 100 баллов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FAB3C1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0.41% (42 уч.)</w:t>
            </w:r>
          </w:p>
        </w:tc>
        <w:tc>
          <w:tcPr>
            <w:tcW w:w="90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72C9A5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2.29% (83 уч.)</w:t>
            </w:r>
          </w:p>
        </w:tc>
        <w:tc>
          <w:tcPr>
            <w:tcW w:w="98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528E11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0.85% (19 уч.)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C508DD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F7A0C" w:rsidRPr="00260825" w14:paraId="34B8F667" w14:textId="77777777" w:rsidTr="00260825">
        <w:tc>
          <w:tcPr>
            <w:tcW w:w="1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09BD19B" w14:textId="77777777" w:rsidR="008F7A0C" w:rsidRPr="00260825" w:rsidRDefault="008F7A0C" w:rsidP="0026082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60825">
              <w:rPr>
                <w:rFonts w:ascii="Times New Roman" w:eastAsia="Times New Roman" w:hAnsi="Times New Roman" w:cs="Times New Roman"/>
                <w:lang w:eastAsia="ru-RU"/>
              </w:rPr>
              <w:t>Количество выпускников, получивших 100 баллов</w:t>
            </w:r>
          </w:p>
        </w:tc>
        <w:tc>
          <w:tcPr>
            <w:tcW w:w="9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4C5007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 уч.</w:t>
            </w:r>
          </w:p>
        </w:tc>
        <w:tc>
          <w:tcPr>
            <w:tcW w:w="90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4B001A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 уч.</w:t>
            </w:r>
          </w:p>
        </w:tc>
        <w:tc>
          <w:tcPr>
            <w:tcW w:w="98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F3BC8B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  <w:tc>
          <w:tcPr>
            <w:tcW w:w="68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38F1F8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</w:tbl>
    <w:p w14:paraId="36D19307" w14:textId="77777777" w:rsidR="00260825" w:rsidRDefault="00260825" w:rsidP="00260825">
      <w:pPr>
        <w:ind w:left="720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024392" w14:textId="77777777" w:rsidR="00260825" w:rsidRDefault="00260825" w:rsidP="00260825">
      <w:pPr>
        <w:ind w:left="720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260825" w:rsidSect="00286F51">
          <w:footerReference w:type="default" r:id="rId10"/>
          <w:pgSz w:w="11906" w:h="16838"/>
          <w:pgMar w:top="1134" w:right="851" w:bottom="1134" w:left="1701" w:header="0" w:footer="0" w:gutter="0"/>
          <w:cols w:space="720"/>
          <w:formProt w:val="0"/>
          <w:titlePg/>
          <w:docGrid w:linePitch="326"/>
        </w:sectPr>
      </w:pPr>
    </w:p>
    <w:p w14:paraId="6EE6EB36" w14:textId="77777777" w:rsidR="00260825" w:rsidRDefault="00260825" w:rsidP="00260825">
      <w:pPr>
        <w:ind w:left="720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F7A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В) Основные результаты ЕГЭ по предмету Физика в сравнении по АТЕ</w:t>
      </w:r>
    </w:p>
    <w:p w14:paraId="2BDA7925" w14:textId="77777777" w:rsidR="00260825" w:rsidRPr="00390175" w:rsidRDefault="00260825" w:rsidP="00260825">
      <w:pPr>
        <w:ind w:left="720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459"/>
        <w:gridCol w:w="2200"/>
        <w:gridCol w:w="2599"/>
        <w:gridCol w:w="1911"/>
        <w:gridCol w:w="1925"/>
        <w:gridCol w:w="2077"/>
      </w:tblGrid>
      <w:tr w:rsidR="008F7A0C" w:rsidRPr="00DD4661" w14:paraId="2DDE61E3" w14:textId="77777777" w:rsidTr="008F7A0C">
        <w:trPr>
          <w:tblHeader/>
        </w:trPr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6441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Наименование АТЕ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F741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Количество участников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627E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участников, набравших балл ниже минимального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642B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участников, получивших тестовый балл от минимального балла до 60 баллов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ACA0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участников, получивших от 61 до 80 баллов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5ADC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Доля участников, получивших от 81 до 100 баллов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7DA4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Количество выпускников, получивших 100 баллов</w:t>
            </w:r>
          </w:p>
        </w:tc>
      </w:tr>
      <w:tr w:rsidR="008F7A0C" w:rsidRPr="00DD4661" w14:paraId="11B4D8B4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E17D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Арамильский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62DF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E047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D476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100.00% (6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8367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E787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FD25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71787358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A325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Артемовский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A930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7D97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12.86% (9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FC88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75.71% (53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C084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2.86%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7737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7.14% (5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4D7D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 уч.</w:t>
            </w:r>
          </w:p>
        </w:tc>
      </w:tr>
      <w:tr w:rsidR="008F7A0C" w:rsidRPr="00DD4661" w14:paraId="37877F8E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DF1E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Артинский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6EDC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D05F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2.63%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9EB2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78.95% (30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F39F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18.42% (7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0A4A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A3A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8BCCF30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52E2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Асбестовский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921A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DE5E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7.14%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AAD8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83.93% (47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F2A1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8.93%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EBAB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D590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3E3998FE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52B0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Ачитский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03CB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58FB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9.09%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766E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81.82% (18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281D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9.09%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B95C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DE57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5D451891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F250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Белоярский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C9F2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2E06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11.11%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6C61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85.19% (23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9A2C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3.70%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6075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4F2D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0E0E9E99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C532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Березовский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00A1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0E4C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12.16% (9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5BC3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75.68% (56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2C26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9.46% (7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7DDC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2.70%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2F8C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7795464F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6FEF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Бисертский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02A1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B7E7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21.74% (5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F411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69.57% (16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01EF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8.70%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0B1E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5283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0E3F0937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72D9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Верхнесалдинский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D2BC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75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68D3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2.67%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59D3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80.00% (60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C9C5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13.33% (10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6CE9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4.00% (3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10D1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42A09658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133C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Верхотурский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B7CD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0CBA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5.56%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26CA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83.33% (15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F6DE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11.11%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72C7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11E3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6A51EEB1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4859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Волчанский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4A5C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798A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11.11%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9348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77.78% (7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23AA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FDC7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11.11%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8F6D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6980EA5D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EE7A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г. Екатеринбург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A967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C0D8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50.00%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0D9C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50.00% (1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E7A7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BCC7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ED5E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4BCF12D8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BDDE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Верх-</w:t>
            </w: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Исетский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CEB3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290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97AD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3.10% (9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9A73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76.21% (221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0325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13.79% (40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8BD4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6.55% (19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3109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 уч.</w:t>
            </w:r>
          </w:p>
        </w:tc>
      </w:tr>
      <w:tr w:rsidR="008F7A0C" w:rsidRPr="00DD4661" w14:paraId="4AA4CBC0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2BA9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Железнодорожный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D0FB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159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FD52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5.03% (8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17A4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84.91% (135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C132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9.43% (15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8F0C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0.63%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9E22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4C71806B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974B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Кировский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E926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459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2522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8.28% (38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7785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66.67% (306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176D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17.86% (82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88FB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7.19% (33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F0EA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EFFCACE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876B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Ленинский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F2F4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294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4DC9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4.76% (14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EFF4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74.49% (219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4BEC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15.65% (46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8C78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5.10% (15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AF54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59ABD85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414E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Октябрьский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2DA7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188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45E2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7.45% (14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BC95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77.13% (145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8E98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13.83% (26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3935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1.06%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9674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 уч.</w:t>
            </w:r>
          </w:p>
        </w:tc>
      </w:tr>
      <w:tr w:rsidR="008F7A0C" w:rsidRPr="00DD4661" w14:paraId="6F799C47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564C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г.Екатеринбург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Орджоникидзевский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8928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268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AAD6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2.99% (8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ADFC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83.21% (223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8625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12.31% (33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247A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1.49% (4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4930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58E5F832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D521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г.Екатеринбург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Чкаловский район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337C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284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F13E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4.93% (14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B332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84.86% (241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6156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7.39% (21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070D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2.82% (8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54F7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072F417E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F74F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Гаринский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65F8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A877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AE10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100.00% (2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6ACD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2A1C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4528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6B5CE60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02B9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"город Лесной"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4BE6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115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A70D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9.57% (11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854C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77.39% (89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A351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10.43% (12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4379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2.61% (3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522D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53DCD69A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AE48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Богданович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F17D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18CE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13.24% (9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7944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79.41% (54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FFBC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7.35%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BAE0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12D2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3E99939B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1B1B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Верхнее Дуброво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B257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9800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25E8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100.00% (5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1E2F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C3FD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A2AD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358B7CAB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0689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Верх-Нейвинский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8528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3B6D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9A10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80.00% (4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47F3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20.00%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10E6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1C8A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0321E156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A895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Верхний Тагил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35A3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8F61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6228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84.21% (16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7823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5.26%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B446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10.53%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C2E1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7647102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E48C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Верхняя Пышма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ADE6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2D35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9.00% (9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158E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71.00% (71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BD87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15.00% (15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C9C4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5.00% (5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364F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5D22D2EA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00C1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Верхняя Тура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C430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3567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6.67%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9FFC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66.67% (10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6F31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26.67% (4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8020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3D15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38B21557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252D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Дегтярск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006C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0B48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A1CF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68.75% (11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5467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31.25%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CC88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69F1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078A1D3C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9783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Заречный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6502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E483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7.14%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4D0E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80.95% (34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FEC7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11.90%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E647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0488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5772ACB1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04C4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ЗАТО Свободный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A421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5419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28.57%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23FA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71.43% (10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FF46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0095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3BE2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088F139F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7E9E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Карпинск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60AF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F150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64DA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86.96% (20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F2FE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13.04% (3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E92F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87E3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098CCD5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0762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Краснотурьинск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29E1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8FC2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8.33% (6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F405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69.44% (50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4E68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16.67% (12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DCD5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5.56% (4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AA6A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44F46EFE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6D1A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Красноуральск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50DE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3B09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3.33%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A378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83.33% (25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0B8A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13.33% (4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9395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8669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F618D88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2F2B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Красноуфимск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56A2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581A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9.09% (5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CB63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80.00% (44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668A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10.91% (6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A2D0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F501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618EDA18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F4CD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Нижняя Салда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36A9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CC2D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BEE2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100.00% (13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D0B0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D5E8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0C12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637CEF7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1BE4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Пелым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CC74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534A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14.29%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19FF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85.71% (12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1C01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2D62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F291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465599BB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BA66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Первоуральск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AD07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170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C87E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2.94% (5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6698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75.88% (129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A69B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17.65% (30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70C0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3.53% (6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5C50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320EBA5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7672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Ревда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C792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0223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4.94%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E2E9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80.25% (65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D313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9.88% (8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4E75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4.94% (4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BB37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4F44732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CE5B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ГО </w:t>
            </w: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Рефтинский</w:t>
            </w:r>
            <w:proofErr w:type="spellEnd"/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68AD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8DAE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3B63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70.00% (14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299C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25.00%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21E7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5.00%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6A2E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3FF54DF1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C036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Среднеуральск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AA59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037C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5.00%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97D0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90.00% (18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F43C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5.00%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8CE6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3822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7242E099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BDCD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Староуткинск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52FB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4CED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EA5A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100.00% (2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6E3D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E926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4671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FB57CF0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F3D3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 Сухой Лог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CA66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45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95A9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6.67%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55FA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82.22% (37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3226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8.89% (4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B544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2.22%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D34F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08087270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6C62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Горноуральский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D6EA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B19B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676E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93.75% (15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BFAD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6.25%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4020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E5ED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279EF08C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AE57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город Нижний Тагил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2CC1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370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C8CD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6.76% (25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3B89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71.08% (263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D8AA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17.30% (64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D87B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4.59% (17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CE0F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 уч.</w:t>
            </w:r>
          </w:p>
        </w:tc>
      </w:tr>
      <w:tr w:rsidR="008F7A0C" w:rsidRPr="00DD4661" w14:paraId="3E5DD0A9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EEC2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Ивдельский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6B30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FED3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27.27%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C90B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72.73% (8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9148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43FA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BAD2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4FFF6D7B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ABF0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Ирбитское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МО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F755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65A5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4.17%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552A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75.00% (18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0218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20.83%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37B4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E46D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487BC010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7F24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Камышловский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7866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B349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10.00% (4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D80A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82.50% (33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CC9C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7.50% (3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4B12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DF0C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560CDB01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40C9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Качканарский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4C4F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49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5211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2.04%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2E4F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75.51% (37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5C1F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18.37% (9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E5D4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2.04%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DF42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 уч.</w:t>
            </w:r>
          </w:p>
        </w:tc>
      </w:tr>
      <w:tr w:rsidR="008F7A0C" w:rsidRPr="00DD4661" w14:paraId="6D432819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A96D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Кировградский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9C25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2918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3.70%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69C4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70.37% (19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6F3C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22.22% (6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36C1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3.70%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5A04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6A01DEC5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6329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Кушвинский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030F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3203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3.45%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899F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89.66% (26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6FEA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6.90%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444C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F66A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677CF2A3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C1E0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Малышевский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9EDE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8A98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12.50%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DA95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87.50% (7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6590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1528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7023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65923D67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53E5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Махнёвский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МО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480D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09D8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12.50%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794C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75.00% (6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2E57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8E96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12.50%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F1B9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4E981686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A988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МО "</w:t>
            </w: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Камышловский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МР"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AFD9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E5AD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F1E8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87.50% (7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20A2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12.50%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BC14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35F9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3204E3A2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502A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МО </w:t>
            </w: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Алапаевское</w:t>
            </w:r>
            <w:proofErr w:type="spellEnd"/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275D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F780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11.11%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D2E0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74.07% (20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B182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14.81% (4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9B18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C9EC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4DE9DE4A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D8A6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МО </w:t>
            </w: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Байкаловский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МР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469D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E1D3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311A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92.86% (13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8411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7.14%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666B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ED33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3211742B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199A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МО город Алапаевск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02F4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3671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5.56%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6367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72.22% (26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4690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16.67% (6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DC3F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5.56%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3EDA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4F3A838A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25C9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МО город Ирбит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6742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1F21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0A5C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78.79% (26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5C70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15.15%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1F0D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6.06% (2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0A3D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08731ACE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5187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МО город Каменск-Уральский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7F36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217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0B6E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5.53% (12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51CD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75.58% (164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F95F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15.67% (34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8A08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3.23% (7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37B0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63782A03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7F5D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МО Каменский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F7BB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92AC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15.38%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B5A0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76.92% (10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9A5D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7.69%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D220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E002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6E0497A1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0932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МО </w:t>
            </w: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Красноуфимский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округ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90AE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3A59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5819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71.43% (15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9DDA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28.57% (6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9C07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A4D4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715A0AAF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9E3B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МО поселок Уральский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1B06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A5AB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6970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100.00% (1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E1B5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B292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77E0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267CBE58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8D45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Невьянский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79FC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913F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2.08%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EFA6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83.33% (40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983A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14.58% (7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BB08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EDF6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CD824B8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F069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Нижнесергинский МР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CB9C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FE8D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12.07% (7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4B9B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84.48% (49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5054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1.72%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9762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1.72%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6708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288E5DFB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55E5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Нижнетуринский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2067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F575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8.82%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6FA2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79.41% (27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7779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11.76% (4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2E7D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6029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69493309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83B3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Новолялинский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5002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2C6B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5.56%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EDE7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83.33% (15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9F9E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11.11%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548B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2A17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3C4026F1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7D42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Новоуральский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3E8D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120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84AC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AC4B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68.33% (82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947F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24.17% (29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AC45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7.50% (9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C2AB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37C4C1BD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2D1A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Полевской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2C9C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84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4327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2.38%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097C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78.57% (66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CA9D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13.10% (11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CFF3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5.95% (5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8A87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2958D138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952F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Пышминский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FB4E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AE09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14.29%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724A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85.71% (6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5D0B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3EEB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9C93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0C435A7D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F187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Режевской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9DC1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CBF1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5.26%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C78D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92.11% (35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426D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2.63%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21CE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BC93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20593208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32BA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Североуральский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F638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9865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8.06% (5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4553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83.87% (52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6A22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8.06%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7BDA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4C4A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4D8A0687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11DF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Серовский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699D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9A20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10.38% (11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9D23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83.96% (89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2627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4.72% (5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965C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0.94% (1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31DC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33E9686E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93B7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Слободо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-Туринский МР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B169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DF72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F15F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100.00% (12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98DAC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CF87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5E11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05B6EE22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8109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Сосьвинский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229E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E7F1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9.09%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DD4F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90.91% (10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0ECF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0822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DB64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1A0DA4B8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A392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Сысертский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EC2B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42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FC50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4.76%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5CD3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85.71% (36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EC1F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9.52% (4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4451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CA40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5EE097E7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4EA3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Таборинский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МР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9B20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0321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14.29%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DFA3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85.71% (6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3E3D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9B31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81B0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5C46B9D8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06F0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Тавдинский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F5D6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EB1F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3.85%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E85D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80.77% (21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12E3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15.38% (4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5AE9E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8D2A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2BB2CD52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4778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Талицкий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92FC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63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AF40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3.17%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0B1B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95.24% (60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EBF61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1.59% (1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0B67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5D9D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523FB648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B8FD2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Тугулымский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9144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BA8FB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14.29%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E803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85.71% (18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9D8C8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E54FD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F29B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20D8C0B4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0C47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Туринский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E010A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AC78F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5.00%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6742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85.00% (17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275F4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10.00% (2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3D09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5ADC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  <w:tr w:rsidR="008F7A0C" w:rsidRPr="00DD4661" w14:paraId="5C7BA773" w14:textId="77777777" w:rsidTr="008F7A0C">
        <w:tc>
          <w:tcPr>
            <w:tcW w:w="8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57436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Шалинский</w:t>
            </w:r>
            <w:proofErr w:type="spellEnd"/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 xml:space="preserve"> ГО</w:t>
            </w:r>
          </w:p>
        </w:tc>
        <w:tc>
          <w:tcPr>
            <w:tcW w:w="50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805A5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75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D7677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3.85%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67FE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96.15% (25 уч.)</w:t>
            </w:r>
          </w:p>
        </w:tc>
        <w:tc>
          <w:tcPr>
            <w:tcW w:w="6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4D3F9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6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4CD40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0.00% (0 уч.)</w:t>
            </w:r>
          </w:p>
        </w:tc>
        <w:tc>
          <w:tcPr>
            <w:tcW w:w="7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2E943" w14:textId="77777777" w:rsidR="008F7A0C" w:rsidRPr="00DD4661" w:rsidRDefault="008F7A0C" w:rsidP="009821E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D4661">
              <w:rPr>
                <w:rFonts w:ascii="Times New Roman" w:eastAsia="Times New Roman" w:hAnsi="Times New Roman" w:cs="Times New Roman"/>
                <w:lang w:eastAsia="ru-RU"/>
              </w:rPr>
              <w:t>0 уч.</w:t>
            </w:r>
          </w:p>
        </w:tc>
      </w:tr>
    </w:tbl>
    <w:p w14:paraId="0ED3C737" w14:textId="77777777" w:rsidR="00260825" w:rsidRDefault="00260825" w:rsidP="00260825">
      <w:pPr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260825" w:rsidSect="00260825">
          <w:pgSz w:w="16838" w:h="11906" w:orient="landscape"/>
          <w:pgMar w:top="1701" w:right="1134" w:bottom="851" w:left="1134" w:header="0" w:footer="0" w:gutter="0"/>
          <w:cols w:space="720"/>
          <w:formProt w:val="0"/>
          <w:titlePg/>
          <w:docGrid w:linePitch="326"/>
        </w:sectPr>
      </w:pPr>
    </w:p>
    <w:p w14:paraId="6D8E33B0" w14:textId="77777777" w:rsidR="0009511D" w:rsidRDefault="0009511D" w:rsidP="0009511D">
      <w:pPr>
        <w:ind w:left="720"/>
        <w:jc w:val="both"/>
        <w:outlineLvl w:val="3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Выделение перечня ОО, продемонстрировавших наиболее высокие результаты ЕГЭ по предмету Физика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Сортировка  ОО произведена по следующим критериям: </w:t>
      </w:r>
    </w:p>
    <w:p w14:paraId="0361D550" w14:textId="77777777" w:rsidR="0009511D" w:rsidRDefault="0009511D" w:rsidP="0009511D">
      <w:pPr>
        <w:ind w:left="720"/>
        <w:jc w:val="both"/>
        <w:outlineLvl w:val="3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1) от большего к меньшему по количеству тех, кто набрал более 80 баллов; </w:t>
      </w:r>
    </w:p>
    <w:p w14:paraId="5B41009A" w14:textId="77777777" w:rsidR="0009511D" w:rsidRDefault="0009511D" w:rsidP="0009511D">
      <w:pPr>
        <w:ind w:left="720"/>
        <w:jc w:val="both"/>
        <w:outlineLvl w:val="3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2) от большего к меньшему по количеству тех, кто набрал от 60 до 80 баллов; </w:t>
      </w:r>
    </w:p>
    <w:p w14:paraId="67C10A08" w14:textId="77777777" w:rsidR="0009511D" w:rsidRDefault="0009511D" w:rsidP="0009511D">
      <w:pPr>
        <w:ind w:left="720"/>
        <w:jc w:val="both"/>
        <w:outlineLvl w:val="3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3) от меньшего к большему по количеству неудовлетворительных результатов.</w:t>
      </w:r>
    </w:p>
    <w:p w14:paraId="73AAB8EF" w14:textId="77777777" w:rsidR="0009511D" w:rsidRDefault="0009511D" w:rsidP="0009511D">
      <w:pPr>
        <w:ind w:left="720"/>
        <w:jc w:val="both"/>
        <w:outlineLvl w:val="3"/>
      </w:pP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2503"/>
        <w:gridCol w:w="3638"/>
        <w:gridCol w:w="1399"/>
        <w:gridCol w:w="2177"/>
        <w:gridCol w:w="2148"/>
        <w:gridCol w:w="2437"/>
      </w:tblGrid>
      <w:tr w:rsidR="0009511D" w:rsidRPr="0009511D" w14:paraId="711EAECC" w14:textId="77777777" w:rsidTr="0009511D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7859578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b/>
                <w:bCs/>
                <w:lang w:eastAsia="ru-RU"/>
              </w:rPr>
              <w:t>Наименование АТЕ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AC4051E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b/>
                <w:bCs/>
                <w:lang w:eastAsia="ru-RU"/>
              </w:rPr>
              <w:t>Наименование ОО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D0538B9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b/>
                <w:bCs/>
                <w:lang w:eastAsia="ru-RU"/>
              </w:rPr>
              <w:t>Количество участников</w:t>
            </w:r>
          </w:p>
        </w:tc>
        <w:tc>
          <w:tcPr>
            <w:tcW w:w="76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C5DEF78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b/>
                <w:bCs/>
                <w:lang w:eastAsia="ru-RU"/>
              </w:rPr>
              <w:t>Доля участников, получивших от 81 до 100 баллов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AB89566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b/>
                <w:bCs/>
                <w:lang w:eastAsia="ru-RU"/>
              </w:rPr>
              <w:t>Доля участников, получивших от 61 до 80 баллов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6485CD9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b/>
                <w:bCs/>
                <w:lang w:eastAsia="ru-RU"/>
              </w:rPr>
              <w:t>Доля участников, не достигших минимального балла</w:t>
            </w:r>
          </w:p>
        </w:tc>
      </w:tr>
      <w:tr w:rsidR="0009511D" w:rsidRPr="0009511D" w14:paraId="704D89D2" w14:textId="77777777" w:rsidTr="0009511D">
        <w:trPr>
          <w:trHeight w:hRule="exact" w:val="23"/>
        </w:trPr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4124AA44" w14:textId="77777777" w:rsidR="0009511D" w:rsidRPr="0009511D" w:rsidRDefault="0009511D" w:rsidP="0009511D">
            <w:pPr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36A4CABF" w14:textId="77777777" w:rsidR="0009511D" w:rsidRPr="0009511D" w:rsidRDefault="0009511D" w:rsidP="0009511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6B02C545" w14:textId="77777777" w:rsidR="0009511D" w:rsidRPr="0009511D" w:rsidRDefault="0009511D" w:rsidP="0009511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76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6456D7A2" w14:textId="77777777" w:rsidR="0009511D" w:rsidRPr="0009511D" w:rsidRDefault="0009511D" w:rsidP="0009511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729B4D85" w14:textId="77777777" w:rsidR="0009511D" w:rsidRPr="0009511D" w:rsidRDefault="0009511D" w:rsidP="0009511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4AF9E831" w14:textId="77777777" w:rsidR="0009511D" w:rsidRPr="0009511D" w:rsidRDefault="0009511D" w:rsidP="0009511D">
            <w:pPr>
              <w:rPr>
                <w:rFonts w:eastAsia="Times New Roman" w:cs="Times New Roman"/>
                <w:lang w:eastAsia="ru-RU"/>
              </w:rPr>
            </w:pPr>
          </w:p>
        </w:tc>
      </w:tr>
      <w:tr w:rsidR="0009511D" w:rsidRPr="0009511D" w14:paraId="74DB310F" w14:textId="77777777" w:rsidTr="0009511D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9AD3E50" w14:textId="77777777" w:rsidR="0009511D" w:rsidRPr="0009511D" w:rsidRDefault="0009511D" w:rsidP="0009511D">
            <w:pPr>
              <w:jc w:val="center"/>
            </w:pPr>
            <w:proofErr w:type="spellStart"/>
            <w:r w:rsidRPr="0009511D">
              <w:rPr>
                <w:rFonts w:eastAsia="Times New Roman" w:cs="Times New Roman"/>
                <w:lang w:eastAsia="ru-RU"/>
              </w:rPr>
              <w:t>г.Екатеринбург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Кировский район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63C7B2C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 xml:space="preserve">СУНЦ </w:t>
            </w:r>
            <w:proofErr w:type="spellStart"/>
            <w:r w:rsidRPr="0009511D">
              <w:rPr>
                <w:rFonts w:eastAsia="Times New Roman" w:cs="Times New Roman"/>
                <w:lang w:eastAsia="ru-RU"/>
              </w:rPr>
              <w:t>УрФУ</w:t>
            </w:r>
            <w:proofErr w:type="spellEnd"/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94E2758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84</w:t>
            </w:r>
          </w:p>
        </w:tc>
        <w:tc>
          <w:tcPr>
            <w:tcW w:w="76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6482512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21.00% (18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8C31608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34.00% (29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F30F95C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 уч.</w:t>
            </w:r>
          </w:p>
        </w:tc>
      </w:tr>
      <w:tr w:rsidR="0009511D" w:rsidRPr="0009511D" w14:paraId="3E90B05B" w14:textId="77777777" w:rsidTr="0009511D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7F60935" w14:textId="77777777" w:rsidR="0009511D" w:rsidRPr="0009511D" w:rsidRDefault="0009511D" w:rsidP="0009511D">
            <w:pPr>
              <w:jc w:val="center"/>
            </w:pPr>
            <w:proofErr w:type="spellStart"/>
            <w:r w:rsidRPr="0009511D">
              <w:rPr>
                <w:rFonts w:eastAsia="Times New Roman" w:cs="Times New Roman"/>
                <w:lang w:eastAsia="ru-RU"/>
              </w:rPr>
              <w:t>г.Екатеринбург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Верх-</w:t>
            </w:r>
            <w:proofErr w:type="spellStart"/>
            <w:r w:rsidRPr="0009511D">
              <w:rPr>
                <w:rFonts w:eastAsia="Times New Roman" w:cs="Times New Roman"/>
                <w:lang w:eastAsia="ru-RU"/>
              </w:rPr>
              <w:t>Исетский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район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CBFA5D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МАОУ гимназия № 9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0509FE5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44</w:t>
            </w:r>
          </w:p>
        </w:tc>
        <w:tc>
          <w:tcPr>
            <w:tcW w:w="76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012F36D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31.00% (14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2117145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29.00% (13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2332148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 уч.</w:t>
            </w:r>
          </w:p>
        </w:tc>
      </w:tr>
      <w:tr w:rsidR="0009511D" w:rsidRPr="0009511D" w14:paraId="0F898C90" w14:textId="77777777" w:rsidTr="0009511D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FCA6DCC" w14:textId="77777777" w:rsidR="0009511D" w:rsidRPr="0009511D" w:rsidRDefault="0009511D" w:rsidP="0009511D">
            <w:pPr>
              <w:jc w:val="center"/>
            </w:pPr>
            <w:proofErr w:type="spellStart"/>
            <w:r w:rsidRPr="0009511D">
              <w:rPr>
                <w:rFonts w:eastAsia="Times New Roman" w:cs="Times New Roman"/>
                <w:lang w:eastAsia="ru-RU"/>
              </w:rPr>
              <w:t>г.Екатеринбург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Кировский район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3E303AD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МАОУ Лицей № 130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710D226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42</w:t>
            </w:r>
          </w:p>
        </w:tc>
        <w:tc>
          <w:tcPr>
            <w:tcW w:w="76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B5ACE87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16.00% (7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5B1D8E7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42.00% (18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2DAD0D0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 уч.</w:t>
            </w:r>
          </w:p>
        </w:tc>
      </w:tr>
      <w:tr w:rsidR="0009511D" w:rsidRPr="0009511D" w14:paraId="2E9A82EE" w14:textId="77777777" w:rsidTr="0009511D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AE2315A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город Нижний Тагил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28C16A6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МАОУ Гимназия № 18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34DA6B0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35</w:t>
            </w:r>
          </w:p>
        </w:tc>
        <w:tc>
          <w:tcPr>
            <w:tcW w:w="76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5007340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17.00% (6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D521267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17.00% (6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98BD13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 уч.</w:t>
            </w:r>
          </w:p>
        </w:tc>
      </w:tr>
      <w:tr w:rsidR="0009511D" w:rsidRPr="0009511D" w14:paraId="54EA7F79" w14:textId="77777777" w:rsidTr="0009511D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89DB634" w14:textId="77777777" w:rsidR="0009511D" w:rsidRPr="0009511D" w:rsidRDefault="0009511D" w:rsidP="0009511D">
            <w:pPr>
              <w:jc w:val="center"/>
            </w:pPr>
            <w:proofErr w:type="spellStart"/>
            <w:r w:rsidRPr="0009511D">
              <w:rPr>
                <w:rFonts w:eastAsia="Times New Roman" w:cs="Times New Roman"/>
                <w:lang w:eastAsia="ru-RU"/>
              </w:rPr>
              <w:t>г.Екатеринбург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Кировский район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563EF9C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МАОУ гимназия № 35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5EC2449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41</w:t>
            </w:r>
          </w:p>
        </w:tc>
        <w:tc>
          <w:tcPr>
            <w:tcW w:w="76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F3904F1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12.00% (5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97F9EA4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19.00% (8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FF5D49E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2 уч.</w:t>
            </w:r>
          </w:p>
        </w:tc>
      </w:tr>
      <w:tr w:rsidR="0009511D" w:rsidRPr="0009511D" w14:paraId="0D0B3F6E" w14:textId="77777777" w:rsidTr="0009511D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3292923" w14:textId="77777777" w:rsidR="0009511D" w:rsidRPr="0009511D" w:rsidRDefault="0009511D" w:rsidP="0009511D">
            <w:pPr>
              <w:jc w:val="center"/>
            </w:pPr>
            <w:proofErr w:type="spellStart"/>
            <w:r w:rsidRPr="0009511D">
              <w:rPr>
                <w:rFonts w:eastAsia="Times New Roman" w:cs="Times New Roman"/>
                <w:lang w:eastAsia="ru-RU"/>
              </w:rPr>
              <w:t>г.Екатеринбург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Чкаловский район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D1BF7F0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МАОУ Лицей № 135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5036BF5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39</w:t>
            </w:r>
          </w:p>
        </w:tc>
        <w:tc>
          <w:tcPr>
            <w:tcW w:w="76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F517190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12.00% (5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27EA02A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7.00% (3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ED35906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 уч.</w:t>
            </w:r>
          </w:p>
        </w:tc>
      </w:tr>
      <w:tr w:rsidR="0009511D" w:rsidRPr="0009511D" w14:paraId="16929B74" w14:textId="77777777" w:rsidTr="0009511D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38D295E" w14:textId="77777777" w:rsidR="0009511D" w:rsidRPr="0009511D" w:rsidRDefault="0009511D" w:rsidP="0009511D">
            <w:pPr>
              <w:jc w:val="center"/>
            </w:pPr>
            <w:proofErr w:type="spellStart"/>
            <w:r w:rsidRPr="0009511D">
              <w:rPr>
                <w:rFonts w:eastAsia="Times New Roman" w:cs="Times New Roman"/>
                <w:lang w:eastAsia="ru-RU"/>
              </w:rPr>
              <w:t>Новоуральский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ГО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978BCC9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МАОУ "Гимназия"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7EF495C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16</w:t>
            </w:r>
          </w:p>
        </w:tc>
        <w:tc>
          <w:tcPr>
            <w:tcW w:w="76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1DDF5D7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25.00% (4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B2CDB0C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50.00% (8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2DC4011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 уч.</w:t>
            </w:r>
          </w:p>
        </w:tc>
      </w:tr>
      <w:tr w:rsidR="0009511D" w:rsidRPr="0009511D" w14:paraId="4390C994" w14:textId="77777777" w:rsidTr="0009511D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1626B5D" w14:textId="77777777" w:rsidR="0009511D" w:rsidRPr="0009511D" w:rsidRDefault="0009511D" w:rsidP="0009511D">
            <w:pPr>
              <w:jc w:val="center"/>
            </w:pPr>
            <w:proofErr w:type="spellStart"/>
            <w:r w:rsidRPr="0009511D">
              <w:rPr>
                <w:rFonts w:eastAsia="Times New Roman" w:cs="Times New Roman"/>
                <w:lang w:eastAsia="ru-RU"/>
              </w:rPr>
              <w:t>г.Екатеринбург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Ленинский район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7BD876F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МАОУ Лицей №159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D016D17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23</w:t>
            </w:r>
          </w:p>
        </w:tc>
        <w:tc>
          <w:tcPr>
            <w:tcW w:w="76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AC2D4F0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17.00% (4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F6FBCE6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13.00% (3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CAEA8DC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 уч.</w:t>
            </w:r>
          </w:p>
        </w:tc>
      </w:tr>
      <w:tr w:rsidR="0009511D" w:rsidRPr="0009511D" w14:paraId="5F4B5003" w14:textId="77777777" w:rsidTr="0009511D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491FB73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ГО Первоуральск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F682599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МАОУ "Лицей № 21"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977289D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15</w:t>
            </w:r>
          </w:p>
        </w:tc>
        <w:tc>
          <w:tcPr>
            <w:tcW w:w="76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B5DD431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20.00% (3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9A24EBE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40.00% (6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2B39AEE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 уч.</w:t>
            </w:r>
          </w:p>
        </w:tc>
      </w:tr>
      <w:tr w:rsidR="0009511D" w:rsidRPr="0009511D" w14:paraId="1BD8792B" w14:textId="77777777" w:rsidTr="0009511D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7495BBA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МО город Каменск-Уральский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450EA35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Лицей № 10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F359B7E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27</w:t>
            </w:r>
          </w:p>
        </w:tc>
        <w:tc>
          <w:tcPr>
            <w:tcW w:w="76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69AF901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11.00% (3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24F7919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22.00% (6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DE596D6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 уч.</w:t>
            </w:r>
          </w:p>
        </w:tc>
      </w:tr>
    </w:tbl>
    <w:p w14:paraId="5AAD2FF9" w14:textId="77777777" w:rsidR="0009511D" w:rsidRDefault="0009511D" w:rsidP="0009511D">
      <w:pPr>
        <w:ind w:left="720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1165CFE" w14:textId="77777777" w:rsidR="0009511D" w:rsidRDefault="0009511D" w:rsidP="0009511D">
      <w:pPr>
        <w:rPr>
          <w:lang w:eastAsia="ru-RU"/>
        </w:rPr>
      </w:pPr>
      <w:r>
        <w:rPr>
          <w:lang w:eastAsia="ru-RU"/>
        </w:rPr>
        <w:br w:type="page"/>
      </w:r>
    </w:p>
    <w:p w14:paraId="11FA4794" w14:textId="77777777" w:rsidR="0009511D" w:rsidRDefault="0009511D" w:rsidP="0009511D">
      <w:pPr>
        <w:ind w:left="720"/>
        <w:jc w:val="both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Выделение перечня ОО, продемонстрировавших наиболее низкие результаты ЕГЭ по предмету Физика</w:t>
      </w:r>
    </w:p>
    <w:p w14:paraId="4998C14C" w14:textId="77777777" w:rsidR="0009511D" w:rsidRDefault="0009511D" w:rsidP="0009511D">
      <w:pPr>
        <w:ind w:left="720"/>
        <w:jc w:val="both"/>
        <w:outlineLvl w:val="3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Сортировка ОО произведена по следующим критериям: </w:t>
      </w:r>
    </w:p>
    <w:p w14:paraId="043C53DC" w14:textId="77777777" w:rsidR="0009511D" w:rsidRDefault="0009511D" w:rsidP="0009511D">
      <w:pPr>
        <w:ind w:left="720"/>
        <w:jc w:val="both"/>
        <w:outlineLvl w:val="3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1) от большего к меньшему по количеству не</w:t>
      </w:r>
      <w:r w:rsidR="008F7A0C">
        <w:rPr>
          <w:rFonts w:eastAsia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довлетворительных результатов; </w:t>
      </w:r>
    </w:p>
    <w:p w14:paraId="1969CAD5" w14:textId="77777777" w:rsidR="0009511D" w:rsidRDefault="0009511D" w:rsidP="0009511D">
      <w:pPr>
        <w:ind w:left="720"/>
        <w:jc w:val="both"/>
        <w:outlineLvl w:val="3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2) от большего к меньшему по количеству участников, получивших от 60 до 100 баллов.</w:t>
      </w:r>
    </w:p>
    <w:p w14:paraId="0A9711CB" w14:textId="77777777" w:rsidR="0009511D" w:rsidRDefault="0009511D" w:rsidP="0009511D">
      <w:pPr>
        <w:ind w:left="720"/>
        <w:jc w:val="both"/>
        <w:outlineLvl w:val="3"/>
      </w:pPr>
    </w:p>
    <w:tbl>
      <w:tblPr>
        <w:tblW w:w="4999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2502"/>
        <w:gridCol w:w="3638"/>
        <w:gridCol w:w="1398"/>
        <w:gridCol w:w="2179"/>
        <w:gridCol w:w="2148"/>
        <w:gridCol w:w="2434"/>
      </w:tblGrid>
      <w:tr w:rsidR="0009511D" w:rsidRPr="0009511D" w14:paraId="15ED7CFF" w14:textId="77777777" w:rsidTr="009821E1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0924600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b/>
                <w:bCs/>
                <w:lang w:eastAsia="ru-RU"/>
              </w:rPr>
              <w:t>Наименование АТЕ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694631C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b/>
                <w:bCs/>
                <w:lang w:eastAsia="ru-RU"/>
              </w:rPr>
              <w:t>Наименование ОО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5AB25B3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b/>
                <w:bCs/>
                <w:lang w:eastAsia="ru-RU"/>
              </w:rPr>
              <w:t>Количество участников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1D23FE2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b/>
                <w:bCs/>
                <w:lang w:eastAsia="ru-RU"/>
              </w:rPr>
              <w:t>Доля участников, получивших от 81 до 100 баллов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9E9A49C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b/>
                <w:bCs/>
                <w:lang w:eastAsia="ru-RU"/>
              </w:rPr>
              <w:t>Доля участников, получивших от 61 до 80 баллов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35CB08B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b/>
                <w:bCs/>
                <w:lang w:eastAsia="ru-RU"/>
              </w:rPr>
              <w:t>Доля участников, не достигших минимального балла</w:t>
            </w:r>
          </w:p>
        </w:tc>
      </w:tr>
      <w:tr w:rsidR="0009511D" w:rsidRPr="0009511D" w14:paraId="710B1DAD" w14:textId="77777777" w:rsidTr="009821E1">
        <w:trPr>
          <w:trHeight w:hRule="exact" w:val="23"/>
        </w:trPr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52E0F477" w14:textId="77777777" w:rsidR="0009511D" w:rsidRPr="0009511D" w:rsidRDefault="0009511D" w:rsidP="0009511D">
            <w:pPr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1B0F4B0E" w14:textId="77777777" w:rsidR="0009511D" w:rsidRPr="0009511D" w:rsidRDefault="0009511D" w:rsidP="0009511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34BF190D" w14:textId="77777777" w:rsidR="0009511D" w:rsidRPr="0009511D" w:rsidRDefault="0009511D" w:rsidP="0009511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2230CDB5" w14:textId="77777777" w:rsidR="0009511D" w:rsidRPr="0009511D" w:rsidRDefault="0009511D" w:rsidP="0009511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45506541" w14:textId="77777777" w:rsidR="0009511D" w:rsidRPr="0009511D" w:rsidRDefault="0009511D" w:rsidP="0009511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384959E9" w14:textId="77777777" w:rsidR="0009511D" w:rsidRPr="0009511D" w:rsidRDefault="0009511D" w:rsidP="0009511D">
            <w:pPr>
              <w:rPr>
                <w:rFonts w:eastAsia="Times New Roman" w:cs="Times New Roman"/>
                <w:lang w:eastAsia="ru-RU"/>
              </w:rPr>
            </w:pPr>
          </w:p>
        </w:tc>
      </w:tr>
      <w:tr w:rsidR="008F7A0C" w:rsidRPr="0009511D" w14:paraId="0E1E3066" w14:textId="77777777" w:rsidTr="009821E1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27E747A" w14:textId="77777777" w:rsidR="008F7A0C" w:rsidRPr="0009511D" w:rsidRDefault="008F7A0C" w:rsidP="009821E1">
            <w:pPr>
              <w:jc w:val="center"/>
            </w:pPr>
            <w:proofErr w:type="spellStart"/>
            <w:r w:rsidRPr="0009511D">
              <w:rPr>
                <w:rFonts w:eastAsia="Times New Roman" w:cs="Times New Roman"/>
                <w:lang w:eastAsia="ru-RU"/>
              </w:rPr>
              <w:t>г.Екатеринбург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Кировский район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8474542" w14:textId="77777777" w:rsidR="008F7A0C" w:rsidRPr="0009511D" w:rsidRDefault="008F7A0C" w:rsidP="009821E1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ГБОУ СО КШИ "Екатеринбургский кадетский корпус"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138E61E" w14:textId="77777777" w:rsidR="008F7A0C" w:rsidRPr="0009511D" w:rsidRDefault="008F7A0C" w:rsidP="009821E1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38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EE0F161" w14:textId="77777777" w:rsidR="008F7A0C" w:rsidRPr="0009511D" w:rsidRDefault="008F7A0C" w:rsidP="009821E1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698DFF7" w14:textId="77777777" w:rsidR="008F7A0C" w:rsidRPr="0009511D" w:rsidRDefault="008F7A0C" w:rsidP="009821E1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1D4FCBE" w14:textId="77777777" w:rsidR="009821E1" w:rsidRDefault="009821E1" w:rsidP="009821E1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31,58%</w:t>
            </w:r>
          </w:p>
          <w:p w14:paraId="22F0E216" w14:textId="77777777" w:rsidR="008F7A0C" w:rsidRPr="0009511D" w:rsidRDefault="008F7A0C" w:rsidP="009821E1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12 уч.</w:t>
            </w:r>
          </w:p>
        </w:tc>
      </w:tr>
      <w:tr w:rsidR="0009511D" w:rsidRPr="0009511D" w14:paraId="3638B72E" w14:textId="77777777" w:rsidTr="009821E1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7337AB1" w14:textId="77777777" w:rsidR="0009511D" w:rsidRPr="0009511D" w:rsidRDefault="0009511D" w:rsidP="0009511D">
            <w:pPr>
              <w:jc w:val="center"/>
            </w:pPr>
            <w:proofErr w:type="spellStart"/>
            <w:r w:rsidRPr="0009511D">
              <w:rPr>
                <w:rFonts w:eastAsia="Times New Roman" w:cs="Times New Roman"/>
                <w:lang w:eastAsia="ru-RU"/>
              </w:rPr>
              <w:t>Серовский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ГО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CF6B6A3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Кадетская Ш-И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FC958FE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17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A67D094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BB9A278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B9AB43A" w14:textId="77777777" w:rsid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35,29%</w:t>
            </w:r>
          </w:p>
          <w:p w14:paraId="7900FEB7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6 уч.</w:t>
            </w:r>
          </w:p>
        </w:tc>
      </w:tr>
      <w:tr w:rsidR="0009511D" w:rsidRPr="0009511D" w14:paraId="2F23555A" w14:textId="77777777" w:rsidTr="009821E1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8D82D90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ГО Верхняя Пышма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858BC96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 xml:space="preserve">ГБОУ СПО СО </w:t>
            </w:r>
            <w:proofErr w:type="spellStart"/>
            <w:r w:rsidRPr="0009511D">
              <w:rPr>
                <w:rFonts w:eastAsia="Times New Roman" w:cs="Times New Roman"/>
                <w:lang w:eastAsia="ru-RU"/>
              </w:rPr>
              <w:t>Верхнепышминский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механико-технологический техникум "Юность"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F47A713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15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AE162E9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39C6AC6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6.00% (1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2B8F782" w14:textId="77777777" w:rsid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40%</w:t>
            </w:r>
          </w:p>
          <w:p w14:paraId="3CFC1E4D" w14:textId="77777777" w:rsidR="0009511D" w:rsidRPr="0009511D" w:rsidRDefault="0009511D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6 уч.</w:t>
            </w:r>
          </w:p>
        </w:tc>
      </w:tr>
      <w:tr w:rsidR="009821E1" w:rsidRPr="0009511D" w14:paraId="116299E7" w14:textId="77777777" w:rsidTr="009821E1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98E2E51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Березовский ГО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E93C459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БМАОУ СОШ №2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5E06BF6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18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D9AB034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266B40C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5.00% (1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91625A0" w14:textId="77777777" w:rsid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27,78%</w:t>
            </w:r>
          </w:p>
          <w:p w14:paraId="01AE28DF" w14:textId="77777777" w:rsidR="009821E1" w:rsidRP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09511D">
              <w:rPr>
                <w:rFonts w:eastAsia="Times New Roman" w:cs="Times New Roman"/>
                <w:lang w:eastAsia="ru-RU"/>
              </w:rPr>
              <w:t>5 уч.</w:t>
            </w:r>
          </w:p>
        </w:tc>
      </w:tr>
      <w:tr w:rsidR="009821E1" w:rsidRPr="0009511D" w14:paraId="3AEF926C" w14:textId="77777777" w:rsidTr="009821E1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EB6F0D0" w14:textId="77777777" w:rsidR="009821E1" w:rsidRPr="0009511D" w:rsidRDefault="009821E1" w:rsidP="0009511D">
            <w:pPr>
              <w:jc w:val="center"/>
            </w:pPr>
            <w:proofErr w:type="spellStart"/>
            <w:r w:rsidRPr="0009511D">
              <w:rPr>
                <w:rFonts w:eastAsia="Times New Roman" w:cs="Times New Roman"/>
                <w:lang w:eastAsia="ru-RU"/>
              </w:rPr>
              <w:t>Бисертский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ГО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B412764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МБОУ "Средняя школа № 1"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D90FA46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17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DDE2C31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F5228B2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5.00% (1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DF006C9" w14:textId="77777777" w:rsid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29,41%</w:t>
            </w:r>
          </w:p>
          <w:p w14:paraId="0C4129DC" w14:textId="77777777" w:rsidR="009821E1" w:rsidRP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09511D">
              <w:rPr>
                <w:rFonts w:eastAsia="Times New Roman" w:cs="Times New Roman"/>
                <w:lang w:eastAsia="ru-RU"/>
              </w:rPr>
              <w:t>5 уч.</w:t>
            </w:r>
          </w:p>
        </w:tc>
      </w:tr>
      <w:tr w:rsidR="009821E1" w:rsidRPr="0009511D" w14:paraId="3FCCE11D" w14:textId="77777777" w:rsidTr="009821E1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3D1073D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ГО ЗАТО Свободный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50F6602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МБОУ "СШ № 25"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AC93311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14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3B8F2F0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94C99E9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AB94660" w14:textId="77777777" w:rsid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28,57%</w:t>
            </w:r>
          </w:p>
          <w:p w14:paraId="10CDBCB3" w14:textId="77777777" w:rsidR="009821E1" w:rsidRP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09511D">
              <w:rPr>
                <w:rFonts w:eastAsia="Times New Roman" w:cs="Times New Roman"/>
                <w:lang w:eastAsia="ru-RU"/>
              </w:rPr>
              <w:t>4 уч.</w:t>
            </w:r>
          </w:p>
        </w:tc>
      </w:tr>
      <w:tr w:rsidR="009821E1" w:rsidRPr="0009511D" w14:paraId="3C140A21" w14:textId="77777777" w:rsidTr="009821E1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1E4F751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город Нижний Тагил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7F0B9D7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МБОУ СОШ № 70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91637A9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4621DF8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5324892F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BAFC4F7" w14:textId="77777777" w:rsid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57,14%</w:t>
            </w:r>
          </w:p>
          <w:p w14:paraId="6123F8FE" w14:textId="77777777" w:rsidR="009821E1" w:rsidRP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09511D">
              <w:rPr>
                <w:rFonts w:eastAsia="Times New Roman" w:cs="Times New Roman"/>
                <w:lang w:eastAsia="ru-RU"/>
              </w:rPr>
              <w:t>4 уч.</w:t>
            </w:r>
          </w:p>
        </w:tc>
      </w:tr>
      <w:tr w:rsidR="009821E1" w:rsidRPr="0009511D" w14:paraId="7AD5CB6D" w14:textId="77777777" w:rsidTr="009821E1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7D5765E" w14:textId="77777777" w:rsidR="009821E1" w:rsidRPr="0009511D" w:rsidRDefault="009821E1" w:rsidP="0009511D">
            <w:pPr>
              <w:jc w:val="center"/>
            </w:pPr>
            <w:proofErr w:type="spellStart"/>
            <w:r w:rsidRPr="0009511D">
              <w:rPr>
                <w:rFonts w:eastAsia="Times New Roman" w:cs="Times New Roman"/>
                <w:lang w:eastAsia="ru-RU"/>
              </w:rPr>
              <w:t>г.Екатеринбург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Ленинский район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32AE0F3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МБОУ гимназия № 120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F0473DD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25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8DDB7DD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8.00% (2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CE343D8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16.00% (4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5AE95E6" w14:textId="77777777" w:rsid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12%</w:t>
            </w:r>
          </w:p>
          <w:p w14:paraId="45B98FFE" w14:textId="77777777" w:rsidR="009821E1" w:rsidRP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09511D">
              <w:rPr>
                <w:rFonts w:eastAsia="Times New Roman" w:cs="Times New Roman"/>
                <w:lang w:eastAsia="ru-RU"/>
              </w:rPr>
              <w:t>3 уч.</w:t>
            </w:r>
          </w:p>
        </w:tc>
      </w:tr>
      <w:tr w:rsidR="009821E1" w:rsidRPr="0009511D" w14:paraId="4C1C4216" w14:textId="77777777" w:rsidTr="009821E1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6EA11BA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ГО "город Лесной"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CB6F39A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МБОУ СОШ № 75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61AC0521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29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F4DA6F2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3.00% (1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10A513C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6.00% (2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3DB0A92" w14:textId="77777777" w:rsid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10,34%</w:t>
            </w:r>
          </w:p>
          <w:p w14:paraId="0531371F" w14:textId="77777777" w:rsidR="009821E1" w:rsidRP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09511D">
              <w:rPr>
                <w:rFonts w:eastAsia="Times New Roman" w:cs="Times New Roman"/>
                <w:lang w:eastAsia="ru-RU"/>
              </w:rPr>
              <w:t>3 уч.</w:t>
            </w:r>
          </w:p>
        </w:tc>
      </w:tr>
      <w:tr w:rsidR="009821E1" w:rsidRPr="0009511D" w14:paraId="559D8B37" w14:textId="77777777" w:rsidTr="009821E1"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3202BCB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город Нижний Тагил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343D0568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МБОУ СОШ № 10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24052799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4CCD0A0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11.00% (1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706C853B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11.00% (1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E40130F" w14:textId="77777777" w:rsid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9821E1">
              <w:rPr>
                <w:rFonts w:eastAsia="Times New Roman" w:cs="Times New Roman"/>
                <w:lang w:eastAsia="ru-RU"/>
              </w:rPr>
              <w:t>33,33%</w:t>
            </w:r>
          </w:p>
          <w:p w14:paraId="4B27EC35" w14:textId="77777777" w:rsidR="009821E1" w:rsidRP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09511D">
              <w:rPr>
                <w:rFonts w:eastAsia="Times New Roman" w:cs="Times New Roman"/>
                <w:lang w:eastAsia="ru-RU"/>
              </w:rPr>
              <w:t>3 уч.</w:t>
            </w:r>
          </w:p>
        </w:tc>
      </w:tr>
      <w:tr w:rsidR="009821E1" w:rsidRPr="0009511D" w14:paraId="4ED8D1B2" w14:textId="77777777" w:rsidTr="009821E1">
        <w:trPr>
          <w:trHeight w:val="522"/>
        </w:trPr>
        <w:tc>
          <w:tcPr>
            <w:tcW w:w="8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17F28E48" w14:textId="77777777" w:rsidR="009821E1" w:rsidRPr="0009511D" w:rsidRDefault="009821E1" w:rsidP="0009511D">
            <w:pPr>
              <w:jc w:val="center"/>
            </w:pPr>
            <w:proofErr w:type="spellStart"/>
            <w:r w:rsidRPr="0009511D">
              <w:rPr>
                <w:rFonts w:eastAsia="Times New Roman" w:cs="Times New Roman"/>
                <w:lang w:eastAsia="ru-RU"/>
              </w:rPr>
              <w:t>Тугулымский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ГО</w:t>
            </w:r>
          </w:p>
        </w:tc>
        <w:tc>
          <w:tcPr>
            <w:tcW w:w="12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F4916B4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 xml:space="preserve">МАОО </w:t>
            </w:r>
            <w:proofErr w:type="spellStart"/>
            <w:r w:rsidRPr="0009511D">
              <w:rPr>
                <w:rFonts w:eastAsia="Times New Roman" w:cs="Times New Roman"/>
                <w:lang w:eastAsia="ru-RU"/>
              </w:rPr>
              <w:t>Тугулымская</w:t>
            </w:r>
            <w:proofErr w:type="spellEnd"/>
            <w:r w:rsidRPr="0009511D">
              <w:rPr>
                <w:rFonts w:eastAsia="Times New Roman" w:cs="Times New Roman"/>
                <w:lang w:eastAsia="ru-RU"/>
              </w:rPr>
              <w:t xml:space="preserve"> СОШ № 26</w:t>
            </w:r>
          </w:p>
        </w:tc>
        <w:tc>
          <w:tcPr>
            <w:tcW w:w="4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1F8DA39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11</w:t>
            </w:r>
          </w:p>
        </w:tc>
        <w:tc>
          <w:tcPr>
            <w:tcW w:w="7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02D88697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75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7B00614" w14:textId="77777777" w:rsidR="009821E1" w:rsidRPr="0009511D" w:rsidRDefault="009821E1" w:rsidP="0009511D">
            <w:pPr>
              <w:jc w:val="center"/>
            </w:pPr>
            <w:r w:rsidRPr="0009511D">
              <w:rPr>
                <w:rFonts w:eastAsia="Times New Roman" w:cs="Times New Roman"/>
                <w:lang w:eastAsia="ru-RU"/>
              </w:rPr>
              <w:t>0.00% (0 уч.)</w:t>
            </w:r>
          </w:p>
        </w:tc>
        <w:tc>
          <w:tcPr>
            <w:tcW w:w="8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-7" w:type="dxa"/>
            </w:tcMar>
            <w:vAlign w:val="center"/>
          </w:tcPr>
          <w:p w14:paraId="46E60216" w14:textId="77777777" w:rsid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9821E1">
              <w:rPr>
                <w:rFonts w:eastAsia="Times New Roman" w:cs="Times New Roman"/>
                <w:lang w:eastAsia="ru-RU"/>
              </w:rPr>
              <w:t>27,27%</w:t>
            </w:r>
          </w:p>
          <w:p w14:paraId="00EAE827" w14:textId="77777777" w:rsidR="009821E1" w:rsidRPr="009821E1" w:rsidRDefault="009821E1" w:rsidP="0009511D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09511D">
              <w:rPr>
                <w:rFonts w:eastAsia="Times New Roman" w:cs="Times New Roman"/>
                <w:lang w:eastAsia="ru-RU"/>
              </w:rPr>
              <w:t>3 уч.</w:t>
            </w:r>
          </w:p>
        </w:tc>
      </w:tr>
    </w:tbl>
    <w:p w14:paraId="6EF175F9" w14:textId="77777777" w:rsidR="0009511D" w:rsidRDefault="0009511D" w:rsidP="0009511D">
      <w:pPr>
        <w:spacing w:line="420" w:lineRule="atLeast"/>
        <w:ind w:left="720"/>
        <w:outlineLvl w:val="3"/>
        <w:sectPr w:rsidR="0009511D" w:rsidSect="0009511D">
          <w:pgSz w:w="16838" w:h="11906" w:orient="landscape"/>
          <w:pgMar w:top="1134" w:right="851" w:bottom="1134" w:left="1701" w:header="0" w:footer="0" w:gutter="0"/>
          <w:cols w:space="720"/>
          <w:formProt w:val="0"/>
          <w:titlePg/>
          <w:docGrid w:linePitch="326"/>
        </w:sectPr>
      </w:pPr>
    </w:p>
    <w:p w14:paraId="4047D4BB" w14:textId="77777777" w:rsidR="0009511D" w:rsidRDefault="0009511D" w:rsidP="0009511D">
      <w:pPr>
        <w:spacing w:line="420" w:lineRule="atLeast"/>
        <w:ind w:left="720"/>
        <w:outlineLvl w:val="3"/>
      </w:pPr>
      <w:r>
        <w:rPr>
          <w:rFonts w:eastAsia="Times New Roman" w:cs="Times New Roman"/>
          <w:b/>
          <w:bCs/>
          <w:noProof/>
          <w:color w:val="000000"/>
          <w:szCs w:val="28"/>
          <w:lang w:val="en-US" w:eastAsia="ru-RU" w:bidi="ar-SA"/>
        </w:rPr>
        <w:lastRenderedPageBreak/>
        <mc:AlternateContent>
          <mc:Choice Requires="wps">
            <w:drawing>
              <wp:inline distT="0" distB="0" distL="0" distR="0" wp14:anchorId="39CB5B77" wp14:editId="4980AEA2">
                <wp:extent cx="1905" cy="20320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10E4530" id="Прямоугольник 11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" fillcolor="#a0a0a0" stroked="f">
                <w10:anchorlock/>
              </v:rect>
            </w:pict>
          </mc:Fallback>
        </mc:AlternateContent>
      </w:r>
    </w:p>
    <w:p w14:paraId="1EB8ECC4" w14:textId="77777777" w:rsidR="00810218" w:rsidRPr="00810218" w:rsidRDefault="00810218" w:rsidP="006813C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10218">
        <w:rPr>
          <w:rFonts w:ascii="Times New Roman" w:hAnsi="Times New Roman" w:cs="Times New Roman"/>
          <w:b/>
          <w:sz w:val="28"/>
          <w:szCs w:val="28"/>
          <w:lang w:eastAsia="ru-RU"/>
        </w:rPr>
        <w:t>ВЫВОДЫ</w:t>
      </w:r>
    </w:p>
    <w:p w14:paraId="375FE515" w14:textId="77777777" w:rsidR="00194F6A" w:rsidRPr="00390175" w:rsidRDefault="00047FF3" w:rsidP="006813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218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390175" w:rsidRPr="0081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10218">
        <w:rPr>
          <w:rFonts w:ascii="Times New Roman" w:hAnsi="Times New Roman" w:cs="Times New Roman"/>
          <w:sz w:val="28"/>
          <w:szCs w:val="28"/>
          <w:lang w:eastAsia="ru-RU"/>
        </w:rPr>
        <w:t>ЕГЭ по физике</w:t>
      </w:r>
      <w:r w:rsidR="00390175" w:rsidRPr="0081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10218">
        <w:rPr>
          <w:rFonts w:ascii="Times New Roman" w:hAnsi="Times New Roman" w:cs="Times New Roman"/>
          <w:sz w:val="28"/>
          <w:szCs w:val="28"/>
          <w:lang w:eastAsia="ru-RU"/>
        </w:rPr>
        <w:t>в 2016 году в Свердловской области участвовало</w:t>
      </w:r>
      <w:r w:rsidR="00810218" w:rsidRPr="00810218">
        <w:rPr>
          <w:rFonts w:ascii="Times New Roman" w:hAnsi="Times New Roman" w:cs="Times New Roman"/>
          <w:sz w:val="28"/>
          <w:szCs w:val="28"/>
          <w:lang w:eastAsia="ru-RU"/>
        </w:rPr>
        <w:t xml:space="preserve"> 5064</w:t>
      </w:r>
      <w:r w:rsidRPr="00810218">
        <w:rPr>
          <w:rFonts w:ascii="Times New Roman" w:hAnsi="Times New Roman" w:cs="Times New Roman"/>
          <w:sz w:val="28"/>
          <w:szCs w:val="28"/>
          <w:lang w:eastAsia="ru-RU"/>
        </w:rPr>
        <w:t xml:space="preserve"> человека.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4E43436" w14:textId="77777777" w:rsidR="00194F6A" w:rsidRPr="00390175" w:rsidRDefault="00047FF3" w:rsidP="006813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  <w:lang w:eastAsia="ru-RU"/>
        </w:rPr>
        <w:t>Общее число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неудовлетворительных работ — 309 или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6,1% от общего числа сдававших экзам</w:t>
      </w:r>
      <w:r w:rsidR="006813C7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н, что больше на 2%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чем в 2015 году</w:t>
      </w:r>
      <w:r w:rsidR="006813C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но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в 2 раза меньше, чем в </w:t>
      </w:r>
      <w:r w:rsidR="006813C7">
        <w:rPr>
          <w:rFonts w:ascii="Times New Roman" w:hAnsi="Times New Roman" w:cs="Times New Roman"/>
          <w:sz w:val="28"/>
          <w:szCs w:val="28"/>
          <w:lang w:eastAsia="ru-RU"/>
        </w:rPr>
        <w:t>2014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году. </w:t>
      </w:r>
    </w:p>
    <w:p w14:paraId="71B3F6CC" w14:textId="77777777" w:rsidR="00194F6A" w:rsidRPr="00390175" w:rsidRDefault="00047FF3" w:rsidP="006813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  <w:lang w:eastAsia="ru-RU"/>
        </w:rPr>
        <w:t>Число</w:t>
      </w:r>
      <w:r w:rsidR="00810218">
        <w:rPr>
          <w:rFonts w:ascii="Times New Roman" w:hAnsi="Times New Roman" w:cs="Times New Roman"/>
          <w:sz w:val="28"/>
          <w:szCs w:val="28"/>
          <w:lang w:eastAsia="ru-RU"/>
        </w:rPr>
        <w:t xml:space="preserve"> 100 балльных работ по региону – 5. Из общего числа 100-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балльных работ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только одна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написана выпускником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гимназии </w:t>
      </w:r>
      <w:r w:rsidR="006813C7">
        <w:rPr>
          <w:rFonts w:ascii="Times New Roman" w:hAnsi="Times New Roman" w:cs="Times New Roman"/>
          <w:sz w:val="28"/>
          <w:szCs w:val="28"/>
          <w:lang w:eastAsia="ru-RU"/>
        </w:rPr>
        <w:t xml:space="preserve">№ 9 </w:t>
      </w:r>
      <w:r w:rsidR="006813C7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г. Екатеринбурга. Остальные четыре распределились по районам области - одна 100-балльная работа принадлежит выпускнику </w:t>
      </w:r>
      <w:r w:rsidR="006813C7">
        <w:rPr>
          <w:rFonts w:ascii="Times New Roman" w:hAnsi="Times New Roman" w:cs="Times New Roman"/>
          <w:sz w:val="28"/>
          <w:szCs w:val="28"/>
          <w:lang w:eastAsia="ru-RU"/>
        </w:rPr>
        <w:t>лицея из г. Нижний Тагил, одна – выпускнику школы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г. Лесной, еще одна </w:t>
      </w:r>
      <w:r w:rsidR="006813C7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390175">
        <w:rPr>
          <w:rFonts w:ascii="Times New Roman" w:hAnsi="Times New Roman" w:cs="Times New Roman"/>
          <w:sz w:val="28"/>
          <w:szCs w:val="28"/>
          <w:lang w:eastAsia="ru-RU"/>
        </w:rPr>
        <w:t>г.г</w:t>
      </w:r>
      <w:proofErr w:type="spellEnd"/>
      <w:r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. Качканар и Арти. </w:t>
      </w:r>
    </w:p>
    <w:p w14:paraId="200FE1A1" w14:textId="77777777" w:rsidR="00194F6A" w:rsidRPr="00390175" w:rsidRDefault="00047FF3" w:rsidP="006813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  <w:lang w:eastAsia="ru-RU"/>
        </w:rPr>
        <w:t>Средний балл по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Свердловской области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составил 49,64, что соответствует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13C7">
        <w:rPr>
          <w:rFonts w:ascii="Times New Roman" w:hAnsi="Times New Roman" w:cs="Times New Roman"/>
          <w:sz w:val="28"/>
          <w:szCs w:val="28"/>
          <w:lang w:eastAsia="ru-RU"/>
        </w:rPr>
        <w:t>средне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российскому показателю, но ниже прошлогоднего. По сравнению с прошлым годом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13C7">
        <w:rPr>
          <w:rFonts w:ascii="Times New Roman" w:hAnsi="Times New Roman" w:cs="Times New Roman"/>
          <w:sz w:val="28"/>
          <w:szCs w:val="28"/>
          <w:lang w:eastAsia="ru-RU"/>
        </w:rPr>
        <w:t xml:space="preserve">также снизился процент </w:t>
      </w:r>
      <w:proofErr w:type="spellStart"/>
      <w:r w:rsidR="006813C7">
        <w:rPr>
          <w:rFonts w:ascii="Times New Roman" w:hAnsi="Times New Roman" w:cs="Times New Roman"/>
          <w:sz w:val="28"/>
          <w:szCs w:val="28"/>
          <w:lang w:eastAsia="ru-RU"/>
        </w:rPr>
        <w:t>высоко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ба</w:t>
      </w:r>
      <w:r w:rsidR="006813C7">
        <w:rPr>
          <w:rFonts w:ascii="Times New Roman" w:hAnsi="Times New Roman" w:cs="Times New Roman"/>
          <w:sz w:val="28"/>
          <w:szCs w:val="28"/>
          <w:lang w:eastAsia="ru-RU"/>
        </w:rPr>
        <w:t>л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льных</w:t>
      </w:r>
      <w:proofErr w:type="spellEnd"/>
      <w:r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работ, а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средний балл распределен крайне неравномерно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в зависимости от типа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образовательной организации.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C4F9829" w14:textId="77777777" w:rsidR="00194F6A" w:rsidRPr="00390175" w:rsidRDefault="006813C7" w:rsidP="006813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среднем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баллы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полученные выпускниками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>лицеев и гимназий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также существенно выше, чем в общеобразовательных школах, и о выпускниках этих учебных организаций можно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>говорить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как об освоивших в полном объеме </w:t>
      </w:r>
      <w:r>
        <w:rPr>
          <w:rFonts w:ascii="Times New Roman" w:hAnsi="Times New Roman" w:cs="Times New Roman"/>
          <w:sz w:val="28"/>
          <w:szCs w:val="28"/>
          <w:lang w:eastAsia="ru-RU"/>
        </w:rPr>
        <w:t>обще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образовательные программы по физике. Естественно, что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выпускники общеобразовательных школ и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выпускники лицеев и гимназий находятся в совершенно разных начальных условиях. Если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обычная программа СОШ 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>считана на два академических часа в н</w:t>
      </w:r>
      <w:r>
        <w:rPr>
          <w:rFonts w:ascii="Times New Roman" w:hAnsi="Times New Roman" w:cs="Times New Roman"/>
          <w:sz w:val="28"/>
          <w:szCs w:val="28"/>
          <w:lang w:eastAsia="ru-RU"/>
        </w:rPr>
        <w:t>еделю, то в гимназиях и лицеях –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как минимум, четыре, а большинстве из них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шесть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восемь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часов в неделю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>Поэтому сопоставление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  <w:lang w:eastAsia="ru-RU"/>
        </w:rPr>
        <w:t>результатов здесь выглядит некорректно так как учащиеся находятся в заведомо разных условиях.</w:t>
      </w:r>
    </w:p>
    <w:p w14:paraId="348D18FD" w14:textId="77777777" w:rsidR="00194F6A" w:rsidRPr="00390175" w:rsidRDefault="00047FF3" w:rsidP="006813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  <w:lang w:eastAsia="ru-RU"/>
        </w:rPr>
        <w:t>Из результатов обработки статистических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данных по типам образовательных учреждений за несколько последних лет однозначно следует, что двукратное увеличение объема часов, отводимых на физику, влечет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четырехкратный рост качества усвоения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образовательных программ. </w:t>
      </w:r>
    </w:p>
    <w:p w14:paraId="24046F50" w14:textId="77777777" w:rsidR="00194F6A" w:rsidRPr="00390175" w:rsidRDefault="00047FF3" w:rsidP="006813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КИМ экзамена</w:t>
      </w:r>
      <w:r w:rsidR="003901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физике</w:t>
      </w:r>
      <w:r w:rsidR="003901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2015и 2016 гг.</w:t>
      </w:r>
      <w:r w:rsidR="003901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остается постоянной.</w:t>
      </w:r>
      <w:r w:rsidR="003901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92F1BE4" w14:textId="77777777" w:rsidR="00194F6A" w:rsidRPr="00390175" w:rsidRDefault="00047FF3" w:rsidP="006813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  <w:lang w:eastAsia="ru-RU"/>
        </w:rPr>
        <w:t>Анализ предложенных на экзамен заданий позволяет сделать вывод о большей сбалансированности предложенной в 2016 году работы в целом.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F4DCCC5" w14:textId="77777777" w:rsidR="00194F6A" w:rsidRPr="00390175" w:rsidRDefault="00194F6A" w:rsidP="0039017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B5A4B0" w14:textId="77777777" w:rsidR="006813C7" w:rsidRPr="006813C7" w:rsidRDefault="006813C7" w:rsidP="006813C7">
      <w:pPr>
        <w:pStyle w:val="3"/>
        <w:keepNext w:val="0"/>
        <w:keepLines w:val="0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4. </w:t>
      </w:r>
      <w:r w:rsidRPr="006813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АНАЛИЗ РЕЗУЛЬТАТОВ ВЫПОЛНЕНИЯ ОТДЕЛЬНЫХ ЗАДАНИЙ ИЛИ ГРУПП ЗАДАНИЙ </w:t>
      </w:r>
    </w:p>
    <w:p w14:paraId="617BEF58" w14:textId="77777777" w:rsidR="00194F6A" w:rsidRPr="006813C7" w:rsidRDefault="006813C7" w:rsidP="006813C7">
      <w:pPr>
        <w:pStyle w:val="3"/>
        <w:keepNext w:val="0"/>
        <w:keepLines w:val="0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13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(НА ОСНОВЕ ОТКРЫТОГО ВАРИАНТА 419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)</w:t>
      </w:r>
    </w:p>
    <w:p w14:paraId="6A99E306" w14:textId="77777777" w:rsidR="00194F6A" w:rsidRPr="00390175" w:rsidRDefault="00194F6A" w:rsidP="006813C7">
      <w:pPr>
        <w:pStyle w:val="a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</w:pPr>
    </w:p>
    <w:p w14:paraId="2CA75823" w14:textId="77777777" w:rsidR="00194F6A" w:rsidRPr="00390175" w:rsidRDefault="00047FF3" w:rsidP="006813C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Настоящий анализ проводится по заданиям 419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варианта, предложенным на ЕГЭ в Свердловской области в основной день экзамена.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Число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участников экзамена, выполнявшим этот вариант</w:t>
      </w:r>
      <w:r w:rsidR="006813C7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-199 человек, что позволяет говорить о вполне репрезентативной выборке.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D1354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lastRenderedPageBreak/>
        <w:t xml:space="preserve">Освоение понятийного аппарата проверялось в </w:t>
      </w:r>
      <w:proofErr w:type="spellStart"/>
      <w:r w:rsidRPr="00390175">
        <w:rPr>
          <w:rFonts w:ascii="Times New Roman" w:hAnsi="Times New Roman" w:cs="Times New Roman"/>
          <w:sz w:val="28"/>
          <w:szCs w:val="28"/>
        </w:rPr>
        <w:t>КИМах</w:t>
      </w:r>
      <w:proofErr w:type="spellEnd"/>
      <w:r w:rsidRPr="00390175">
        <w:rPr>
          <w:rFonts w:ascii="Times New Roman" w:hAnsi="Times New Roman" w:cs="Times New Roman"/>
          <w:sz w:val="28"/>
          <w:szCs w:val="28"/>
        </w:rPr>
        <w:t xml:space="preserve"> ЕГЭ заданиями с</w:t>
      </w:r>
      <w:r w:rsidR="003901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выбором ответа части 1 работы и заданиями с кратким ответом.</w:t>
      </w:r>
    </w:p>
    <w:p w14:paraId="640B4479" w14:textId="77777777" w:rsidR="00194F6A" w:rsidRPr="00390175" w:rsidRDefault="006813C7" w:rsidP="006813C7">
      <w:pPr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Оценивалось</w:t>
      </w:r>
      <w:r w:rsidR="00047FF3" w:rsidRPr="00390175">
        <w:rPr>
          <w:rFonts w:ascii="Times New Roman" w:hAnsi="Times New Roman" w:cs="Times New Roman"/>
          <w:sz w:val="28"/>
          <w:szCs w:val="28"/>
        </w:rPr>
        <w:t xml:space="preserve"> три группы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 xml:space="preserve">умений: </w:t>
      </w:r>
    </w:p>
    <w:p w14:paraId="1F4EB053" w14:textId="77777777" w:rsidR="00194F6A" w:rsidRPr="00390175" w:rsidRDefault="00047FF3" w:rsidP="006813C7">
      <w:pPr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-</w:t>
      </w:r>
      <w:r w:rsidR="006813C7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анализ физических явлений и описание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процессов с использованием физических величин; </w:t>
      </w:r>
    </w:p>
    <w:p w14:paraId="28CF15E1" w14:textId="77777777" w:rsidR="00194F6A" w:rsidRPr="00390175" w:rsidRDefault="00047FF3" w:rsidP="006813C7">
      <w:pPr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-</w:t>
      </w:r>
      <w:r w:rsidR="006813C7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понимание смысла физических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величин и законов, основных физи</w:t>
      </w:r>
      <w:r w:rsidR="006813C7">
        <w:rPr>
          <w:rFonts w:ascii="Times New Roman" w:hAnsi="Times New Roman" w:cs="Times New Roman"/>
          <w:sz w:val="28"/>
          <w:szCs w:val="28"/>
        </w:rPr>
        <w:t xml:space="preserve">ческих принципов и постулатов; </w:t>
      </w:r>
    </w:p>
    <w:p w14:paraId="2B871548" w14:textId="77777777" w:rsidR="00F43404" w:rsidRDefault="00047FF3" w:rsidP="00F43404">
      <w:pPr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-</w:t>
      </w:r>
      <w:r w:rsidR="006813C7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понимание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смысла физических моделей.</w:t>
      </w:r>
      <w:r w:rsidR="00F43404" w:rsidRPr="00F434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483C00" w14:textId="77777777" w:rsidR="00F43404" w:rsidRPr="00F43404" w:rsidRDefault="00F43404" w:rsidP="00F43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показана решаемость заданий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2CBD5" w14:textId="77777777" w:rsidR="00194F6A" w:rsidRDefault="00F43404" w:rsidP="00390175">
      <w:pPr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drawing>
          <wp:anchor distT="0" distB="0" distL="114300" distR="114300" simplePos="0" relativeHeight="251671552" behindDoc="1" locked="0" layoutInCell="1" allowOverlap="1" wp14:anchorId="68B864DA" wp14:editId="0501DD89">
            <wp:simplePos x="0" y="0"/>
            <wp:positionH relativeFrom="column">
              <wp:posOffset>-5080</wp:posOffset>
            </wp:positionH>
            <wp:positionV relativeFrom="paragraph">
              <wp:posOffset>357505</wp:posOffset>
            </wp:positionV>
            <wp:extent cx="5940425" cy="3621405"/>
            <wp:effectExtent l="0" t="0" r="3175" b="0"/>
            <wp:wrapTopAndBottom/>
            <wp:docPr id="1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2595B" w14:textId="77777777" w:rsidR="00F43404" w:rsidRDefault="00F43404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BEAF3FD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Наиболее высокие результаты по узнаванию явлений или условий их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протеканий получены для заданий с выбором ответа. Максимальный процент решаемости дали задания на определение значения ускорения тела, задача №1, определение силы трения задача № 3, простейшие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задачи № 5,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19,21-23 </w:t>
      </w:r>
    </w:p>
    <w:p w14:paraId="2F9F1B62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390175">
        <w:rPr>
          <w:rFonts w:ascii="Times New Roman" w:hAnsi="Times New Roman" w:cs="Times New Roman"/>
          <w:b/>
          <w:bCs/>
          <w:sz w:val="28"/>
          <w:szCs w:val="28"/>
        </w:rPr>
        <w:t>Механика</w:t>
      </w:r>
      <w:r w:rsidRPr="00390175">
        <w:rPr>
          <w:rFonts w:ascii="Times New Roman" w:hAnsi="Times New Roman" w:cs="Times New Roman"/>
          <w:sz w:val="28"/>
          <w:szCs w:val="28"/>
        </w:rPr>
        <w:t xml:space="preserve"> (Кинематика, динамика,</w:t>
      </w:r>
      <w:r w:rsidR="006813C7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статика, законы сохранения в механике, механические колебания и волны) в КИМ ЕГЭ был представлен заданиями 1-7.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Из них 6 заданий базового уровня сложности, и т</w:t>
      </w:r>
      <w:r w:rsidR="006813C7">
        <w:rPr>
          <w:rFonts w:ascii="Times New Roman" w:hAnsi="Times New Roman" w:cs="Times New Roman"/>
          <w:sz w:val="28"/>
          <w:szCs w:val="28"/>
        </w:rPr>
        <w:t>олько 1 –</w:t>
      </w:r>
      <w:r w:rsidRPr="00390175">
        <w:rPr>
          <w:rFonts w:ascii="Times New Roman" w:hAnsi="Times New Roman" w:cs="Times New Roman"/>
          <w:sz w:val="28"/>
          <w:szCs w:val="28"/>
        </w:rPr>
        <w:t xml:space="preserve"> повышенного уровня сложности. </w:t>
      </w:r>
    </w:p>
    <w:p w14:paraId="05EA5CCA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Экзаменуемые испытывали существенные затруднения при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необходимости применить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золотое правило механики в конкретной ситуации (задача № 2) и указать плечо силы, </w:t>
      </w:r>
    </w:p>
    <w:p w14:paraId="0AF6713A" w14:textId="77777777" w:rsidR="0034620E" w:rsidRDefault="0009511D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0E">
        <w:rPr>
          <w:rFonts w:ascii="Times New Roman" w:hAnsi="Times New Roman" w:cs="Times New Roman"/>
          <w:i/>
          <w:noProof/>
          <w:sz w:val="28"/>
          <w:szCs w:val="28"/>
          <w:lang w:val="en-US" w:eastAsia="ru-RU" w:bidi="ar-SA"/>
        </w:rPr>
        <w:drawing>
          <wp:anchor distT="0" distB="0" distL="0" distR="0" simplePos="0" relativeHeight="251645952" behindDoc="0" locked="0" layoutInCell="1" allowOverlap="1" wp14:anchorId="339C782F" wp14:editId="14BB6B62">
            <wp:simplePos x="0" y="0"/>
            <wp:positionH relativeFrom="column">
              <wp:posOffset>4915535</wp:posOffset>
            </wp:positionH>
            <wp:positionV relativeFrom="paragraph">
              <wp:posOffset>152400</wp:posOffset>
            </wp:positionV>
            <wp:extent cx="1142365" cy="1085215"/>
            <wp:effectExtent l="0" t="0" r="635" b="635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26842" w14:textId="77777777" w:rsidR="0034620E" w:rsidRPr="0034620E" w:rsidRDefault="00047FF3" w:rsidP="0034620E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Однородный куб опирается одним ребром на пол, другим на вертикальную стену</w:t>
      </w:r>
      <w:r w:rsidR="0034620E" w:rsidRPr="003462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620E">
        <w:rPr>
          <w:rFonts w:ascii="Times New Roman" w:hAnsi="Times New Roman" w:cs="Times New Roman"/>
          <w:i/>
          <w:sz w:val="28"/>
          <w:szCs w:val="28"/>
        </w:rPr>
        <w:t xml:space="preserve">(см. рисунок). </w:t>
      </w:r>
    </w:p>
    <w:p w14:paraId="79466990" w14:textId="77777777" w:rsidR="00194F6A" w:rsidRPr="0034620E" w:rsidRDefault="00047FF3" w:rsidP="0034620E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Плечо силы упругости N</w:t>
      </w:r>
      <w:r w:rsidRPr="0034620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390175" w:rsidRPr="003462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34620E">
        <w:rPr>
          <w:rFonts w:ascii="Times New Roman" w:hAnsi="Times New Roman" w:cs="Times New Roman"/>
          <w:i/>
          <w:sz w:val="28"/>
          <w:szCs w:val="28"/>
        </w:rPr>
        <w:t xml:space="preserve">относительно оси, проходящей </w:t>
      </w:r>
      <w:r w:rsidRPr="0034620E">
        <w:rPr>
          <w:rFonts w:ascii="Times New Roman" w:hAnsi="Times New Roman" w:cs="Times New Roman"/>
          <w:i/>
          <w:sz w:val="28"/>
          <w:szCs w:val="28"/>
        </w:rPr>
        <w:lastRenderedPageBreak/>
        <w:t>через точку О</w:t>
      </w:r>
      <w:r w:rsidRPr="0034620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34620E" w:rsidRPr="003462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34620E">
        <w:rPr>
          <w:rFonts w:ascii="Times New Roman" w:hAnsi="Times New Roman" w:cs="Times New Roman"/>
          <w:i/>
          <w:sz w:val="28"/>
          <w:szCs w:val="28"/>
        </w:rPr>
        <w:t>перпендикулярно плоскости рисунка, равно</w:t>
      </w:r>
    </w:p>
    <w:p w14:paraId="1D4CC55B" w14:textId="77777777" w:rsidR="00194F6A" w:rsidRPr="0034620E" w:rsidRDefault="00047FF3" w:rsidP="00390175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1)0 2) О</w:t>
      </w:r>
      <w:r w:rsidRPr="0034620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34620E">
        <w:rPr>
          <w:rFonts w:ascii="Times New Roman" w:hAnsi="Times New Roman" w:cs="Times New Roman"/>
          <w:i/>
          <w:sz w:val="28"/>
          <w:szCs w:val="28"/>
        </w:rPr>
        <w:t>О</w:t>
      </w:r>
      <w:r w:rsidRPr="0034620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390175" w:rsidRPr="003462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620E">
        <w:rPr>
          <w:rFonts w:ascii="Times New Roman" w:hAnsi="Times New Roman" w:cs="Times New Roman"/>
          <w:i/>
          <w:sz w:val="28"/>
          <w:szCs w:val="28"/>
        </w:rPr>
        <w:t>3) ОВ 4) АО</w:t>
      </w:r>
      <w:r w:rsidRPr="003462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</w:p>
    <w:p w14:paraId="253BFA45" w14:textId="77777777" w:rsidR="00194F6A" w:rsidRPr="0034620E" w:rsidRDefault="00047FF3" w:rsidP="00390175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 xml:space="preserve">в применении законов Ньютона (задача № 4). </w:t>
      </w:r>
    </w:p>
    <w:p w14:paraId="08FCE41D" w14:textId="77777777" w:rsidR="00194F6A" w:rsidRPr="0034620E" w:rsidRDefault="00047FF3" w:rsidP="00390175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В инерциальной системе отсчёта тело массой 2 кг движется по прямой в одном направлении под действием постоянной силы, равной 3 Н. На сколько увеличится импульс тела за 5 с движения?</w:t>
      </w:r>
    </w:p>
    <w:p w14:paraId="68C7E51B" w14:textId="77777777" w:rsidR="00194F6A" w:rsidRPr="0034620E" w:rsidRDefault="00194F6A" w:rsidP="00390175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7AD1BF7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 xml:space="preserve">Решаемость предложенных в разделе </w:t>
      </w:r>
      <w:r w:rsidR="00AF305F" w:rsidRPr="00390175">
        <w:rPr>
          <w:rFonts w:ascii="Times New Roman" w:hAnsi="Times New Roman" w:cs="Times New Roman"/>
          <w:sz w:val="28"/>
          <w:szCs w:val="28"/>
        </w:rPr>
        <w:t>«</w:t>
      </w:r>
      <w:r w:rsidR="00AF305F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AF305F" w:rsidRPr="00390175">
        <w:rPr>
          <w:rFonts w:ascii="Times New Roman" w:hAnsi="Times New Roman" w:cs="Times New Roman"/>
          <w:b/>
          <w:bCs/>
          <w:sz w:val="28"/>
          <w:szCs w:val="28"/>
        </w:rPr>
        <w:t>олекулярная физика»</w:t>
      </w:r>
      <w:r w:rsidR="00AF30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заданий базового </w:t>
      </w:r>
      <w:r w:rsidR="0034620E">
        <w:rPr>
          <w:rFonts w:ascii="Times New Roman" w:hAnsi="Times New Roman" w:cs="Times New Roman"/>
          <w:sz w:val="28"/>
          <w:szCs w:val="28"/>
        </w:rPr>
        <w:t>у</w:t>
      </w:r>
      <w:r w:rsidRPr="00390175">
        <w:rPr>
          <w:rFonts w:ascii="Times New Roman" w:hAnsi="Times New Roman" w:cs="Times New Roman"/>
          <w:sz w:val="28"/>
          <w:szCs w:val="28"/>
        </w:rPr>
        <w:t>ровня сложности в</w:t>
      </w:r>
      <w:r w:rsidR="0034620E">
        <w:rPr>
          <w:rFonts w:ascii="Times New Roman" w:hAnsi="Times New Roman" w:cs="Times New Roman"/>
          <w:sz w:val="28"/>
          <w:szCs w:val="28"/>
        </w:rPr>
        <w:t xml:space="preserve"> среднем</w:t>
      </w:r>
      <w:r w:rsidRPr="00390175">
        <w:rPr>
          <w:rFonts w:ascii="Times New Roman" w:hAnsi="Times New Roman" w:cs="Times New Roman"/>
          <w:sz w:val="28"/>
          <w:szCs w:val="28"/>
        </w:rPr>
        <w:t xml:space="preserve"> ниже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34620E">
        <w:rPr>
          <w:rFonts w:ascii="Times New Roman" w:hAnsi="Times New Roman" w:cs="Times New Roman"/>
          <w:sz w:val="28"/>
          <w:szCs w:val="28"/>
        </w:rPr>
        <w:t>56</w:t>
      </w:r>
      <w:r w:rsidRPr="00390175">
        <w:rPr>
          <w:rFonts w:ascii="Times New Roman" w:hAnsi="Times New Roman" w:cs="Times New Roman"/>
          <w:sz w:val="28"/>
          <w:szCs w:val="28"/>
        </w:rPr>
        <w:t>%, что не соответствует требованиям ФГОС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к уровню усвоения содержания </w:t>
      </w:r>
      <w:r w:rsidR="0034620E">
        <w:rPr>
          <w:rFonts w:ascii="Times New Roman" w:hAnsi="Times New Roman" w:cs="Times New Roman"/>
          <w:sz w:val="28"/>
          <w:szCs w:val="28"/>
        </w:rPr>
        <w:t>обще</w:t>
      </w:r>
      <w:r w:rsidRPr="00390175">
        <w:rPr>
          <w:rFonts w:ascii="Times New Roman" w:hAnsi="Times New Roman" w:cs="Times New Roman"/>
          <w:sz w:val="28"/>
          <w:szCs w:val="28"/>
        </w:rPr>
        <w:t xml:space="preserve">образовательной программы. </w:t>
      </w:r>
    </w:p>
    <w:p w14:paraId="2716C6CC" w14:textId="77777777" w:rsidR="00194F6A" w:rsidRPr="00390175" w:rsidRDefault="00AF305F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305F">
        <w:rPr>
          <w:rFonts w:ascii="Times New Roman" w:hAnsi="Times New Roman" w:cs="Times New Roman"/>
          <w:sz w:val="28"/>
          <w:szCs w:val="28"/>
        </w:rPr>
        <w:t>Результаты,</w:t>
      </w:r>
      <w:r w:rsidR="00047FF3" w:rsidRPr="00AF305F">
        <w:rPr>
          <w:rFonts w:ascii="Times New Roman" w:hAnsi="Times New Roman" w:cs="Times New Roman"/>
          <w:sz w:val="28"/>
          <w:szCs w:val="28"/>
        </w:rPr>
        <w:t xml:space="preserve"> показанные экзаменующимися при решении этой группы задач</w:t>
      </w:r>
      <w:r w:rsidRPr="00AF305F">
        <w:rPr>
          <w:rFonts w:ascii="Times New Roman" w:hAnsi="Times New Roman" w:cs="Times New Roman"/>
          <w:sz w:val="28"/>
          <w:szCs w:val="28"/>
        </w:rPr>
        <w:t>,</w:t>
      </w:r>
      <w:r w:rsidR="00047FF3" w:rsidRPr="00AF305F">
        <w:rPr>
          <w:rFonts w:ascii="Times New Roman" w:hAnsi="Times New Roman" w:cs="Times New Roman"/>
          <w:sz w:val="28"/>
          <w:szCs w:val="28"/>
        </w:rPr>
        <w:t xml:space="preserve"> неудовлетворительны.</w:t>
      </w:r>
    </w:p>
    <w:p w14:paraId="2FD54173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Таким образом, основной проблемой при решении предложенных в данном разделе задач стало неумение анализировать простейшие физические</w:t>
      </w:r>
      <w:r w:rsidR="0034620E">
        <w:rPr>
          <w:rFonts w:ascii="Times New Roman" w:hAnsi="Times New Roman" w:cs="Times New Roman"/>
          <w:sz w:val="28"/>
          <w:szCs w:val="28"/>
        </w:rPr>
        <w:t xml:space="preserve"> ситуации. Фактически более 50</w:t>
      </w:r>
      <w:r w:rsidRPr="00390175">
        <w:rPr>
          <w:rFonts w:ascii="Times New Roman" w:hAnsi="Times New Roman" w:cs="Times New Roman"/>
          <w:sz w:val="28"/>
          <w:szCs w:val="28"/>
        </w:rPr>
        <w:t>% участников не смоги применить (использовать) свои знания в простейшей конкретной физической ситуации. Если же походить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 полученному результату с точки зрения требований Ф</w:t>
      </w:r>
      <w:r w:rsidR="0034620E">
        <w:rPr>
          <w:rFonts w:ascii="Times New Roman" w:hAnsi="Times New Roman" w:cs="Times New Roman"/>
          <w:sz w:val="28"/>
          <w:szCs w:val="28"/>
        </w:rPr>
        <w:t xml:space="preserve">К </w:t>
      </w:r>
      <w:r w:rsidRPr="00390175">
        <w:rPr>
          <w:rFonts w:ascii="Times New Roman" w:hAnsi="Times New Roman" w:cs="Times New Roman"/>
          <w:sz w:val="28"/>
          <w:szCs w:val="28"/>
        </w:rPr>
        <w:t>ГОС относительно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уровня усвоения основной образовательной программы на базовом уровне, следует констатировать, что ни один из проверяем</w:t>
      </w:r>
      <w:r w:rsidR="0034620E">
        <w:rPr>
          <w:rFonts w:ascii="Times New Roman" w:hAnsi="Times New Roman" w:cs="Times New Roman"/>
          <w:sz w:val="28"/>
          <w:szCs w:val="28"/>
        </w:rPr>
        <w:t>ых элементов знаний в разделе «М</w:t>
      </w:r>
      <w:r w:rsidRPr="00390175">
        <w:rPr>
          <w:rFonts w:ascii="Times New Roman" w:hAnsi="Times New Roman" w:cs="Times New Roman"/>
          <w:sz w:val="28"/>
          <w:szCs w:val="28"/>
        </w:rPr>
        <w:t>еханика» в среднем, участниками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экзамена не усвоен.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C9B3E" w14:textId="77777777" w:rsidR="00194F6A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Например</w:t>
      </w:r>
      <w:r w:rsidR="0034620E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задача № 8,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34620E">
        <w:rPr>
          <w:rFonts w:ascii="Times New Roman" w:hAnsi="Times New Roman" w:cs="Times New Roman"/>
          <w:sz w:val="28"/>
          <w:szCs w:val="28"/>
        </w:rPr>
        <w:t xml:space="preserve">соответствующая по </w:t>
      </w:r>
      <w:r w:rsidRPr="00390175">
        <w:rPr>
          <w:rFonts w:ascii="Times New Roman" w:hAnsi="Times New Roman" w:cs="Times New Roman"/>
          <w:sz w:val="28"/>
          <w:szCs w:val="28"/>
        </w:rPr>
        <w:t>уровн</w:t>
      </w:r>
      <w:r w:rsidR="0034620E">
        <w:rPr>
          <w:rFonts w:ascii="Times New Roman" w:hAnsi="Times New Roman" w:cs="Times New Roman"/>
          <w:sz w:val="28"/>
          <w:szCs w:val="28"/>
        </w:rPr>
        <w:t>ю</w:t>
      </w:r>
      <w:r w:rsidRPr="00390175">
        <w:rPr>
          <w:rFonts w:ascii="Times New Roman" w:hAnsi="Times New Roman" w:cs="Times New Roman"/>
          <w:sz w:val="28"/>
          <w:szCs w:val="28"/>
        </w:rPr>
        <w:t xml:space="preserve"> сложности </w:t>
      </w:r>
      <w:r w:rsidR="0034620E">
        <w:rPr>
          <w:rFonts w:ascii="Times New Roman" w:hAnsi="Times New Roman" w:cs="Times New Roman"/>
          <w:sz w:val="28"/>
          <w:szCs w:val="28"/>
        </w:rPr>
        <w:t xml:space="preserve">задачам </w:t>
      </w:r>
      <w:r w:rsidRPr="00390175">
        <w:rPr>
          <w:rFonts w:ascii="Times New Roman" w:hAnsi="Times New Roman" w:cs="Times New Roman"/>
          <w:sz w:val="28"/>
          <w:szCs w:val="28"/>
        </w:rPr>
        <w:t>ОГЭ</w:t>
      </w:r>
      <w:r w:rsidR="0034620E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которая обсуждается постоянно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на всех этапах изучения физики</w:t>
      </w:r>
      <w:r w:rsidR="0034620E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решена только в 41% случаев</w:t>
      </w:r>
      <w:r w:rsidR="0034620E">
        <w:rPr>
          <w:rFonts w:ascii="Times New Roman" w:hAnsi="Times New Roman" w:cs="Times New Roman"/>
          <w:sz w:val="28"/>
          <w:szCs w:val="28"/>
        </w:rPr>
        <w:t>.</w:t>
      </w:r>
    </w:p>
    <w:p w14:paraId="671C516B" w14:textId="77777777" w:rsidR="0034620E" w:rsidRPr="00390175" w:rsidRDefault="0034620E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46C630B" w14:textId="77777777" w:rsidR="00194F6A" w:rsidRPr="0034620E" w:rsidRDefault="00047FF3" w:rsidP="00390175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Какое(-</w:t>
      </w:r>
      <w:proofErr w:type="spellStart"/>
      <w:r w:rsidRPr="0034620E">
        <w:rPr>
          <w:rFonts w:ascii="Times New Roman" w:hAnsi="Times New Roman" w:cs="Times New Roman"/>
          <w:i/>
          <w:sz w:val="28"/>
          <w:szCs w:val="28"/>
        </w:rPr>
        <w:t>ие</w:t>
      </w:r>
      <w:proofErr w:type="spellEnd"/>
      <w:r w:rsidRPr="0034620E">
        <w:rPr>
          <w:rFonts w:ascii="Times New Roman" w:hAnsi="Times New Roman" w:cs="Times New Roman"/>
          <w:i/>
          <w:sz w:val="28"/>
          <w:szCs w:val="28"/>
        </w:rPr>
        <w:t>) из утверждений правильно(-ы)?</w:t>
      </w:r>
    </w:p>
    <w:p w14:paraId="0D20696D" w14:textId="77777777" w:rsidR="00194F6A" w:rsidRPr="0034620E" w:rsidRDefault="00047FF3" w:rsidP="0076735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Передача теплоты от тела с меньшей абсолютной температурой к телу с большей абсолютной температурой может происходить в процессе: А. совершения работы. Б. самопроизвольной теплопередачи.</w:t>
      </w:r>
    </w:p>
    <w:p w14:paraId="2F793891" w14:textId="77777777" w:rsidR="00194F6A" w:rsidRDefault="00047FF3" w:rsidP="00390175">
      <w:pPr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1) только А 2) только Б 3) и А, и Б 4)</w:t>
      </w:r>
      <w:r w:rsidR="00390175" w:rsidRPr="003462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620E">
        <w:rPr>
          <w:rFonts w:ascii="Times New Roman" w:hAnsi="Times New Roman" w:cs="Times New Roman"/>
          <w:i/>
          <w:sz w:val="28"/>
          <w:szCs w:val="28"/>
        </w:rPr>
        <w:t>ни А, ни Б ?</w:t>
      </w:r>
    </w:p>
    <w:p w14:paraId="587BCE78" w14:textId="77777777" w:rsidR="0034620E" w:rsidRPr="0034620E" w:rsidRDefault="0034620E" w:rsidP="00390175">
      <w:pPr>
        <w:rPr>
          <w:rFonts w:ascii="Times New Roman" w:hAnsi="Times New Roman" w:cs="Times New Roman"/>
          <w:i/>
          <w:sz w:val="28"/>
          <w:szCs w:val="28"/>
        </w:rPr>
      </w:pPr>
    </w:p>
    <w:p w14:paraId="20ACA97D" w14:textId="77777777" w:rsidR="00194F6A" w:rsidRPr="00390175" w:rsidRDefault="00047FF3" w:rsidP="003462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Решение задачи №</w:t>
      </w:r>
      <w:r w:rsidR="009A18C9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9, судя по с</w:t>
      </w:r>
      <w:r w:rsidR="0034620E">
        <w:rPr>
          <w:rFonts w:ascii="Times New Roman" w:hAnsi="Times New Roman" w:cs="Times New Roman"/>
          <w:sz w:val="28"/>
          <w:szCs w:val="28"/>
        </w:rPr>
        <w:t>татистике, просто угадывалось (</w:t>
      </w:r>
      <w:r w:rsidRPr="00390175">
        <w:rPr>
          <w:rFonts w:ascii="Times New Roman" w:hAnsi="Times New Roman" w:cs="Times New Roman"/>
          <w:sz w:val="28"/>
          <w:szCs w:val="28"/>
        </w:rPr>
        <w:t>решаемость чуть меньше 25 %</w:t>
      </w:r>
      <w:r w:rsidR="0034620E">
        <w:rPr>
          <w:rFonts w:ascii="Times New Roman" w:hAnsi="Times New Roman" w:cs="Times New Roman"/>
          <w:sz w:val="28"/>
          <w:szCs w:val="28"/>
        </w:rPr>
        <w:t>),</w:t>
      </w:r>
      <w:r w:rsidRP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ED65C" w14:textId="77777777" w:rsidR="0034620E" w:rsidRDefault="0034620E" w:rsidP="00390175">
      <w:pPr>
        <w:rPr>
          <w:rFonts w:ascii="Times New Roman" w:hAnsi="Times New Roman" w:cs="Times New Roman"/>
          <w:sz w:val="28"/>
          <w:szCs w:val="28"/>
        </w:rPr>
      </w:pPr>
    </w:p>
    <w:p w14:paraId="57A258DE" w14:textId="77777777" w:rsidR="00194F6A" w:rsidRPr="0034620E" w:rsidRDefault="00047FF3" w:rsidP="00390175">
      <w:pPr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Какое(-</w:t>
      </w:r>
      <w:proofErr w:type="spellStart"/>
      <w:r w:rsidRPr="0034620E">
        <w:rPr>
          <w:rFonts w:ascii="Times New Roman" w:hAnsi="Times New Roman" w:cs="Times New Roman"/>
          <w:i/>
          <w:sz w:val="28"/>
          <w:szCs w:val="28"/>
        </w:rPr>
        <w:t>ие</w:t>
      </w:r>
      <w:proofErr w:type="spellEnd"/>
      <w:r w:rsidRPr="0034620E">
        <w:rPr>
          <w:rFonts w:ascii="Times New Roman" w:hAnsi="Times New Roman" w:cs="Times New Roman"/>
          <w:i/>
          <w:sz w:val="28"/>
          <w:szCs w:val="28"/>
        </w:rPr>
        <w:t>) из утверждений правильно(-ы)?</w:t>
      </w:r>
    </w:p>
    <w:p w14:paraId="0A382780" w14:textId="77777777" w:rsidR="00194F6A" w:rsidRPr="0034620E" w:rsidRDefault="00047FF3" w:rsidP="00390175">
      <w:pPr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 xml:space="preserve">Ненасыщенный пар можно сделать насыщенным, если </w:t>
      </w:r>
    </w:p>
    <w:p w14:paraId="27500DBA" w14:textId="77777777" w:rsidR="0076735A" w:rsidRDefault="00047FF3" w:rsidP="00390175">
      <w:pPr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 xml:space="preserve">А. охладить пар при постоянном объёме и числе молекул. </w:t>
      </w:r>
    </w:p>
    <w:p w14:paraId="452B6333" w14:textId="77777777" w:rsidR="00194F6A" w:rsidRDefault="00047FF3" w:rsidP="00390175">
      <w:pPr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Б. сжать пар при постоянном числе его молекул и температуре?</w:t>
      </w:r>
    </w:p>
    <w:p w14:paraId="2C897212" w14:textId="77777777" w:rsidR="0034620E" w:rsidRPr="0034620E" w:rsidRDefault="0034620E" w:rsidP="00390175">
      <w:pPr>
        <w:rPr>
          <w:rFonts w:ascii="Times New Roman" w:hAnsi="Times New Roman" w:cs="Times New Roman"/>
          <w:i/>
          <w:sz w:val="28"/>
          <w:szCs w:val="28"/>
        </w:rPr>
      </w:pPr>
    </w:p>
    <w:p w14:paraId="2FE9EE83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 xml:space="preserve">Тема «Влажность воздуха» в учебниках </w:t>
      </w:r>
      <w:r w:rsidR="0034620E">
        <w:rPr>
          <w:rFonts w:ascii="Times New Roman" w:hAnsi="Times New Roman" w:cs="Times New Roman"/>
          <w:sz w:val="28"/>
          <w:szCs w:val="28"/>
        </w:rPr>
        <w:t>представлена</w:t>
      </w:r>
      <w:r w:rsidRPr="00390175">
        <w:rPr>
          <w:rFonts w:ascii="Times New Roman" w:hAnsi="Times New Roman" w:cs="Times New Roman"/>
          <w:sz w:val="28"/>
          <w:szCs w:val="28"/>
        </w:rPr>
        <w:t xml:space="preserve"> слабо. Более того, вопросы, связанные с влажность</w:t>
      </w:r>
      <w:r w:rsidR="0034620E">
        <w:rPr>
          <w:rFonts w:ascii="Times New Roman" w:hAnsi="Times New Roman" w:cs="Times New Roman"/>
          <w:sz w:val="28"/>
          <w:szCs w:val="28"/>
        </w:rPr>
        <w:t>ю</w:t>
      </w:r>
      <w:r w:rsidRPr="00390175">
        <w:rPr>
          <w:rFonts w:ascii="Times New Roman" w:hAnsi="Times New Roman" w:cs="Times New Roman"/>
          <w:sz w:val="28"/>
          <w:szCs w:val="28"/>
        </w:rPr>
        <w:t xml:space="preserve"> воздуха фактически не обсуждаются и </w:t>
      </w:r>
      <w:r w:rsidR="0034620E">
        <w:rPr>
          <w:rFonts w:ascii="Times New Roman" w:hAnsi="Times New Roman" w:cs="Times New Roman"/>
          <w:sz w:val="28"/>
          <w:szCs w:val="28"/>
        </w:rPr>
        <w:t xml:space="preserve">в </w:t>
      </w:r>
      <w:r w:rsidRPr="00390175">
        <w:rPr>
          <w:rFonts w:ascii="Times New Roman" w:hAnsi="Times New Roman" w:cs="Times New Roman"/>
          <w:sz w:val="28"/>
          <w:szCs w:val="28"/>
        </w:rPr>
        <w:t>курсе общей физики в вузах. Этот ра</w:t>
      </w:r>
      <w:r w:rsidR="0034620E">
        <w:rPr>
          <w:rFonts w:ascii="Times New Roman" w:hAnsi="Times New Roman" w:cs="Times New Roman"/>
          <w:sz w:val="28"/>
          <w:szCs w:val="28"/>
        </w:rPr>
        <w:t>здел оказывается «подвешенным» –</w:t>
      </w:r>
      <w:r w:rsidRPr="00390175">
        <w:rPr>
          <w:rFonts w:ascii="Times New Roman" w:hAnsi="Times New Roman" w:cs="Times New Roman"/>
          <w:sz w:val="28"/>
          <w:szCs w:val="28"/>
        </w:rPr>
        <w:t xml:space="preserve"> он не расширяется при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более глубоком изучении физики, 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основные результаты не используются в дальнейшем ни при изучении термодинамики, ни при </w:t>
      </w:r>
      <w:r w:rsidRPr="00390175">
        <w:rPr>
          <w:rFonts w:ascii="Times New Roman" w:hAnsi="Times New Roman" w:cs="Times New Roman"/>
          <w:sz w:val="28"/>
          <w:szCs w:val="28"/>
        </w:rPr>
        <w:lastRenderedPageBreak/>
        <w:t>изучении статистической физики, что делает данный раздел крайне неактуальным и учителя интуитивно его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«опускают»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или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сокращают максимально.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Целесообразно ли включать задачи на эти темы и сопряженные к ним в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КИМ ЕГЭ? По нашему мнению — нет. Существуют другие группы вопросов, контролирующих понимание основ молекулярной физики и термодинамики на более глубинном уровне. </w:t>
      </w:r>
    </w:p>
    <w:p w14:paraId="3C6FE67D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Решаемос</w:t>
      </w:r>
      <w:r w:rsidR="0034620E">
        <w:rPr>
          <w:rFonts w:ascii="Times New Roman" w:hAnsi="Times New Roman" w:cs="Times New Roman"/>
          <w:sz w:val="28"/>
          <w:szCs w:val="28"/>
        </w:rPr>
        <w:t>ть задачи № 10 — чуть больше 40</w:t>
      </w:r>
      <w:r w:rsidRPr="00390175">
        <w:rPr>
          <w:rFonts w:ascii="Times New Roman" w:hAnsi="Times New Roman" w:cs="Times New Roman"/>
          <w:sz w:val="28"/>
          <w:szCs w:val="28"/>
        </w:rPr>
        <w:t>%</w:t>
      </w:r>
      <w:r w:rsidR="0034620E">
        <w:rPr>
          <w:rFonts w:ascii="Times New Roman" w:hAnsi="Times New Roman" w:cs="Times New Roman"/>
          <w:sz w:val="28"/>
          <w:szCs w:val="28"/>
        </w:rPr>
        <w:t>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 это чрезвычайно слабый результат для предложенного класса заданий</w:t>
      </w:r>
      <w:r w:rsidR="0034620E">
        <w:rPr>
          <w:rFonts w:ascii="Times New Roman" w:hAnsi="Times New Roman" w:cs="Times New Roman"/>
          <w:sz w:val="28"/>
          <w:szCs w:val="28"/>
        </w:rPr>
        <w:t>.</w:t>
      </w:r>
      <w:r w:rsidRP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A2D84" w14:textId="77777777" w:rsidR="0034620E" w:rsidRDefault="0034620E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1E0EE34" w14:textId="77777777" w:rsidR="00194F6A" w:rsidRPr="0034620E" w:rsidRDefault="00047FF3" w:rsidP="00390175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«В некотором процессе газ отдал окружающей среде количество теплоты, равное 10 кДж. При этом внутренняя энергия газа увеличилась на 30 кДж. Определите работу, которую с</w:t>
      </w:r>
      <w:r w:rsidR="0034620E">
        <w:rPr>
          <w:rFonts w:ascii="Times New Roman" w:hAnsi="Times New Roman" w:cs="Times New Roman"/>
          <w:i/>
          <w:sz w:val="28"/>
          <w:szCs w:val="28"/>
        </w:rPr>
        <w:t>овершили внешние силы, сжав газ</w:t>
      </w:r>
      <w:r w:rsidRPr="0034620E">
        <w:rPr>
          <w:rFonts w:ascii="Times New Roman" w:hAnsi="Times New Roman" w:cs="Times New Roman"/>
          <w:i/>
          <w:sz w:val="28"/>
          <w:szCs w:val="28"/>
        </w:rPr>
        <w:t>»</w:t>
      </w:r>
      <w:r w:rsidR="0034620E">
        <w:rPr>
          <w:rFonts w:ascii="Times New Roman" w:hAnsi="Times New Roman" w:cs="Times New Roman"/>
          <w:i/>
          <w:sz w:val="28"/>
          <w:szCs w:val="28"/>
        </w:rPr>
        <w:t>.</w:t>
      </w:r>
    </w:p>
    <w:p w14:paraId="3D1F2525" w14:textId="77777777" w:rsidR="0034620E" w:rsidRDefault="0034620E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EE0D7A0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Непонимание физики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175">
        <w:rPr>
          <w:rFonts w:ascii="Times New Roman" w:hAnsi="Times New Roman" w:cs="Times New Roman"/>
          <w:sz w:val="28"/>
          <w:szCs w:val="28"/>
        </w:rPr>
        <w:t>изопроцессов</w:t>
      </w:r>
      <w:proofErr w:type="spellEnd"/>
      <w:r w:rsidRPr="00390175">
        <w:rPr>
          <w:rFonts w:ascii="Times New Roman" w:hAnsi="Times New Roman" w:cs="Times New Roman"/>
          <w:sz w:val="28"/>
          <w:szCs w:val="28"/>
        </w:rPr>
        <w:t>, основ термодинамики, приводит к столь плачевному результату.</w:t>
      </w:r>
    </w:p>
    <w:p w14:paraId="42BD1780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Решение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задач № 11-12 тоже далек</w:t>
      </w:r>
      <w:r w:rsidR="0034620E">
        <w:rPr>
          <w:rFonts w:ascii="Times New Roman" w:hAnsi="Times New Roman" w:cs="Times New Roman"/>
          <w:sz w:val="28"/>
          <w:szCs w:val="28"/>
        </w:rPr>
        <w:t>о от желаемого уровня. Менее 50</w:t>
      </w:r>
      <w:r w:rsidRPr="00390175">
        <w:rPr>
          <w:rFonts w:ascii="Times New Roman" w:hAnsi="Times New Roman" w:cs="Times New Roman"/>
          <w:sz w:val="28"/>
          <w:szCs w:val="28"/>
        </w:rPr>
        <w:t xml:space="preserve">% от </w:t>
      </w:r>
      <w:r w:rsidR="0034620E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390175">
        <w:rPr>
          <w:rFonts w:ascii="Times New Roman" w:hAnsi="Times New Roman" w:cs="Times New Roman"/>
          <w:sz w:val="28"/>
          <w:szCs w:val="28"/>
        </w:rPr>
        <w:t>участников экзамена смогли полностью правильно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решить.</w:t>
      </w:r>
    </w:p>
    <w:p w14:paraId="6B3B656F" w14:textId="77777777" w:rsidR="0034620E" w:rsidRDefault="0034620E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0AF4EA8" w14:textId="77777777" w:rsidR="00194F6A" w:rsidRPr="0034620E" w:rsidRDefault="00047FF3" w:rsidP="00390175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b/>
          <w:i/>
          <w:sz w:val="28"/>
          <w:szCs w:val="28"/>
        </w:rPr>
        <w:t>Задача № 11</w:t>
      </w:r>
      <w:r w:rsidR="0034620E" w:rsidRPr="0034620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4620E">
        <w:rPr>
          <w:rFonts w:ascii="Times New Roman" w:hAnsi="Times New Roman" w:cs="Times New Roman"/>
          <w:i/>
          <w:sz w:val="28"/>
          <w:szCs w:val="28"/>
        </w:rPr>
        <w:t xml:space="preserve"> В сосуде постоянного объёма абсолютную температуру идеального газа увеличили в 2 раза, выпустив при этом половину газа из сосуда. Как изменились в результате этого давление газа в сосуде и его плотность?</w:t>
      </w:r>
    </w:p>
    <w:p w14:paraId="40695C45" w14:textId="77777777" w:rsidR="00194F6A" w:rsidRPr="0034620E" w:rsidRDefault="00047FF3" w:rsidP="00390175">
      <w:pPr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Для каждой величины определите соответствующий характер изменения: 1) увеличилась 2) уменьшилась 3) не изменилась</w:t>
      </w:r>
    </w:p>
    <w:p w14:paraId="2505A9B8" w14:textId="77777777" w:rsidR="0034620E" w:rsidRDefault="0034620E" w:rsidP="00390175">
      <w:pPr>
        <w:ind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54CCBD6" w14:textId="77777777" w:rsidR="00194F6A" w:rsidRPr="0034620E" w:rsidRDefault="00047FF3" w:rsidP="00390175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b/>
          <w:i/>
          <w:sz w:val="28"/>
          <w:szCs w:val="28"/>
        </w:rPr>
        <w:t>Задача №</w:t>
      </w:r>
      <w:r w:rsidR="00F434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4620E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34620E">
        <w:rPr>
          <w:rFonts w:ascii="Times New Roman" w:hAnsi="Times New Roman" w:cs="Times New Roman"/>
          <w:i/>
          <w:sz w:val="28"/>
          <w:szCs w:val="28"/>
        </w:rPr>
        <w:t xml:space="preserve"> Одноатомный идеальный газ в количестве 4 моль помещают в герметичный закрытый сосуд объёмом 83,1 л и начинают охлаждать. Масса газа в сосуде остаётся неизменной.</w:t>
      </w:r>
    </w:p>
    <w:p w14:paraId="4E34C255" w14:textId="77777777" w:rsidR="00194F6A" w:rsidRPr="0034620E" w:rsidRDefault="00047FF3" w:rsidP="0034620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Установите соответствие между физическими величинами, характеризующими газ, и формулами, выражающими их зависимость от абсолютной температуры T газа в данных условиях (все значения величин в формулах указаны в единицах СИ).</w:t>
      </w:r>
    </w:p>
    <w:p w14:paraId="59101ECE" w14:textId="77777777" w:rsidR="00194F6A" w:rsidRPr="00390175" w:rsidRDefault="00194F6A" w:rsidP="0034620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A7A9C33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eastAsia="Times New Roman" w:hAnsi="Times New Roman" w:cs="Times New Roman"/>
          <w:sz w:val="28"/>
          <w:szCs w:val="28"/>
        </w:rPr>
        <w:t>Таким образом, совершенно стандартные задания, предложенные в этом разделе, решались чрезвычайно плохо. Ни одна задача не требовала никаких специальных знаний,</w:t>
      </w:r>
      <w:r w:rsidR="003901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eastAsia="Times New Roman" w:hAnsi="Times New Roman" w:cs="Times New Roman"/>
          <w:sz w:val="28"/>
          <w:szCs w:val="28"/>
        </w:rPr>
        <w:t>использования оригинальных или нестандар</w:t>
      </w:r>
      <w:r w:rsidR="0034620E">
        <w:rPr>
          <w:rFonts w:ascii="Times New Roman" w:eastAsia="Times New Roman" w:hAnsi="Times New Roman" w:cs="Times New Roman"/>
          <w:sz w:val="28"/>
          <w:szCs w:val="28"/>
        </w:rPr>
        <w:t>тных приемов решения. Но тем не менее</w:t>
      </w:r>
      <w:r w:rsidRPr="00390175">
        <w:rPr>
          <w:rFonts w:ascii="Times New Roman" w:eastAsia="Times New Roman" w:hAnsi="Times New Roman" w:cs="Times New Roman"/>
          <w:sz w:val="28"/>
          <w:szCs w:val="28"/>
        </w:rPr>
        <w:t xml:space="preserve"> решаемость предложенных задач оставляет желать лучшего.</w:t>
      </w:r>
    </w:p>
    <w:p w14:paraId="2CC748CA" w14:textId="77777777" w:rsidR="00194F6A" w:rsidRPr="00390175" w:rsidRDefault="00194F6A" w:rsidP="00390175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03550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Традиционно плохо решаются задания, требующие понимания закона Ампера, законов электромагнитной индукции, явления самоиндукции, определение ЭДС индукции, определения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направления магнитного поля.</w:t>
      </w:r>
    </w:p>
    <w:p w14:paraId="5E4A2649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 xml:space="preserve">Лишь 31% участников экзамена могли справиться с заданием № 14 на </w:t>
      </w:r>
      <w:r w:rsidR="0034620E" w:rsidRPr="00390175">
        <w:rPr>
          <w:rFonts w:ascii="Times New Roman" w:hAnsi="Times New Roman" w:cs="Times New Roman"/>
          <w:sz w:val="28"/>
          <w:szCs w:val="28"/>
        </w:rPr>
        <w:t>определение</w:t>
      </w:r>
      <w:r w:rsidRPr="00390175">
        <w:rPr>
          <w:rFonts w:ascii="Times New Roman" w:hAnsi="Times New Roman" w:cs="Times New Roman"/>
          <w:sz w:val="28"/>
          <w:szCs w:val="28"/>
        </w:rPr>
        <w:t xml:space="preserve"> направления магнитного поля</w:t>
      </w:r>
      <w:r w:rsidR="0034620E">
        <w:rPr>
          <w:rFonts w:ascii="Times New Roman" w:hAnsi="Times New Roman" w:cs="Times New Roman"/>
          <w:sz w:val="28"/>
          <w:szCs w:val="28"/>
        </w:rPr>
        <w:t>.</w:t>
      </w:r>
    </w:p>
    <w:p w14:paraId="5DABB1D5" w14:textId="77777777" w:rsidR="00194F6A" w:rsidRPr="00390175" w:rsidRDefault="00390175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22720" w14:textId="77777777" w:rsidR="00194F6A" w:rsidRPr="0034620E" w:rsidRDefault="00047FF3" w:rsidP="00390175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lastRenderedPageBreak/>
        <w:t>По двум прямым тонким длинным проводникам,</w:t>
      </w:r>
      <w:r w:rsidR="003462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620E">
        <w:rPr>
          <w:rFonts w:ascii="Times New Roman" w:hAnsi="Times New Roman" w:cs="Times New Roman"/>
          <w:i/>
          <w:sz w:val="28"/>
          <w:szCs w:val="28"/>
        </w:rPr>
        <w:t>параллельным друг другу, текут токи I (см. рисунок).</w:t>
      </w:r>
    </w:p>
    <w:p w14:paraId="7F33BBEE" w14:textId="77777777" w:rsidR="00194F6A" w:rsidRPr="0034620E" w:rsidRDefault="0034620E" w:rsidP="0034620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noProof/>
          <w:sz w:val="28"/>
          <w:szCs w:val="28"/>
          <w:lang w:val="en-US" w:eastAsia="ru-RU" w:bidi="ar-SA"/>
        </w:rPr>
        <w:drawing>
          <wp:anchor distT="0" distB="0" distL="0" distR="0" simplePos="0" relativeHeight="251646976" behindDoc="0" locked="0" layoutInCell="1" allowOverlap="1" wp14:anchorId="75134CF0" wp14:editId="007B9830">
            <wp:simplePos x="0" y="0"/>
            <wp:positionH relativeFrom="column">
              <wp:posOffset>3545205</wp:posOffset>
            </wp:positionH>
            <wp:positionV relativeFrom="paragraph">
              <wp:posOffset>239395</wp:posOffset>
            </wp:positionV>
            <wp:extent cx="1395730" cy="814705"/>
            <wp:effectExtent l="0" t="0" r="0" b="4445"/>
            <wp:wrapSquare wrapText="largest"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FF3" w:rsidRPr="0034620E">
        <w:rPr>
          <w:rFonts w:ascii="Times New Roman" w:hAnsi="Times New Roman" w:cs="Times New Roman"/>
          <w:i/>
          <w:sz w:val="28"/>
          <w:szCs w:val="28"/>
        </w:rPr>
        <w:t>В этом случае сила Ампера, действующая на проводник 2 со стороны проводника 1,</w:t>
      </w:r>
    </w:p>
    <w:p w14:paraId="7EBD9A56" w14:textId="77777777" w:rsidR="0034620E" w:rsidRDefault="00047FF3" w:rsidP="00390175">
      <w:pPr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1)</w:t>
      </w:r>
      <w:r w:rsidR="00F434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620E">
        <w:rPr>
          <w:rFonts w:ascii="Times New Roman" w:hAnsi="Times New Roman" w:cs="Times New Roman"/>
          <w:i/>
          <w:sz w:val="28"/>
          <w:szCs w:val="28"/>
        </w:rPr>
        <w:t xml:space="preserve">направлена от нас </w:t>
      </w:r>
      <w:r w:rsidRPr="0034620E">
        <w:rPr>
          <w:rFonts w:ascii="Cambria Math" w:hAnsi="Cambria Math" w:cs="Cambria Math"/>
          <w:i/>
          <w:sz w:val="28"/>
          <w:szCs w:val="28"/>
        </w:rPr>
        <w:t>⊗</w:t>
      </w:r>
      <w:r w:rsidRPr="0034620E">
        <w:rPr>
          <w:rFonts w:ascii="Times New Roman" w:hAnsi="Times New Roman" w:cs="Times New Roman"/>
          <w:i/>
          <w:sz w:val="28"/>
          <w:szCs w:val="28"/>
        </w:rPr>
        <w:t>,</w:t>
      </w:r>
    </w:p>
    <w:p w14:paraId="4AD6BF44" w14:textId="77777777" w:rsidR="0034620E" w:rsidRDefault="00047FF3" w:rsidP="00390175">
      <w:pPr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2) направлена вверх ↑,</w:t>
      </w:r>
    </w:p>
    <w:p w14:paraId="2B746E71" w14:textId="77777777" w:rsidR="0034620E" w:rsidRDefault="00047FF3" w:rsidP="00390175">
      <w:pPr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3)направлена вниз ↓,</w:t>
      </w:r>
    </w:p>
    <w:p w14:paraId="2CBDBD9E" w14:textId="77777777" w:rsidR="00194F6A" w:rsidRPr="0034620E" w:rsidRDefault="00047FF3" w:rsidP="00390175">
      <w:pPr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4)</w:t>
      </w:r>
      <w:r w:rsidR="00F434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620E">
        <w:rPr>
          <w:rFonts w:ascii="Times New Roman" w:hAnsi="Times New Roman" w:cs="Times New Roman"/>
          <w:i/>
          <w:sz w:val="28"/>
          <w:szCs w:val="28"/>
        </w:rPr>
        <w:t>равна нулю.</w:t>
      </w:r>
    </w:p>
    <w:p w14:paraId="062024B4" w14:textId="77777777" w:rsidR="00194F6A" w:rsidRPr="00390175" w:rsidRDefault="00194F6A" w:rsidP="00390175">
      <w:pPr>
        <w:rPr>
          <w:rFonts w:ascii="Times New Roman" w:hAnsi="Times New Roman" w:cs="Times New Roman"/>
          <w:sz w:val="28"/>
          <w:szCs w:val="28"/>
        </w:rPr>
      </w:pPr>
    </w:p>
    <w:p w14:paraId="1A2CB9C0" w14:textId="77777777" w:rsidR="00194F6A" w:rsidRPr="00390175" w:rsidRDefault="00047FF3" w:rsidP="003462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Чуть лучше решалась задача на использование закона Кулона. Ее решили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48 % учащихся</w:t>
      </w:r>
      <w:r w:rsidR="0034620E">
        <w:rPr>
          <w:rFonts w:ascii="Times New Roman" w:hAnsi="Times New Roman" w:cs="Times New Roman"/>
          <w:sz w:val="28"/>
          <w:szCs w:val="28"/>
        </w:rPr>
        <w:t>.</w:t>
      </w:r>
      <w:r w:rsidRP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DEC29B" w14:textId="77777777" w:rsidR="00194F6A" w:rsidRPr="0034620E" w:rsidRDefault="00047FF3" w:rsidP="0034620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i/>
          <w:sz w:val="28"/>
          <w:szCs w:val="28"/>
        </w:rPr>
        <w:t>С какой силой взаимодействуют в вакууме два маленьких заряженных шарика, находящихся на расстоянии 4 м друг от друга? Заряд каждого шарика</w:t>
      </w:r>
      <w:r w:rsidR="00390175" w:rsidRPr="003462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620E">
        <w:rPr>
          <w:rFonts w:ascii="Times New Roman" w:hAnsi="Times New Roman" w:cs="Times New Roman"/>
          <w:i/>
          <w:sz w:val="28"/>
          <w:szCs w:val="28"/>
        </w:rPr>
        <w:t>8 10</w:t>
      </w:r>
      <w:r w:rsidRPr="0034620E">
        <w:rPr>
          <w:rFonts w:ascii="Times New Roman" w:hAnsi="Times New Roman" w:cs="Times New Roman"/>
          <w:i/>
          <w:sz w:val="28"/>
          <w:szCs w:val="28"/>
          <w:vertAlign w:val="superscript"/>
        </w:rPr>
        <w:t>−8</w:t>
      </w:r>
      <w:r w:rsidRPr="003462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620E">
        <w:rPr>
          <w:rFonts w:ascii="Cambria Math" w:hAnsi="Cambria Math" w:cs="Cambria Math"/>
          <w:i/>
          <w:sz w:val="28"/>
          <w:szCs w:val="28"/>
        </w:rPr>
        <w:t>⋅</w:t>
      </w:r>
      <w:r w:rsidRPr="0034620E">
        <w:rPr>
          <w:rFonts w:ascii="Times New Roman" w:hAnsi="Times New Roman" w:cs="Times New Roman"/>
          <w:i/>
          <w:sz w:val="28"/>
          <w:szCs w:val="28"/>
        </w:rPr>
        <w:t xml:space="preserve"> Кл.</w:t>
      </w:r>
    </w:p>
    <w:p w14:paraId="3CDC9591" w14:textId="77777777" w:rsidR="0034620E" w:rsidRDefault="0034620E" w:rsidP="003462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2ACAC" w14:textId="77777777" w:rsidR="00194F6A" w:rsidRPr="0034620E" w:rsidRDefault="00047FF3" w:rsidP="003462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20E">
        <w:rPr>
          <w:rFonts w:ascii="Times New Roman" w:hAnsi="Times New Roman" w:cs="Times New Roman"/>
          <w:sz w:val="28"/>
          <w:szCs w:val="28"/>
        </w:rPr>
        <w:t>Очень «нестандартная» задача № 16 решена только в трети работ</w:t>
      </w:r>
      <w:r w:rsidR="0034620E">
        <w:rPr>
          <w:rFonts w:ascii="Times New Roman" w:hAnsi="Times New Roman" w:cs="Times New Roman"/>
          <w:sz w:val="28"/>
          <w:szCs w:val="28"/>
        </w:rPr>
        <w:t>.</w:t>
      </w:r>
    </w:p>
    <w:p w14:paraId="658729E2" w14:textId="77777777" w:rsidR="00194F6A" w:rsidRPr="0034620E" w:rsidRDefault="0009511D" w:rsidP="0034620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4620E"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drawing>
          <wp:anchor distT="0" distB="0" distL="0" distR="0" simplePos="0" relativeHeight="251648000" behindDoc="0" locked="0" layoutInCell="1" allowOverlap="1" wp14:anchorId="208A2CCD" wp14:editId="6FE57343">
            <wp:simplePos x="0" y="0"/>
            <wp:positionH relativeFrom="column">
              <wp:posOffset>4936490</wp:posOffset>
            </wp:positionH>
            <wp:positionV relativeFrom="paragraph">
              <wp:posOffset>3810</wp:posOffset>
            </wp:positionV>
            <wp:extent cx="1276985" cy="1167130"/>
            <wp:effectExtent l="0" t="0" r="0" b="0"/>
            <wp:wrapSquare wrapText="largest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FF3" w:rsidRPr="0034620E">
        <w:rPr>
          <w:rFonts w:ascii="Times New Roman" w:hAnsi="Times New Roman" w:cs="Times New Roman"/>
          <w:i/>
          <w:sz w:val="28"/>
          <w:szCs w:val="28"/>
        </w:rPr>
        <w:t>В колебательном контуре (см. рисунок) напряжение между обкладками конденсатора меняется по закону</w:t>
      </w:r>
      <w:r w:rsidR="00B600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7FF3" w:rsidRPr="0034620E">
        <w:rPr>
          <w:rFonts w:ascii="Times New Roman" w:hAnsi="Times New Roman" w:cs="Times New Roman"/>
          <w:i/>
          <w:sz w:val="28"/>
          <w:szCs w:val="28"/>
        </w:rPr>
        <w:t>U</w:t>
      </w:r>
      <w:r w:rsidR="00047FF3" w:rsidRPr="0034620E">
        <w:rPr>
          <w:rFonts w:ascii="Times New Roman" w:hAnsi="Times New Roman" w:cs="Times New Roman"/>
          <w:i/>
          <w:sz w:val="28"/>
          <w:szCs w:val="28"/>
          <w:vertAlign w:val="subscript"/>
        </w:rPr>
        <w:t>C</w:t>
      </w:r>
      <w:r w:rsidR="00047FF3" w:rsidRPr="0034620E">
        <w:rPr>
          <w:rFonts w:ascii="Times New Roman" w:hAnsi="Times New Roman" w:cs="Times New Roman"/>
          <w:i/>
          <w:sz w:val="28"/>
          <w:szCs w:val="28"/>
        </w:rPr>
        <w:t xml:space="preserve"> = U</w:t>
      </w:r>
      <w:r w:rsidR="00047FF3" w:rsidRPr="003462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proofErr w:type="spellStart"/>
      <w:r w:rsidR="00047FF3" w:rsidRPr="0034620E">
        <w:rPr>
          <w:rFonts w:ascii="Times New Roman" w:hAnsi="Times New Roman" w:cs="Times New Roman"/>
          <w:i/>
          <w:sz w:val="28"/>
          <w:szCs w:val="28"/>
        </w:rPr>
        <w:t>cos</w:t>
      </w:r>
      <w:proofErr w:type="spellEnd"/>
      <w:r w:rsidR="00047FF3" w:rsidRPr="003462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47FF3" w:rsidRPr="0034620E">
        <w:rPr>
          <w:rFonts w:ascii="Times New Roman" w:hAnsi="Times New Roman" w:cs="Times New Roman"/>
          <w:i/>
          <w:sz w:val="28"/>
          <w:szCs w:val="28"/>
        </w:rPr>
        <w:t>ωt</w:t>
      </w:r>
      <w:proofErr w:type="spellEnd"/>
      <w:r w:rsidR="00047FF3" w:rsidRPr="0034620E">
        <w:rPr>
          <w:rFonts w:ascii="Times New Roman" w:hAnsi="Times New Roman" w:cs="Times New Roman"/>
          <w:i/>
          <w:sz w:val="28"/>
          <w:szCs w:val="28"/>
        </w:rPr>
        <w:t>, где U</w:t>
      </w:r>
      <w:r w:rsidR="00047FF3" w:rsidRPr="0034620E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047FF3" w:rsidRPr="0034620E">
        <w:rPr>
          <w:rFonts w:ascii="Times New Roman" w:hAnsi="Times New Roman" w:cs="Times New Roman"/>
          <w:i/>
          <w:sz w:val="28"/>
          <w:szCs w:val="28"/>
        </w:rPr>
        <w:t xml:space="preserve"> = 5 В, ω = 2000π с</w:t>
      </w:r>
      <w:r w:rsidR="00047FF3" w:rsidRPr="0034620E">
        <w:rPr>
          <w:rFonts w:ascii="Times New Roman" w:hAnsi="Times New Roman" w:cs="Times New Roman"/>
          <w:i/>
          <w:sz w:val="28"/>
          <w:szCs w:val="28"/>
          <w:vertAlign w:val="superscript"/>
        </w:rPr>
        <w:t>–1</w:t>
      </w:r>
      <w:r w:rsidR="00047FF3" w:rsidRPr="0034620E">
        <w:rPr>
          <w:rFonts w:ascii="Times New Roman" w:hAnsi="Times New Roman" w:cs="Times New Roman"/>
          <w:i/>
          <w:sz w:val="28"/>
          <w:szCs w:val="28"/>
        </w:rPr>
        <w:t>. Определите период колебаний напряжения.</w:t>
      </w:r>
    </w:p>
    <w:p w14:paraId="0D5EB66B" w14:textId="77777777" w:rsidR="00194F6A" w:rsidRPr="00390175" w:rsidRDefault="00194F6A" w:rsidP="003462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88EF41" w14:textId="77777777" w:rsidR="00194F6A" w:rsidRPr="00390175" w:rsidRDefault="00047FF3" w:rsidP="003462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Здесь затруднение вызвало</w:t>
      </w:r>
      <w:r w:rsidR="0034620E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наверняка</w:t>
      </w:r>
      <w:r w:rsidR="0034620E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и использование формулы Томсона, и элементарная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арифметика.</w:t>
      </w:r>
      <w:r w:rsidR="0034620E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 сожалению, и при решении этой задачи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вскрылись многие болезненные точки.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34620E">
        <w:rPr>
          <w:rFonts w:ascii="Times New Roman" w:hAnsi="Times New Roman" w:cs="Times New Roman"/>
          <w:sz w:val="28"/>
          <w:szCs w:val="28"/>
        </w:rPr>
        <w:t xml:space="preserve">Традиционно, вопросы, </w:t>
      </w:r>
      <w:r w:rsidRPr="00390175">
        <w:rPr>
          <w:rFonts w:ascii="Times New Roman" w:hAnsi="Times New Roman" w:cs="Times New Roman"/>
          <w:sz w:val="28"/>
          <w:szCs w:val="28"/>
        </w:rPr>
        <w:t>связанные с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колебательным контуром</w:t>
      </w:r>
      <w:r w:rsidR="0034620E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усваиваются очень слабо. Это связано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 и с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нехваткой времени на последовательное введение используемых физических понятий и определений,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 методическими недостатками изложения соответствующего материала, что влечет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непониманием принципа работы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идеального (неидеального) колебательного контура.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Многие, например, не </w:t>
      </w:r>
      <w:r w:rsidR="0034620E">
        <w:rPr>
          <w:rFonts w:ascii="Times New Roman" w:hAnsi="Times New Roman" w:cs="Times New Roman"/>
          <w:sz w:val="28"/>
          <w:szCs w:val="28"/>
        </w:rPr>
        <w:t>понимают, что процессы зарядки/</w:t>
      </w:r>
      <w:r w:rsidRPr="00390175">
        <w:rPr>
          <w:rFonts w:ascii="Times New Roman" w:hAnsi="Times New Roman" w:cs="Times New Roman"/>
          <w:sz w:val="28"/>
          <w:szCs w:val="28"/>
        </w:rPr>
        <w:t>разрядки постоянного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конденсатора не влекут изменения его емкости. Другая часть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не понимает, какую же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роль в колебательном контуре играет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катушка индуктивности и для чего она вообще здесь нужна.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Очень плохо читаются физические графики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схемы.</w:t>
      </w:r>
      <w:r w:rsidR="00B00F94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Все эти факторы в совокупности и приводят к край</w:t>
      </w:r>
      <w:r w:rsidR="00B00F94">
        <w:rPr>
          <w:rFonts w:ascii="Times New Roman" w:hAnsi="Times New Roman" w:cs="Times New Roman"/>
          <w:sz w:val="28"/>
          <w:szCs w:val="28"/>
        </w:rPr>
        <w:t>не</w:t>
      </w:r>
      <w:r w:rsidRPr="00390175">
        <w:rPr>
          <w:rFonts w:ascii="Times New Roman" w:hAnsi="Times New Roman" w:cs="Times New Roman"/>
          <w:sz w:val="28"/>
          <w:szCs w:val="28"/>
        </w:rPr>
        <w:t xml:space="preserve"> низкому проценту решаемости заданий такого плана.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4F55EB" w14:textId="77777777" w:rsidR="00194F6A" w:rsidRPr="00390175" w:rsidRDefault="00047FF3" w:rsidP="00B00F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Более 70%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экзаменующихся не могли ответить на вопросы задачи №17 базового уровня сложности</w:t>
      </w:r>
      <w:r w:rsidR="00B00F94">
        <w:rPr>
          <w:rFonts w:ascii="Times New Roman" w:hAnsi="Times New Roman" w:cs="Times New Roman"/>
          <w:sz w:val="28"/>
          <w:szCs w:val="28"/>
        </w:rPr>
        <w:t>.</w:t>
      </w:r>
    </w:p>
    <w:p w14:paraId="0BA01940" w14:textId="77777777" w:rsidR="00B00F94" w:rsidRDefault="00B00F94" w:rsidP="00B00F94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7F56FEA" w14:textId="77777777" w:rsidR="00194F6A" w:rsidRPr="00B00F94" w:rsidRDefault="00047FF3" w:rsidP="00B00F94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i/>
          <w:sz w:val="28"/>
          <w:szCs w:val="28"/>
        </w:rPr>
        <w:t>Частица массой m, несущая заряд q, движется в однородном магнитном поле с индукцией В по окружности радиусом R со скоростью υ. Что произойдёт с радиусом орбиты и периодом обращения частицы, если её скорость не изменится, а заряд увеличится?</w:t>
      </w:r>
    </w:p>
    <w:p w14:paraId="3DD3184F" w14:textId="77777777" w:rsidR="00194F6A" w:rsidRPr="00B00F94" w:rsidRDefault="00047FF3" w:rsidP="0034620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i/>
          <w:sz w:val="28"/>
          <w:szCs w:val="28"/>
        </w:rPr>
        <w:t>Для каждой величины определите соответствующий характер изменения:</w:t>
      </w:r>
    </w:p>
    <w:p w14:paraId="6658604B" w14:textId="77777777" w:rsidR="00194F6A" w:rsidRPr="00B00F94" w:rsidRDefault="00047FF3" w:rsidP="0034620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i/>
          <w:sz w:val="28"/>
          <w:szCs w:val="28"/>
        </w:rPr>
        <w:t>1) увеличится 2) уменьшится 3) не изменится</w:t>
      </w:r>
    </w:p>
    <w:p w14:paraId="67731607" w14:textId="77777777" w:rsidR="00B00F94" w:rsidRDefault="00B00F94" w:rsidP="003462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10341" w14:textId="77777777" w:rsidR="00194F6A" w:rsidRPr="00390175" w:rsidRDefault="00047FF3" w:rsidP="00B00F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lastRenderedPageBreak/>
        <w:t>Камнем преткновения стала и следующая задача №18. Ее полностью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решить не могли более 70% экзаменующихся. </w:t>
      </w:r>
    </w:p>
    <w:p w14:paraId="1E869FFE" w14:textId="77777777" w:rsidR="00B00F94" w:rsidRDefault="00B00F94" w:rsidP="003462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B4A2C6" w14:textId="77777777" w:rsidR="00194F6A" w:rsidRPr="00B00F94" w:rsidRDefault="00047FF3" w:rsidP="0034620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i/>
          <w:sz w:val="28"/>
          <w:szCs w:val="28"/>
        </w:rPr>
        <w:t>Пучок монохроматического света переходит из воды в воздух. Скорость света в воде – υ; скорость света в воздухе – с; длина световой волны</w:t>
      </w:r>
      <w:r w:rsidR="00B00F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0F94">
        <w:rPr>
          <w:rFonts w:ascii="Times New Roman" w:hAnsi="Times New Roman" w:cs="Times New Roman"/>
          <w:i/>
          <w:sz w:val="28"/>
          <w:szCs w:val="28"/>
        </w:rPr>
        <w:t>в воде – λ. Установите соответствие между физическими величинами и</w:t>
      </w:r>
      <w:r w:rsidR="00390175" w:rsidRPr="00B00F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0F94">
        <w:rPr>
          <w:rFonts w:ascii="Times New Roman" w:hAnsi="Times New Roman" w:cs="Times New Roman"/>
          <w:i/>
          <w:sz w:val="28"/>
          <w:szCs w:val="28"/>
        </w:rPr>
        <w:t>формулами, по которым их можно рассчитать. К каждой позиции первого столбца подберите соответствующую позицию из второго столбца и запишите в таблицу выбранные цифры под соответствующими буквами.</w:t>
      </w:r>
    </w:p>
    <w:p w14:paraId="05D5550F" w14:textId="77777777" w:rsidR="00B00F94" w:rsidRDefault="00B00F94" w:rsidP="0034620E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00F94" w14:paraId="79E83573" w14:textId="77777777" w:rsidTr="00B00F94">
        <w:tc>
          <w:tcPr>
            <w:tcW w:w="4785" w:type="dxa"/>
          </w:tcPr>
          <w:p w14:paraId="642CCCBB" w14:textId="77777777" w:rsidR="00B00F94" w:rsidRDefault="00B00F94" w:rsidP="00B00F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0F94">
              <w:rPr>
                <w:rFonts w:ascii="Times New Roman" w:hAnsi="Times New Roman" w:cs="Times New Roman"/>
                <w:i/>
                <w:sz w:val="28"/>
                <w:szCs w:val="28"/>
              </w:rPr>
              <w:t>ФИЗИЧЕСКИЕ ВЕЛИЧИНЫ</w:t>
            </w:r>
          </w:p>
        </w:tc>
        <w:tc>
          <w:tcPr>
            <w:tcW w:w="4785" w:type="dxa"/>
          </w:tcPr>
          <w:p w14:paraId="25B70930" w14:textId="77777777" w:rsidR="00B00F94" w:rsidRDefault="00B00F94" w:rsidP="00B00F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0F94">
              <w:rPr>
                <w:rFonts w:ascii="Times New Roman" w:hAnsi="Times New Roman" w:cs="Times New Roman"/>
                <w:i/>
                <w:sz w:val="28"/>
                <w:szCs w:val="28"/>
              </w:rPr>
              <w:t>ФОРМУЛЫ</w:t>
            </w:r>
          </w:p>
        </w:tc>
      </w:tr>
      <w:tr w:rsidR="00B00F94" w14:paraId="7E9AD7E1" w14:textId="77777777" w:rsidTr="00B00F94">
        <w:tc>
          <w:tcPr>
            <w:tcW w:w="4785" w:type="dxa"/>
          </w:tcPr>
          <w:p w14:paraId="5C5773C3" w14:textId="77777777" w:rsidR="00B00F94" w:rsidRPr="00B00F94" w:rsidRDefault="00B00F94" w:rsidP="00B00F9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0F94">
              <w:rPr>
                <w:rFonts w:ascii="Times New Roman" w:hAnsi="Times New Roman" w:cs="Times New Roman"/>
                <w:i/>
                <w:sz w:val="28"/>
                <w:szCs w:val="28"/>
              </w:rPr>
              <w:t>А) показатель преломления воды</w:t>
            </w:r>
          </w:p>
          <w:p w14:paraId="2200EAC4" w14:textId="77777777" w:rsidR="00B00F94" w:rsidRPr="00B00F94" w:rsidRDefault="00B00F94" w:rsidP="00B00F9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0F94">
              <w:rPr>
                <w:rFonts w:ascii="Times New Roman" w:hAnsi="Times New Roman" w:cs="Times New Roman"/>
                <w:i/>
                <w:sz w:val="28"/>
                <w:szCs w:val="28"/>
              </w:rPr>
              <w:t>относительно воздуха</w:t>
            </w:r>
          </w:p>
          <w:p w14:paraId="183B1C66" w14:textId="77777777" w:rsidR="00B00F94" w:rsidRPr="00B00F94" w:rsidRDefault="00B00F94" w:rsidP="00B00F9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0F94">
              <w:rPr>
                <w:rFonts w:ascii="Times New Roman" w:hAnsi="Times New Roman" w:cs="Times New Roman"/>
                <w:i/>
                <w:sz w:val="28"/>
                <w:szCs w:val="28"/>
              </w:rPr>
              <w:t>Б) длина световой волны в воздухе</w:t>
            </w:r>
          </w:p>
          <w:p w14:paraId="2EBD3B90" w14:textId="77777777" w:rsidR="00B00F94" w:rsidRPr="00B00F94" w:rsidRDefault="00B00F94" w:rsidP="0034620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5" w:type="dxa"/>
          </w:tcPr>
          <w:p w14:paraId="2CA2DA3B" w14:textId="77777777" w:rsidR="00B00F94" w:rsidRPr="00B00F94" w:rsidRDefault="00B00F94" w:rsidP="0034620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0F94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 w:bidi="ar-SA"/>
              </w:rPr>
              <w:drawing>
                <wp:anchor distT="0" distB="0" distL="0" distR="0" simplePos="0" relativeHeight="251664384" behindDoc="0" locked="0" layoutInCell="1" allowOverlap="1" wp14:anchorId="5083BEEC" wp14:editId="6940436A">
                  <wp:simplePos x="0" y="0"/>
                  <wp:positionH relativeFrom="column">
                    <wp:posOffset>887095</wp:posOffset>
                  </wp:positionH>
                  <wp:positionV relativeFrom="paragraph">
                    <wp:posOffset>59055</wp:posOffset>
                  </wp:positionV>
                  <wp:extent cx="1259205" cy="1104900"/>
                  <wp:effectExtent l="0" t="0" r="0" b="0"/>
                  <wp:wrapSquare wrapText="largest"/>
                  <wp:docPr id="4" name="Изображение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1558D9C3" w14:textId="77777777" w:rsidR="00B00F94" w:rsidRDefault="00B00F94" w:rsidP="0034620E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CA6CD9B" w14:textId="77777777" w:rsidR="00194F6A" w:rsidRPr="00390175" w:rsidRDefault="00047FF3" w:rsidP="0034620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В целом,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уровень усвоения содержания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раздела «Электродинамика» оказывается одним из самых низких. С точки зрения Ф</w:t>
      </w:r>
      <w:r w:rsidR="00B00F94">
        <w:rPr>
          <w:rFonts w:ascii="Times New Roman" w:hAnsi="Times New Roman" w:cs="Times New Roman"/>
          <w:sz w:val="28"/>
          <w:szCs w:val="28"/>
        </w:rPr>
        <w:t xml:space="preserve">К </w:t>
      </w:r>
      <w:r w:rsidRPr="00390175">
        <w:rPr>
          <w:rFonts w:ascii="Times New Roman" w:hAnsi="Times New Roman" w:cs="Times New Roman"/>
          <w:sz w:val="28"/>
          <w:szCs w:val="28"/>
        </w:rPr>
        <w:t>ГОС говорить об усвоении содержания этого раздела не приходится.</w:t>
      </w:r>
    </w:p>
    <w:p w14:paraId="762A7CE3" w14:textId="77777777" w:rsidR="00194F6A" w:rsidRPr="00390175" w:rsidRDefault="00047FF3" w:rsidP="00B00F9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Исходя из анализа решаемости заданий этого раздела следует вывод о том, что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ни один из контролируемых элементов содержания экзаменующимися не усвоен. Здесь рекомендуется чаще включать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анализ указанных задач и использовать различные методические схемы при введении основных определений электродинамики.</w:t>
      </w:r>
    </w:p>
    <w:p w14:paraId="5705F88A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Вопросы раздела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b/>
          <w:bCs/>
          <w:sz w:val="28"/>
          <w:szCs w:val="28"/>
        </w:rPr>
        <w:t>«Квантовая физика»</w:t>
      </w:r>
      <w:r w:rsidRPr="00390175">
        <w:rPr>
          <w:rFonts w:ascii="Times New Roman" w:hAnsi="Times New Roman" w:cs="Times New Roman"/>
          <w:sz w:val="28"/>
          <w:szCs w:val="28"/>
        </w:rPr>
        <w:t xml:space="preserve"> усвоены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на достаточно высоком уровне. Задачи №19,</w:t>
      </w:r>
      <w:r w:rsidR="00B00F94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22 (базового уровня сложности)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имеют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процент решаемости в среднем, более 70, что свидетельствует об уверенном освоении вопросов, связанных с элементами строения атома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типами излучений.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Несколько хуже усвоены</w:t>
      </w:r>
      <w:r w:rsidR="00B00F94">
        <w:rPr>
          <w:rFonts w:ascii="Times New Roman" w:hAnsi="Times New Roman" w:cs="Times New Roman"/>
          <w:sz w:val="28"/>
          <w:szCs w:val="28"/>
        </w:rPr>
        <w:t xml:space="preserve"> закон радиоактивного распада (задача №20</w:t>
      </w:r>
      <w:r w:rsidRPr="00390175">
        <w:rPr>
          <w:rFonts w:ascii="Times New Roman" w:hAnsi="Times New Roman" w:cs="Times New Roman"/>
          <w:sz w:val="28"/>
          <w:szCs w:val="28"/>
        </w:rPr>
        <w:t>)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физика процессов, сопровождающих радиоактивные превращения. </w:t>
      </w:r>
    </w:p>
    <w:p w14:paraId="1B1CAB83" w14:textId="77777777" w:rsidR="00B00F94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Два задания № 23 и 24 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понимание методов научного познания и интерпретацию результатов опытов имеют откровенно слабые результаты решаемости. </w:t>
      </w:r>
    </w:p>
    <w:p w14:paraId="35EC9137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Задание № 23</w:t>
      </w:r>
      <w:r w:rsidR="00B00F94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базового уровня сложности 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понимание формулы для определения емкости конденсатора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</w:t>
      </w:r>
      <w:r w:rsidR="00B00F94">
        <w:rPr>
          <w:rFonts w:ascii="Times New Roman" w:hAnsi="Times New Roman" w:cs="Times New Roman"/>
          <w:sz w:val="28"/>
          <w:szCs w:val="28"/>
        </w:rPr>
        <w:t>лностью правильно решено 80</w:t>
      </w:r>
      <w:r w:rsidRPr="00390175">
        <w:rPr>
          <w:rFonts w:ascii="Times New Roman" w:hAnsi="Times New Roman" w:cs="Times New Roman"/>
          <w:sz w:val="28"/>
          <w:szCs w:val="28"/>
        </w:rPr>
        <w:t xml:space="preserve">% участников экзамена! </w:t>
      </w:r>
    </w:p>
    <w:p w14:paraId="4F8BAF8A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Ученик изучает свойства плоского конденсатора. Какую пару конденсаторов</w:t>
      </w:r>
      <w:r w:rsidR="00B00F94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(см. рисунок) он должен выбрать, чтобы на опыте обнаружить зависимость ёмкости конденсатора от расстояния между его обкладками?</w:t>
      </w:r>
    </w:p>
    <w:p w14:paraId="3CDA22B1" w14:textId="77777777" w:rsidR="00194F6A" w:rsidRPr="00390175" w:rsidRDefault="00194F6A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771A6D0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drawing>
          <wp:anchor distT="0" distB="0" distL="0" distR="0" simplePos="0" relativeHeight="251650048" behindDoc="0" locked="0" layoutInCell="1" allowOverlap="1" wp14:anchorId="616737FC" wp14:editId="4FDBAFC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05250" cy="1064895"/>
            <wp:effectExtent l="0" t="0" r="0" b="0"/>
            <wp:wrapSquare wrapText="largest"/>
            <wp:docPr id="5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92A1D" w14:textId="77777777" w:rsidR="00194F6A" w:rsidRPr="00390175" w:rsidRDefault="00194F6A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6718F5A" w14:textId="77777777" w:rsidR="00194F6A" w:rsidRPr="00390175" w:rsidRDefault="00194F6A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D952A10" w14:textId="77777777" w:rsidR="00194F6A" w:rsidRPr="00390175" w:rsidRDefault="00047FF3" w:rsidP="00B00F9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lastRenderedPageBreak/>
        <w:t>Задание же повышенного уровня сложности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№24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не решило полностью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более 70 % участников, хотя и эта задача относится к разряду стандартных</w:t>
      </w:r>
      <w:r w:rsidR="00B00F94">
        <w:rPr>
          <w:rFonts w:ascii="Times New Roman" w:hAnsi="Times New Roman" w:cs="Times New Roman"/>
          <w:sz w:val="28"/>
          <w:szCs w:val="28"/>
        </w:rPr>
        <w:t>.</w:t>
      </w:r>
    </w:p>
    <w:p w14:paraId="0E7B94C3" w14:textId="77777777" w:rsidR="00B00F94" w:rsidRPr="00B00F94" w:rsidRDefault="00B00F94" w:rsidP="00390175">
      <w:pPr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3606B483" w14:textId="77777777" w:rsidR="00194F6A" w:rsidRPr="00B00F94" w:rsidRDefault="00B00F94" w:rsidP="00B00F94">
      <w:pPr>
        <w:ind w:firstLine="54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i/>
          <w:noProof/>
          <w:sz w:val="28"/>
          <w:szCs w:val="28"/>
          <w:lang w:val="en-US" w:eastAsia="ru-RU" w:bidi="ar-SA"/>
        </w:rPr>
        <w:drawing>
          <wp:anchor distT="0" distB="0" distL="0" distR="0" simplePos="0" relativeHeight="251649024" behindDoc="0" locked="0" layoutInCell="1" allowOverlap="1" wp14:anchorId="39F2B74A" wp14:editId="2F6E577E">
            <wp:simplePos x="0" y="0"/>
            <wp:positionH relativeFrom="column">
              <wp:posOffset>4238625</wp:posOffset>
            </wp:positionH>
            <wp:positionV relativeFrom="paragraph">
              <wp:posOffset>46355</wp:posOffset>
            </wp:positionV>
            <wp:extent cx="1851660" cy="1812925"/>
            <wp:effectExtent l="0" t="0" r="0" b="0"/>
            <wp:wrapSquare wrapText="largest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7FF3" w:rsidRPr="00B00F94">
        <w:rPr>
          <w:rFonts w:ascii="Times New Roman" w:hAnsi="Times New Roman" w:cs="Times New Roman"/>
          <w:i/>
          <w:sz w:val="28"/>
          <w:szCs w:val="28"/>
        </w:rPr>
        <w:t>На рисунке показана зависимость давления газа p от его плотности ρ в циклическом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7FF3" w:rsidRPr="00B00F94">
        <w:rPr>
          <w:rFonts w:ascii="Times New Roman" w:hAnsi="Times New Roman" w:cs="Times New Roman"/>
          <w:i/>
          <w:sz w:val="28"/>
          <w:szCs w:val="28"/>
        </w:rPr>
        <w:t>процессе, совершаемом 2 моль идеального газа в идеальном тепловом двигателе. Цикл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7FF3" w:rsidRPr="00B00F94">
        <w:rPr>
          <w:rFonts w:ascii="Times New Roman" w:hAnsi="Times New Roman" w:cs="Times New Roman"/>
          <w:i/>
          <w:sz w:val="28"/>
          <w:szCs w:val="28"/>
        </w:rPr>
        <w:t>состоит из двух отрезков прямых и четверти окружности. На основании анализа этого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7FF3" w:rsidRPr="00B00F94">
        <w:rPr>
          <w:rFonts w:ascii="Times New Roman" w:hAnsi="Times New Roman" w:cs="Times New Roman"/>
          <w:i/>
          <w:sz w:val="28"/>
          <w:szCs w:val="28"/>
        </w:rPr>
        <w:t>циклического процесса выберите два верных утверждения.</w:t>
      </w:r>
    </w:p>
    <w:p w14:paraId="3A47DDDB" w14:textId="77777777" w:rsidR="00194F6A" w:rsidRPr="00B00F94" w:rsidRDefault="00047FF3" w:rsidP="00390175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i/>
          <w:sz w:val="28"/>
          <w:szCs w:val="28"/>
        </w:rPr>
        <w:t>1) В процессе 2−3 объём газа уменьшается.</w:t>
      </w:r>
    </w:p>
    <w:p w14:paraId="7216F359" w14:textId="77777777" w:rsidR="00194F6A" w:rsidRPr="00B00F94" w:rsidRDefault="00047FF3" w:rsidP="00390175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i/>
          <w:sz w:val="28"/>
          <w:szCs w:val="28"/>
        </w:rPr>
        <w:t>2)В процессе 1−2 температура газа уменьшается.</w:t>
      </w:r>
    </w:p>
    <w:p w14:paraId="75828089" w14:textId="77777777" w:rsidR="00194F6A" w:rsidRPr="00B00F94" w:rsidRDefault="00047FF3" w:rsidP="00390175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i/>
          <w:sz w:val="28"/>
          <w:szCs w:val="28"/>
        </w:rPr>
        <w:t>3)В состоянии 3 температура газа максимальна.</w:t>
      </w:r>
    </w:p>
    <w:p w14:paraId="2A89F47E" w14:textId="77777777" w:rsidR="00194F6A" w:rsidRPr="00B00F94" w:rsidRDefault="00047FF3" w:rsidP="00390175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i/>
          <w:sz w:val="28"/>
          <w:szCs w:val="28"/>
        </w:rPr>
        <w:t>4)Работа газа в процессе 3−1 положительна.</w:t>
      </w:r>
    </w:p>
    <w:p w14:paraId="09754ED5" w14:textId="77777777" w:rsidR="00194F6A" w:rsidRPr="00B00F94" w:rsidRDefault="00047FF3" w:rsidP="00B00F94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i/>
          <w:sz w:val="28"/>
          <w:szCs w:val="28"/>
        </w:rPr>
        <w:t>5)Отношение максимальной температуры к минимальной температуре</w:t>
      </w:r>
      <w:r w:rsidR="00B00F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0F94">
        <w:rPr>
          <w:rFonts w:ascii="Times New Roman" w:hAnsi="Times New Roman" w:cs="Times New Roman"/>
          <w:i/>
          <w:sz w:val="28"/>
          <w:szCs w:val="28"/>
        </w:rPr>
        <w:t>в цикле равно 8.</w:t>
      </w:r>
    </w:p>
    <w:p w14:paraId="745DF8AC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Из</w:t>
      </w:r>
      <w:r w:rsidR="00B00F94">
        <w:rPr>
          <w:rFonts w:ascii="Times New Roman" w:hAnsi="Times New Roman" w:cs="Times New Roman"/>
          <w:sz w:val="28"/>
          <w:szCs w:val="28"/>
        </w:rPr>
        <w:t>-</w:t>
      </w:r>
      <w:r w:rsidRPr="00390175">
        <w:rPr>
          <w:rFonts w:ascii="Times New Roman" w:hAnsi="Times New Roman" w:cs="Times New Roman"/>
          <w:sz w:val="28"/>
          <w:szCs w:val="28"/>
        </w:rPr>
        <w:t>за непонимания элементарных законов термодинамики,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большинство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участников экзамена на поставленные в задаче вопросы найти правильный ответ так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не смогли.</w:t>
      </w:r>
      <w:r w:rsidR="003901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19E0A2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Решаемость расчетных задач повышенного уровня сложности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№№ 25-27 по механике, геометрической оптике и 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определение с</w:t>
      </w:r>
      <w:r w:rsidR="00B00F94">
        <w:rPr>
          <w:rFonts w:ascii="Times New Roman" w:hAnsi="Times New Roman" w:cs="Times New Roman"/>
          <w:sz w:val="28"/>
          <w:szCs w:val="28"/>
        </w:rPr>
        <w:t xml:space="preserve">илы Ампера превысила в среднем </w:t>
      </w:r>
      <w:r w:rsidRPr="00390175">
        <w:rPr>
          <w:rFonts w:ascii="Times New Roman" w:hAnsi="Times New Roman" w:cs="Times New Roman"/>
          <w:sz w:val="28"/>
          <w:szCs w:val="28"/>
        </w:rPr>
        <w:t>30%.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B9451" w14:textId="77777777" w:rsidR="00194F6A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Простые вычислительные задачи многие участники экзамена просто и не пытались решить. Вот эти задачи</w:t>
      </w:r>
    </w:p>
    <w:p w14:paraId="4005F617" w14:textId="77777777" w:rsidR="00B00F94" w:rsidRPr="00390175" w:rsidRDefault="00B00F94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3FBEA433" w14:textId="77777777" w:rsidR="00194F6A" w:rsidRPr="00B00F94" w:rsidRDefault="00B00F94" w:rsidP="00390175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i/>
          <w:noProof/>
          <w:sz w:val="28"/>
          <w:szCs w:val="28"/>
          <w:lang w:val="en-US" w:eastAsia="ru-RU" w:bidi="ar-SA"/>
        </w:rPr>
        <w:drawing>
          <wp:anchor distT="0" distB="0" distL="0" distR="0" simplePos="0" relativeHeight="251651072" behindDoc="0" locked="0" layoutInCell="1" allowOverlap="1" wp14:anchorId="371F4CCC" wp14:editId="46D207A6">
            <wp:simplePos x="0" y="0"/>
            <wp:positionH relativeFrom="column">
              <wp:posOffset>5398135</wp:posOffset>
            </wp:positionH>
            <wp:positionV relativeFrom="paragraph">
              <wp:posOffset>228600</wp:posOffset>
            </wp:positionV>
            <wp:extent cx="714375" cy="809625"/>
            <wp:effectExtent l="0" t="0" r="9525" b="9525"/>
            <wp:wrapSquare wrapText="largest"/>
            <wp:docPr id="7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FF3" w:rsidRPr="00B00F94">
        <w:rPr>
          <w:rFonts w:ascii="Times New Roman" w:hAnsi="Times New Roman" w:cs="Times New Roman"/>
          <w:b/>
          <w:i/>
          <w:sz w:val="28"/>
          <w:szCs w:val="28"/>
        </w:rPr>
        <w:t>Задача № 25</w:t>
      </w:r>
      <w:r w:rsidRPr="00B00F94">
        <w:rPr>
          <w:rFonts w:ascii="Times New Roman" w:hAnsi="Times New Roman" w:cs="Times New Roman"/>
          <w:i/>
          <w:sz w:val="28"/>
          <w:szCs w:val="28"/>
        </w:rPr>
        <w:t>.</w:t>
      </w:r>
      <w:r w:rsidR="00047FF3" w:rsidRPr="00B00F94">
        <w:rPr>
          <w:rFonts w:ascii="Times New Roman" w:hAnsi="Times New Roman" w:cs="Times New Roman"/>
          <w:i/>
          <w:sz w:val="28"/>
          <w:szCs w:val="28"/>
        </w:rPr>
        <w:t xml:space="preserve"> Невесомый стержень, находящийся в ящике с гладкими дном и стенками, составляет угол 45В° с вертикалью (см.</w:t>
      </w:r>
    </w:p>
    <w:p w14:paraId="0FAE1C2F" w14:textId="77777777" w:rsidR="00194F6A" w:rsidRPr="00B00F94" w:rsidRDefault="00047FF3" w:rsidP="00390175">
      <w:pPr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i/>
          <w:sz w:val="28"/>
          <w:szCs w:val="28"/>
        </w:rPr>
        <w:t>рисунок). К середине стержня подвешен на нити шарик</w:t>
      </w:r>
      <w:r w:rsidR="00B00F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0F94">
        <w:rPr>
          <w:rFonts w:ascii="Times New Roman" w:hAnsi="Times New Roman" w:cs="Times New Roman"/>
          <w:i/>
          <w:sz w:val="28"/>
          <w:szCs w:val="28"/>
        </w:rPr>
        <w:t>массой 1 к</w:t>
      </w:r>
      <w:r w:rsidR="00B00F94">
        <w:rPr>
          <w:rFonts w:ascii="Times New Roman" w:hAnsi="Times New Roman" w:cs="Times New Roman"/>
          <w:i/>
          <w:sz w:val="28"/>
          <w:szCs w:val="28"/>
        </w:rPr>
        <w:t xml:space="preserve">г. Каков модуль силы упругости </w:t>
      </w:r>
      <w:r w:rsidRPr="00B00F94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="00B00F9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B00F94">
        <w:rPr>
          <w:rFonts w:ascii="Times New Roman" w:hAnsi="Times New Roman" w:cs="Times New Roman"/>
          <w:i/>
          <w:sz w:val="28"/>
          <w:szCs w:val="28"/>
        </w:rPr>
        <w:t>действующей на стержень со стороны левой стенки ящика?</w:t>
      </w:r>
    </w:p>
    <w:p w14:paraId="257C00E1" w14:textId="77777777" w:rsidR="00194F6A" w:rsidRPr="00390175" w:rsidRDefault="00194F6A" w:rsidP="00390175">
      <w:pPr>
        <w:rPr>
          <w:rFonts w:ascii="Times New Roman" w:hAnsi="Times New Roman" w:cs="Times New Roman"/>
          <w:sz w:val="28"/>
          <w:szCs w:val="28"/>
        </w:rPr>
      </w:pPr>
    </w:p>
    <w:p w14:paraId="213A8E5C" w14:textId="77777777" w:rsidR="00194F6A" w:rsidRPr="00B00F94" w:rsidRDefault="00047FF3" w:rsidP="00B00F94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b/>
          <w:i/>
          <w:sz w:val="28"/>
          <w:szCs w:val="28"/>
        </w:rPr>
        <w:t>Задача № 26</w:t>
      </w:r>
      <w:r w:rsidR="00B00F94">
        <w:rPr>
          <w:rFonts w:ascii="Times New Roman" w:hAnsi="Times New Roman" w:cs="Times New Roman"/>
          <w:i/>
          <w:sz w:val="28"/>
          <w:szCs w:val="28"/>
        </w:rPr>
        <w:t>.</w:t>
      </w:r>
      <w:r w:rsidR="00390175" w:rsidRPr="00B00F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0F94">
        <w:rPr>
          <w:rFonts w:ascii="Times New Roman" w:hAnsi="Times New Roman" w:cs="Times New Roman"/>
          <w:i/>
          <w:sz w:val="28"/>
          <w:szCs w:val="28"/>
        </w:rPr>
        <w:t>Температура куска свинца массой 1 кг равна 37 В°С. Какое количество теплоты надо передать ему, чтобы расплавилась</w:t>
      </w:r>
      <w:r w:rsidR="00B00F94">
        <w:rPr>
          <w:rFonts w:ascii="Times New Roman" w:hAnsi="Times New Roman" w:cs="Times New Roman"/>
          <w:i/>
          <w:sz w:val="28"/>
          <w:szCs w:val="28"/>
        </w:rPr>
        <w:t xml:space="preserve"> п</w:t>
      </w:r>
      <w:r w:rsidRPr="00B00F94">
        <w:rPr>
          <w:rFonts w:ascii="Times New Roman" w:hAnsi="Times New Roman" w:cs="Times New Roman"/>
          <w:i/>
          <w:sz w:val="28"/>
          <w:szCs w:val="28"/>
        </w:rPr>
        <w:t>оловина его массы? Температура плавления свинца 327 В°С. Ответ выразите в килоджоулях (кДж).</w:t>
      </w:r>
      <w:r w:rsidR="00B00F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0F94">
        <w:rPr>
          <w:rFonts w:ascii="Times New Roman" w:hAnsi="Times New Roman" w:cs="Times New Roman"/>
          <w:i/>
          <w:sz w:val="28"/>
          <w:szCs w:val="28"/>
        </w:rPr>
        <w:t>Тепловыми потерями пренебречь.</w:t>
      </w:r>
    </w:p>
    <w:p w14:paraId="5E7411FF" w14:textId="77777777" w:rsidR="00B00F94" w:rsidRDefault="00B00F94" w:rsidP="00B00F94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14:paraId="25E354C8" w14:textId="77777777" w:rsidR="00194F6A" w:rsidRPr="00B00F94" w:rsidRDefault="00047FF3" w:rsidP="00B00F94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0F94">
        <w:rPr>
          <w:rFonts w:ascii="Times New Roman" w:hAnsi="Times New Roman" w:cs="Times New Roman"/>
          <w:b/>
          <w:i/>
          <w:sz w:val="28"/>
          <w:szCs w:val="28"/>
        </w:rPr>
        <w:t>Задача № 27</w:t>
      </w:r>
      <w:r w:rsidR="00B00F94">
        <w:rPr>
          <w:rFonts w:ascii="Times New Roman" w:hAnsi="Times New Roman" w:cs="Times New Roman"/>
          <w:i/>
          <w:sz w:val="28"/>
          <w:szCs w:val="28"/>
        </w:rPr>
        <w:t>.</w:t>
      </w:r>
      <w:r w:rsidRPr="00B00F94">
        <w:rPr>
          <w:rFonts w:ascii="Times New Roman" w:hAnsi="Times New Roman" w:cs="Times New Roman"/>
          <w:i/>
          <w:sz w:val="28"/>
          <w:szCs w:val="28"/>
        </w:rPr>
        <w:t xml:space="preserve"> Когда на металлическую пластину падает электромагнитное излучение с длиной волны</w:t>
      </w:r>
      <w:r w:rsidR="00390175" w:rsidRPr="00B00F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0F94">
        <w:rPr>
          <w:rFonts w:ascii="Times New Roman" w:hAnsi="Times New Roman" w:cs="Times New Roman"/>
          <w:i/>
          <w:sz w:val="28"/>
          <w:szCs w:val="28"/>
        </w:rPr>
        <w:t>λ, максимальная кинетическая энергия фотоэлектронов равна4,5 эВ. Если длина волны падающего излучения равна 2 λ, то максимальная кинетическая энергия фотоэлектронов равна 1 эВ. Чему равна работа выхода электронов из металла?</w:t>
      </w:r>
    </w:p>
    <w:p w14:paraId="1D383AC6" w14:textId="77777777" w:rsidR="00194F6A" w:rsidRPr="00390175" w:rsidRDefault="00194F6A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13387AA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Остается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низкой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решаемость</w:t>
      </w:r>
      <w:r w:rsidR="00B00F94">
        <w:rPr>
          <w:rFonts w:ascii="Times New Roman" w:hAnsi="Times New Roman" w:cs="Times New Roman"/>
          <w:sz w:val="28"/>
          <w:szCs w:val="28"/>
        </w:rPr>
        <w:t xml:space="preserve"> задач по механике. Казалось бы</w:t>
      </w:r>
      <w:r w:rsidR="009A18C9">
        <w:rPr>
          <w:rFonts w:ascii="Times New Roman" w:hAnsi="Times New Roman" w:cs="Times New Roman"/>
          <w:sz w:val="28"/>
          <w:szCs w:val="28"/>
        </w:rPr>
        <w:t>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именно этот раздел физики изучается наиболее подробно на уроках, многократно </w:t>
      </w:r>
      <w:r w:rsidRPr="00390175">
        <w:rPr>
          <w:rFonts w:ascii="Times New Roman" w:hAnsi="Times New Roman" w:cs="Times New Roman"/>
          <w:sz w:val="28"/>
          <w:szCs w:val="28"/>
        </w:rPr>
        <w:lastRenderedPageBreak/>
        <w:t>повторяется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 разбирается. Однако решаемость заданий по механике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крайне низкая.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Это прослеживается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 первому блоку заданий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(№№ 1-7), и по заданию 25, и по задаче №29.</w:t>
      </w:r>
    </w:p>
    <w:p w14:paraId="00E82E0C" w14:textId="77777777" w:rsidR="00194F6A" w:rsidRPr="00390175" w:rsidRDefault="00B00F94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 26 –</w:t>
      </w:r>
      <w:r w:rsidR="00047FF3" w:rsidRPr="00390175">
        <w:rPr>
          <w:rFonts w:ascii="Times New Roman" w:hAnsi="Times New Roman" w:cs="Times New Roman"/>
          <w:sz w:val="28"/>
          <w:szCs w:val="28"/>
        </w:rPr>
        <w:t xml:space="preserve"> элементарно проста.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Чуть лучше решалась задача № 27. Предложенная тема еще свежа в памяти, так как изучается в конце курса физики 11 класса.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3B390E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Следует отметить, что решаемость заданий 25-27 в 2016 году фактически в 2 раза хуже</w:t>
      </w:r>
      <w:r w:rsidR="00B00F94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чем в прошлом.</w:t>
      </w:r>
    </w:p>
    <w:p w14:paraId="0908BEDC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Единственная задача,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которую решили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правильно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значительное большинство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286F51">
        <w:rPr>
          <w:rFonts w:ascii="Times New Roman" w:hAnsi="Times New Roman" w:cs="Times New Roman"/>
          <w:sz w:val="28"/>
          <w:szCs w:val="28"/>
        </w:rPr>
        <w:t>участников экзамена –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№ 12.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Но следует о</w:t>
      </w:r>
      <w:r w:rsidR="00286F51">
        <w:rPr>
          <w:rFonts w:ascii="Times New Roman" w:hAnsi="Times New Roman" w:cs="Times New Roman"/>
          <w:sz w:val="28"/>
          <w:szCs w:val="28"/>
        </w:rPr>
        <w:t>тдать должное ее составителям, –</w:t>
      </w:r>
      <w:r w:rsidRPr="00390175">
        <w:rPr>
          <w:rFonts w:ascii="Times New Roman" w:hAnsi="Times New Roman" w:cs="Times New Roman"/>
          <w:sz w:val="28"/>
          <w:szCs w:val="28"/>
        </w:rPr>
        <w:t xml:space="preserve"> допустить ошибку в ее решении крайне сложно.</w:t>
      </w:r>
    </w:p>
    <w:p w14:paraId="2F8EA4A9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Таким образом, по решению заданий первой части с выбором ответа или кратким ответом можно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 сделать следующие общие заключения</w:t>
      </w:r>
      <w:r w:rsidR="00286F51">
        <w:rPr>
          <w:rFonts w:ascii="Times New Roman" w:hAnsi="Times New Roman" w:cs="Times New Roman"/>
          <w:sz w:val="28"/>
          <w:szCs w:val="28"/>
        </w:rPr>
        <w:t>:</w:t>
      </w:r>
    </w:p>
    <w:p w14:paraId="0E4FBDB7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1. Наибольший процент правильно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решенных задач относится к разделу «Механика», но только за счет хорошо решенной задачи №1</w:t>
      </w:r>
      <w:r w:rsidR="00286F51">
        <w:rPr>
          <w:rFonts w:ascii="Times New Roman" w:hAnsi="Times New Roman" w:cs="Times New Roman"/>
          <w:sz w:val="28"/>
          <w:szCs w:val="28"/>
        </w:rPr>
        <w:t>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Причем эта тенденция сохраняется для выпускников всех категорий учебных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заведений.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Задачи, предложенные в этой части, оказались наиболее простыми. И действительно, ни одна из них не содержала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 «коварных»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вопросов или вопросов с «двойным дном».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286F51">
        <w:rPr>
          <w:rFonts w:ascii="Times New Roman" w:hAnsi="Times New Roman" w:cs="Times New Roman"/>
          <w:sz w:val="28"/>
          <w:szCs w:val="28"/>
        </w:rPr>
        <w:t>При этом</w:t>
      </w:r>
      <w:r w:rsidRPr="00390175">
        <w:rPr>
          <w:rFonts w:ascii="Times New Roman" w:hAnsi="Times New Roman" w:cs="Times New Roman"/>
          <w:sz w:val="28"/>
          <w:szCs w:val="28"/>
        </w:rPr>
        <w:t xml:space="preserve"> и задачи с выбором ответа, и задачи с кратким ответом, решались на низком уровне, а задача на применение золотого правил</w:t>
      </w:r>
      <w:r w:rsidR="00286F51">
        <w:rPr>
          <w:rFonts w:ascii="Times New Roman" w:hAnsi="Times New Roman" w:cs="Times New Roman"/>
          <w:sz w:val="28"/>
          <w:szCs w:val="28"/>
        </w:rPr>
        <w:t>а механики совсем плохо</w:t>
      </w:r>
      <w:r w:rsidRPr="00390175">
        <w:rPr>
          <w:rFonts w:ascii="Times New Roman" w:hAnsi="Times New Roman" w:cs="Times New Roman"/>
          <w:sz w:val="28"/>
          <w:szCs w:val="28"/>
        </w:rPr>
        <w:t>.</w:t>
      </w:r>
    </w:p>
    <w:p w14:paraId="242DD28D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2.</w:t>
      </w:r>
      <w:r w:rsidR="00286F51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Сложными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 очень сложными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286F51">
        <w:rPr>
          <w:rFonts w:ascii="Times New Roman" w:hAnsi="Times New Roman" w:cs="Times New Roman"/>
          <w:sz w:val="28"/>
          <w:szCs w:val="28"/>
        </w:rPr>
        <w:t xml:space="preserve">для выпускников стали </w:t>
      </w:r>
      <w:r w:rsidRPr="00390175">
        <w:rPr>
          <w:rFonts w:ascii="Times New Roman" w:hAnsi="Times New Roman" w:cs="Times New Roman"/>
          <w:sz w:val="28"/>
          <w:szCs w:val="28"/>
        </w:rPr>
        <w:t>задачи на понимание модели идеального газа,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вопросы связанные с определением влажности,</w:t>
      </w:r>
      <w:r w:rsidR="00286F51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определением работы в термодинамическом цикле и т. д. Общие тенденции ухудшения качества знаний по разделу </w:t>
      </w:r>
      <w:r w:rsidR="00286F51">
        <w:rPr>
          <w:rFonts w:ascii="Times New Roman" w:hAnsi="Times New Roman" w:cs="Times New Roman"/>
          <w:sz w:val="28"/>
          <w:szCs w:val="28"/>
        </w:rPr>
        <w:t>«</w:t>
      </w:r>
      <w:r w:rsidRPr="00390175">
        <w:rPr>
          <w:rFonts w:ascii="Times New Roman" w:hAnsi="Times New Roman" w:cs="Times New Roman"/>
          <w:sz w:val="28"/>
          <w:szCs w:val="28"/>
        </w:rPr>
        <w:t>Молекулярная физика и основы термодинамики</w:t>
      </w:r>
      <w:r w:rsidR="00286F51">
        <w:rPr>
          <w:rFonts w:ascii="Times New Roman" w:hAnsi="Times New Roman" w:cs="Times New Roman"/>
          <w:sz w:val="28"/>
          <w:szCs w:val="28"/>
        </w:rPr>
        <w:t>»</w:t>
      </w:r>
      <w:r w:rsidRPr="00390175">
        <w:rPr>
          <w:rFonts w:ascii="Times New Roman" w:hAnsi="Times New Roman" w:cs="Times New Roman"/>
          <w:sz w:val="28"/>
          <w:szCs w:val="28"/>
        </w:rPr>
        <w:t xml:space="preserve"> прослеживаются на всех задачах КИМ. </w:t>
      </w:r>
    </w:p>
    <w:p w14:paraId="0CF32020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3. Традиционно сложным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для выпускников всех категорий учебных заведений оказался раздел «Электродинамика». Здесь самые сложные вопросы были связаны с определение</w:t>
      </w:r>
      <w:r w:rsidR="00286F51">
        <w:rPr>
          <w:rFonts w:ascii="Times New Roman" w:hAnsi="Times New Roman" w:cs="Times New Roman"/>
          <w:sz w:val="28"/>
          <w:szCs w:val="28"/>
        </w:rPr>
        <w:t>м</w:t>
      </w:r>
      <w:r w:rsidRPr="00390175">
        <w:rPr>
          <w:rFonts w:ascii="Times New Roman" w:hAnsi="Times New Roman" w:cs="Times New Roman"/>
          <w:sz w:val="28"/>
          <w:szCs w:val="28"/>
        </w:rPr>
        <w:t xml:space="preserve"> направления магнитного поля, с пониманием явления </w:t>
      </w:r>
      <w:r w:rsidR="00286F51">
        <w:rPr>
          <w:rFonts w:ascii="Times New Roman" w:hAnsi="Times New Roman" w:cs="Times New Roman"/>
          <w:sz w:val="28"/>
          <w:szCs w:val="28"/>
        </w:rPr>
        <w:t>индукции и самоиндукции. Вообще</w:t>
      </w:r>
      <w:r w:rsidRPr="00390175">
        <w:rPr>
          <w:rFonts w:ascii="Times New Roman" w:hAnsi="Times New Roman" w:cs="Times New Roman"/>
          <w:sz w:val="28"/>
          <w:szCs w:val="28"/>
        </w:rPr>
        <w:t xml:space="preserve"> этот раздел школьной физики преподается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из года в год наиболее слабо. Для большинства школьников вопросы, связанные с электромагнитными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явлениями, остаются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сложными и непонятными. Даже формально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зная то или иное определение, школьник с трудом может применить его в простейшей физической ситуации.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Крайне плохо вводится закон Кулона. Здесь сила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не рассматривается как вектор, а дается лишь определение модуля силы Кулона.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Аналогично плохо вводится закон Ампера. Поэтому любой вопрос, связанный с направлением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силы Кулона, силы Ампера, результирующего вектора магнитного или электрического поля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вызывает существенные затруднения у всех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категорий учащихся.</w:t>
      </w:r>
    </w:p>
    <w:p w14:paraId="6624283D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4.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286F51">
        <w:rPr>
          <w:rFonts w:ascii="Times New Roman" w:hAnsi="Times New Roman" w:cs="Times New Roman"/>
          <w:sz w:val="28"/>
          <w:szCs w:val="28"/>
        </w:rPr>
        <w:t>Решаемость заданий из раздела «К</w:t>
      </w:r>
      <w:r w:rsidRPr="00390175">
        <w:rPr>
          <w:rFonts w:ascii="Times New Roman" w:hAnsi="Times New Roman" w:cs="Times New Roman"/>
          <w:sz w:val="28"/>
          <w:szCs w:val="28"/>
        </w:rPr>
        <w:t>вантовая физика»</w:t>
      </w:r>
      <w:r w:rsidR="00286F51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выглядит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на общем фоне относительно достойно. Однако и уровень предложенных заданий не оставлял выбора. Такие задачи легче решить, чем не решить.</w:t>
      </w:r>
    </w:p>
    <w:p w14:paraId="1428AA58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5. Выпускники лицеев и гимназий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подтвердили статус своих учебных заведений и продемонстрировали высокий уровень решаемости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lastRenderedPageBreak/>
        <w:t xml:space="preserve">предложенных задач. Уровень усвоения образовательных программ, продемонстрированный выпускниками лицеев </w:t>
      </w:r>
      <w:r w:rsidR="00286F51">
        <w:rPr>
          <w:rFonts w:ascii="Times New Roman" w:hAnsi="Times New Roman" w:cs="Times New Roman"/>
          <w:sz w:val="28"/>
          <w:szCs w:val="28"/>
        </w:rPr>
        <w:t xml:space="preserve">и </w:t>
      </w:r>
      <w:r w:rsidRPr="00390175">
        <w:rPr>
          <w:rFonts w:ascii="Times New Roman" w:hAnsi="Times New Roman" w:cs="Times New Roman"/>
          <w:sz w:val="28"/>
          <w:szCs w:val="28"/>
        </w:rPr>
        <w:t>гимназий,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также оказался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весьма высоким.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 среднем, решаемость заданий базового уровня сложности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выпускниками этих учебных заведений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286F51">
        <w:rPr>
          <w:rFonts w:ascii="Times New Roman" w:hAnsi="Times New Roman" w:cs="Times New Roman"/>
          <w:sz w:val="28"/>
          <w:szCs w:val="28"/>
        </w:rPr>
        <w:t>превышает 65</w:t>
      </w:r>
      <w:r w:rsidRPr="00390175">
        <w:rPr>
          <w:rFonts w:ascii="Times New Roman" w:hAnsi="Times New Roman" w:cs="Times New Roman"/>
          <w:sz w:val="28"/>
          <w:szCs w:val="28"/>
        </w:rPr>
        <w:t>%, а задани</w:t>
      </w:r>
      <w:r w:rsidR="00286F51">
        <w:rPr>
          <w:rFonts w:ascii="Times New Roman" w:hAnsi="Times New Roman" w:cs="Times New Roman"/>
          <w:sz w:val="28"/>
          <w:szCs w:val="28"/>
        </w:rPr>
        <w:t>й повышенного уровня сложности –</w:t>
      </w:r>
      <w:r w:rsidRPr="00390175">
        <w:rPr>
          <w:rFonts w:ascii="Times New Roman" w:hAnsi="Times New Roman" w:cs="Times New Roman"/>
          <w:sz w:val="28"/>
          <w:szCs w:val="28"/>
        </w:rPr>
        <w:t xml:space="preserve"> 60%.</w:t>
      </w:r>
    </w:p>
    <w:p w14:paraId="771BA0F2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Естественно, что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286F51">
        <w:rPr>
          <w:rFonts w:ascii="Times New Roman" w:hAnsi="Times New Roman" w:cs="Times New Roman"/>
          <w:sz w:val="28"/>
          <w:szCs w:val="28"/>
        </w:rPr>
        <w:t>специфика физико-</w:t>
      </w:r>
      <w:r w:rsidRPr="00390175">
        <w:rPr>
          <w:rFonts w:ascii="Times New Roman" w:hAnsi="Times New Roman" w:cs="Times New Roman"/>
          <w:sz w:val="28"/>
          <w:szCs w:val="28"/>
        </w:rPr>
        <w:t>математических гимназий и лицее</w:t>
      </w:r>
      <w:r w:rsidR="00286F51">
        <w:rPr>
          <w:rFonts w:ascii="Times New Roman" w:hAnsi="Times New Roman" w:cs="Times New Roman"/>
          <w:sz w:val="28"/>
          <w:szCs w:val="28"/>
        </w:rPr>
        <w:t>в подразумевает углубленное</w:t>
      </w:r>
      <w:r w:rsidRPr="00390175">
        <w:rPr>
          <w:rFonts w:ascii="Times New Roman" w:hAnsi="Times New Roman" w:cs="Times New Roman"/>
          <w:sz w:val="28"/>
          <w:szCs w:val="28"/>
        </w:rPr>
        <w:t xml:space="preserve"> изучение физики и число часов, отводимых 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изучение предмета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286F51">
        <w:rPr>
          <w:rFonts w:ascii="Times New Roman" w:hAnsi="Times New Roman" w:cs="Times New Roman"/>
          <w:sz w:val="28"/>
          <w:szCs w:val="28"/>
        </w:rPr>
        <w:t>(</w:t>
      </w:r>
      <w:r w:rsidRPr="00390175">
        <w:rPr>
          <w:rFonts w:ascii="Times New Roman" w:hAnsi="Times New Roman" w:cs="Times New Roman"/>
          <w:sz w:val="28"/>
          <w:szCs w:val="28"/>
        </w:rPr>
        <w:t>6-8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 неделю)</w:t>
      </w:r>
      <w:r w:rsidR="00286F51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значительно превосходит обычный 2-х часовой уровень.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Однако, даже при таком уровне подготовки, некоторые вопросы школьной физики остаются изученными слабо. В особенности это касается раздела «Электром</w:t>
      </w:r>
      <w:r w:rsidR="00286F51">
        <w:rPr>
          <w:rFonts w:ascii="Times New Roman" w:hAnsi="Times New Roman" w:cs="Times New Roman"/>
          <w:sz w:val="28"/>
          <w:szCs w:val="28"/>
        </w:rPr>
        <w:t xml:space="preserve">агнетизм» и </w:t>
      </w:r>
      <w:r w:rsidR="009A18C9">
        <w:rPr>
          <w:rFonts w:ascii="Times New Roman" w:hAnsi="Times New Roman" w:cs="Times New Roman"/>
          <w:sz w:val="28"/>
          <w:szCs w:val="28"/>
        </w:rPr>
        <w:t>«</w:t>
      </w:r>
      <w:r w:rsidR="00286F51">
        <w:rPr>
          <w:rFonts w:ascii="Times New Roman" w:hAnsi="Times New Roman" w:cs="Times New Roman"/>
          <w:sz w:val="28"/>
          <w:szCs w:val="28"/>
        </w:rPr>
        <w:t>Молекулярная физика</w:t>
      </w:r>
      <w:r w:rsidR="009A18C9">
        <w:rPr>
          <w:rFonts w:ascii="Times New Roman" w:hAnsi="Times New Roman" w:cs="Times New Roman"/>
          <w:sz w:val="28"/>
          <w:szCs w:val="28"/>
        </w:rPr>
        <w:t>»</w:t>
      </w:r>
      <w:r w:rsidRPr="00390175">
        <w:rPr>
          <w:rFonts w:ascii="Times New Roman" w:hAnsi="Times New Roman" w:cs="Times New Roman"/>
          <w:sz w:val="28"/>
          <w:szCs w:val="28"/>
        </w:rPr>
        <w:t>. И здесь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прослеживаются общие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недочеты в методическом сопровождении этого раздела. </w:t>
      </w:r>
    </w:p>
    <w:p w14:paraId="79FA5FD8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6.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На общем фоне выделяется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слабая подготовка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школьников в анализе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предложенных «экспериментальных» ситуаций. Возникают проблемы с пониманием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условия задач и предложенной для анализа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физической ситуации.</w:t>
      </w:r>
    </w:p>
    <w:p w14:paraId="153BCC18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7.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В целом, набор предложенных на экзамене заданий в первой части оказался весьма взвешенным, </w:t>
      </w:r>
      <w:r w:rsidR="00286F51">
        <w:rPr>
          <w:rFonts w:ascii="Times New Roman" w:hAnsi="Times New Roman" w:cs="Times New Roman"/>
          <w:sz w:val="28"/>
          <w:szCs w:val="28"/>
        </w:rPr>
        <w:t>как</w:t>
      </w:r>
      <w:r w:rsidRPr="00390175">
        <w:rPr>
          <w:rFonts w:ascii="Times New Roman" w:hAnsi="Times New Roman" w:cs="Times New Roman"/>
          <w:sz w:val="28"/>
          <w:szCs w:val="28"/>
        </w:rPr>
        <w:t xml:space="preserve"> по сложности, </w:t>
      </w:r>
      <w:r w:rsidR="00286F51">
        <w:rPr>
          <w:rFonts w:ascii="Times New Roman" w:hAnsi="Times New Roman" w:cs="Times New Roman"/>
          <w:sz w:val="28"/>
          <w:szCs w:val="28"/>
        </w:rPr>
        <w:t xml:space="preserve">так </w:t>
      </w:r>
      <w:r w:rsidRPr="00390175">
        <w:rPr>
          <w:rFonts w:ascii="Times New Roman" w:hAnsi="Times New Roman" w:cs="Times New Roman"/>
          <w:sz w:val="28"/>
          <w:szCs w:val="28"/>
        </w:rPr>
        <w:t>и по содержанию. Но оказалось, что самые простые и изученные вопросы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школьной физики для многих стали весьма проблемными.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 всей видимости, эта картина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обусловлена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стратегическими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просчетами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при подготовке к экзамену и явным пренебрежением к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«простым»</w:t>
      </w:r>
      <w:r w:rsidR="00390175">
        <w:rPr>
          <w:rFonts w:ascii="Times New Roman" w:hAnsi="Times New Roman" w:cs="Times New Roman"/>
          <w:sz w:val="28"/>
          <w:szCs w:val="28"/>
        </w:rPr>
        <w:t xml:space="preserve">  </w:t>
      </w:r>
      <w:r w:rsidRPr="00390175">
        <w:rPr>
          <w:rFonts w:ascii="Times New Roman" w:hAnsi="Times New Roman" w:cs="Times New Roman"/>
          <w:sz w:val="28"/>
          <w:szCs w:val="28"/>
        </w:rPr>
        <w:t>вопросам.</w:t>
      </w:r>
    </w:p>
    <w:p w14:paraId="32117A7A" w14:textId="77777777" w:rsidR="00194F6A" w:rsidRPr="00390175" w:rsidRDefault="00194F6A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3947847" w14:textId="77777777" w:rsidR="00194F6A" w:rsidRPr="00F43404" w:rsidRDefault="00047FF3" w:rsidP="00F43404">
      <w:pPr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404">
        <w:rPr>
          <w:rFonts w:ascii="Times New Roman" w:hAnsi="Times New Roman" w:cs="Times New Roman"/>
          <w:b/>
          <w:sz w:val="28"/>
          <w:szCs w:val="28"/>
        </w:rPr>
        <w:t>На диаграмме</w:t>
      </w:r>
      <w:r w:rsidR="00390175" w:rsidRPr="00F434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3404">
        <w:rPr>
          <w:rFonts w:ascii="Times New Roman" w:hAnsi="Times New Roman" w:cs="Times New Roman"/>
          <w:b/>
          <w:sz w:val="28"/>
          <w:szCs w:val="28"/>
        </w:rPr>
        <w:t>приведена решаемость заданий с развернутым ответом</w:t>
      </w:r>
    </w:p>
    <w:p w14:paraId="51D73374" w14:textId="77777777" w:rsidR="00194F6A" w:rsidRPr="00390175" w:rsidRDefault="00194F6A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7DDC60D" w14:textId="77777777" w:rsidR="00194F6A" w:rsidRPr="00390175" w:rsidRDefault="00047FF3" w:rsidP="009A18C9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drawing>
          <wp:inline distT="0" distB="0" distL="0" distR="0" wp14:anchorId="027C4778" wp14:editId="74CE8A1A">
            <wp:extent cx="5760085" cy="3239770"/>
            <wp:effectExtent l="0" t="0" r="0" b="0"/>
            <wp:docPr id="8" name="Объект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203C38E" w14:textId="77777777" w:rsidR="00194F6A" w:rsidRPr="00390175" w:rsidRDefault="00047FF3" w:rsidP="00390175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Желтый столбик — оценка 1 балл, красный — 2 балла и синий -3 балла</w:t>
      </w:r>
    </w:p>
    <w:p w14:paraId="0571E878" w14:textId="77777777" w:rsidR="00194F6A" w:rsidRPr="00390175" w:rsidRDefault="00194F6A" w:rsidP="00390175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7DEFFAD0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lastRenderedPageBreak/>
        <w:t>Анализ решаемости заданий с развернутыми ответами проведем в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аналогичной схеме.</w:t>
      </w:r>
    </w:p>
    <w:p w14:paraId="7A75F8BE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b/>
          <w:bCs/>
          <w:sz w:val="28"/>
          <w:szCs w:val="28"/>
        </w:rPr>
        <w:t xml:space="preserve">Задача № 28 </w:t>
      </w:r>
      <w:r w:rsidRPr="00390175">
        <w:rPr>
          <w:rFonts w:ascii="Times New Roman" w:hAnsi="Times New Roman" w:cs="Times New Roman"/>
          <w:sz w:val="28"/>
          <w:szCs w:val="28"/>
        </w:rPr>
        <w:t>повышенного уровня сложности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носила качественный характер</w:t>
      </w:r>
      <w:r w:rsidR="009A18C9">
        <w:rPr>
          <w:rFonts w:ascii="Times New Roman" w:hAnsi="Times New Roman" w:cs="Times New Roman"/>
          <w:sz w:val="28"/>
          <w:szCs w:val="28"/>
        </w:rPr>
        <w:t>, в ней</w:t>
      </w:r>
      <w:r w:rsidRP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9A18C9">
        <w:rPr>
          <w:rFonts w:ascii="Times New Roman" w:hAnsi="Times New Roman" w:cs="Times New Roman"/>
          <w:sz w:val="28"/>
          <w:szCs w:val="28"/>
        </w:rPr>
        <w:t>предлагалось</w:t>
      </w:r>
      <w:r w:rsidRPr="00390175">
        <w:rPr>
          <w:rFonts w:ascii="Times New Roman" w:hAnsi="Times New Roman" w:cs="Times New Roman"/>
          <w:sz w:val="28"/>
          <w:szCs w:val="28"/>
        </w:rPr>
        <w:t xml:space="preserve"> исследовать очень простую электрич</w:t>
      </w:r>
      <w:r w:rsidR="009A18C9">
        <w:rPr>
          <w:rFonts w:ascii="Times New Roman" w:hAnsi="Times New Roman" w:cs="Times New Roman"/>
          <w:sz w:val="28"/>
          <w:szCs w:val="28"/>
        </w:rPr>
        <w:t>ескую схему, содержащую реостат.</w:t>
      </w:r>
    </w:p>
    <w:p w14:paraId="1AD4828B" w14:textId="77777777" w:rsidR="009A18C9" w:rsidRDefault="009A18C9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5A0C92A" w14:textId="77777777" w:rsidR="00194F6A" w:rsidRPr="009A18C9" w:rsidRDefault="00047FF3" w:rsidP="00390175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18C9">
        <w:rPr>
          <w:rFonts w:ascii="Times New Roman" w:hAnsi="Times New Roman" w:cs="Times New Roman"/>
          <w:i/>
          <w:sz w:val="28"/>
          <w:szCs w:val="28"/>
        </w:rPr>
        <w:t>На фотографии изображена электрическая цепь, состоящая из реостата, ключа, цифровых вольтметра, подключённого к батарее, и амперметра.</w:t>
      </w:r>
      <w:r w:rsidR="00390175" w:rsidRPr="009A18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A18C9">
        <w:rPr>
          <w:rFonts w:ascii="Times New Roman" w:hAnsi="Times New Roman" w:cs="Times New Roman"/>
          <w:i/>
          <w:sz w:val="28"/>
          <w:szCs w:val="28"/>
        </w:rPr>
        <w:t>Начертите принципиальную электрическую схему этой цепи. Как изменятся (увеличатся или уменьшатся) показания амперметра и вольтметра при перемещении движка реостата влево до конца? Ответ поясните, опираясь на законы электродинамики.</w:t>
      </w:r>
    </w:p>
    <w:p w14:paraId="645232B6" w14:textId="77777777" w:rsidR="009A18C9" w:rsidRDefault="009A18C9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07063E2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Как обычно, качественная задача, предложенная на экзамене, оказалась очень сложной для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его участников.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Общий процент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9A18C9">
        <w:rPr>
          <w:rFonts w:ascii="Times New Roman" w:hAnsi="Times New Roman" w:cs="Times New Roman"/>
          <w:sz w:val="28"/>
          <w:szCs w:val="28"/>
        </w:rPr>
        <w:t xml:space="preserve">решений, оцененных в 3 балла, </w:t>
      </w:r>
      <w:r w:rsidRPr="00390175">
        <w:rPr>
          <w:rFonts w:ascii="Times New Roman" w:hAnsi="Times New Roman" w:cs="Times New Roman"/>
          <w:sz w:val="28"/>
          <w:szCs w:val="28"/>
        </w:rPr>
        <w:t>оказался наиболее низким из всех заданий с развернутым ответом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9A18C9">
        <w:rPr>
          <w:rFonts w:ascii="Times New Roman" w:hAnsi="Times New Roman" w:cs="Times New Roman"/>
          <w:sz w:val="28"/>
          <w:szCs w:val="28"/>
        </w:rPr>
        <w:t>и составил всего 3,1</w:t>
      </w:r>
      <w:r w:rsidRPr="00390175">
        <w:rPr>
          <w:rFonts w:ascii="Times New Roman" w:hAnsi="Times New Roman" w:cs="Times New Roman"/>
          <w:sz w:val="28"/>
          <w:szCs w:val="28"/>
        </w:rPr>
        <w:t>%.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Однако многие (37</w:t>
      </w:r>
      <w:r w:rsidR="009A18C9">
        <w:rPr>
          <w:rFonts w:ascii="Times New Roman" w:hAnsi="Times New Roman" w:cs="Times New Roman"/>
          <w:sz w:val="28"/>
          <w:szCs w:val="28"/>
        </w:rPr>
        <w:t>,0</w:t>
      </w:r>
      <w:r w:rsidRPr="00390175">
        <w:rPr>
          <w:rFonts w:ascii="Times New Roman" w:hAnsi="Times New Roman" w:cs="Times New Roman"/>
          <w:sz w:val="28"/>
          <w:szCs w:val="28"/>
        </w:rPr>
        <w:t>%), приступившие к решению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этой задачи</w:t>
      </w:r>
      <w:r w:rsidR="009A18C9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смогли правильно определить изменение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9A18C9">
        <w:rPr>
          <w:rFonts w:ascii="Times New Roman" w:hAnsi="Times New Roman" w:cs="Times New Roman"/>
          <w:sz w:val="28"/>
          <w:szCs w:val="28"/>
        </w:rPr>
        <w:t>искомых параметров,</w:t>
      </w:r>
      <w:r w:rsidRP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9A18C9">
        <w:rPr>
          <w:rFonts w:ascii="Times New Roman" w:hAnsi="Times New Roman" w:cs="Times New Roman"/>
          <w:sz w:val="28"/>
          <w:szCs w:val="28"/>
        </w:rPr>
        <w:t>а</w:t>
      </w:r>
      <w:r w:rsidRPr="00390175">
        <w:rPr>
          <w:rFonts w:ascii="Times New Roman" w:hAnsi="Times New Roman" w:cs="Times New Roman"/>
          <w:sz w:val="28"/>
          <w:szCs w:val="28"/>
        </w:rPr>
        <w:t xml:space="preserve"> правильно описать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сам процесс и обосновать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полученные выводы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результаты — нет.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Основная ошибка, допущенная при решении этой задачи, состояла в то, что участники экзамена не смогли представить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предложенную для анализа физическую ситуацию и расписать ее в физических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терминах. Более того,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 «перевод» фотографии на язык графической схемы также вызвал затруднения.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Практически все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участники не дочитали условие задачи и не обратили внимание на то, что же происходит на самом деле при выключении реостата.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Отсюда следовала вторая ошибка. Многие не учли, что нужно для анализа использовать закон Ома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 для уч</w:t>
      </w:r>
      <w:r w:rsidR="009A18C9">
        <w:rPr>
          <w:rFonts w:ascii="Times New Roman" w:hAnsi="Times New Roman" w:cs="Times New Roman"/>
          <w:sz w:val="28"/>
          <w:szCs w:val="28"/>
        </w:rPr>
        <w:t xml:space="preserve">астка цепи, и для полной цепи. </w:t>
      </w:r>
      <w:r w:rsidRPr="00390175">
        <w:rPr>
          <w:rFonts w:ascii="Times New Roman" w:hAnsi="Times New Roman" w:cs="Times New Roman"/>
          <w:sz w:val="28"/>
          <w:szCs w:val="28"/>
        </w:rPr>
        <w:t>Естественно,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большинство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участников экзамена «решило» эту</w:t>
      </w:r>
      <w:r w:rsidR="009A18C9">
        <w:rPr>
          <w:rFonts w:ascii="Times New Roman" w:hAnsi="Times New Roman" w:cs="Times New Roman"/>
          <w:sz w:val="28"/>
          <w:szCs w:val="28"/>
        </w:rPr>
        <w:t xml:space="preserve"> задачу</w:t>
      </w:r>
      <w:r w:rsidRPr="00390175">
        <w:rPr>
          <w:rFonts w:ascii="Times New Roman" w:hAnsi="Times New Roman" w:cs="Times New Roman"/>
          <w:sz w:val="28"/>
          <w:szCs w:val="28"/>
        </w:rPr>
        <w:t xml:space="preserve">, </w:t>
      </w:r>
      <w:r w:rsidR="009A18C9">
        <w:rPr>
          <w:rFonts w:ascii="Times New Roman" w:hAnsi="Times New Roman" w:cs="Times New Roman"/>
          <w:sz w:val="28"/>
          <w:szCs w:val="28"/>
        </w:rPr>
        <w:t>нарисо</w:t>
      </w:r>
      <w:r w:rsidR="009A18C9" w:rsidRPr="00390175">
        <w:rPr>
          <w:rFonts w:ascii="Times New Roman" w:hAnsi="Times New Roman" w:cs="Times New Roman"/>
          <w:sz w:val="28"/>
          <w:szCs w:val="28"/>
        </w:rPr>
        <w:t xml:space="preserve">вав правильно лишь электрическую схему </w:t>
      </w:r>
      <w:r w:rsidR="009A18C9">
        <w:rPr>
          <w:rFonts w:ascii="Times New Roman" w:hAnsi="Times New Roman" w:cs="Times New Roman"/>
          <w:sz w:val="28"/>
          <w:szCs w:val="28"/>
        </w:rPr>
        <w:t xml:space="preserve">и </w:t>
      </w:r>
      <w:r w:rsidRPr="00390175">
        <w:rPr>
          <w:rFonts w:ascii="Times New Roman" w:hAnsi="Times New Roman" w:cs="Times New Roman"/>
          <w:sz w:val="28"/>
          <w:szCs w:val="28"/>
        </w:rPr>
        <w:t xml:space="preserve">заработав </w:t>
      </w:r>
      <w:r w:rsidR="009A18C9">
        <w:rPr>
          <w:rFonts w:ascii="Times New Roman" w:hAnsi="Times New Roman" w:cs="Times New Roman"/>
          <w:sz w:val="28"/>
          <w:szCs w:val="28"/>
        </w:rPr>
        <w:t xml:space="preserve">только 1 первичный балл. </w:t>
      </w:r>
      <w:r w:rsidRPr="00390175">
        <w:rPr>
          <w:rFonts w:ascii="Times New Roman" w:hAnsi="Times New Roman" w:cs="Times New Roman"/>
          <w:sz w:val="28"/>
          <w:szCs w:val="28"/>
        </w:rPr>
        <w:t>Полных же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ответов — единицы. </w:t>
      </w:r>
    </w:p>
    <w:p w14:paraId="32B4A0EE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b/>
          <w:bCs/>
          <w:sz w:val="28"/>
          <w:szCs w:val="28"/>
        </w:rPr>
        <w:t>Задача № 29</w:t>
      </w:r>
      <w:r w:rsidRPr="00390175">
        <w:rPr>
          <w:rFonts w:ascii="Times New Roman" w:hAnsi="Times New Roman" w:cs="Times New Roman"/>
          <w:sz w:val="28"/>
          <w:szCs w:val="28"/>
        </w:rPr>
        <w:t xml:space="preserve"> высокого уровня сложности относится </w:t>
      </w:r>
      <w:r w:rsidR="009A18C9">
        <w:rPr>
          <w:rFonts w:ascii="Times New Roman" w:hAnsi="Times New Roman" w:cs="Times New Roman"/>
          <w:sz w:val="28"/>
          <w:szCs w:val="28"/>
        </w:rPr>
        <w:t>к</w:t>
      </w:r>
      <w:r w:rsidRPr="00390175">
        <w:rPr>
          <w:rFonts w:ascii="Times New Roman" w:hAnsi="Times New Roman" w:cs="Times New Roman"/>
          <w:sz w:val="28"/>
          <w:szCs w:val="28"/>
        </w:rPr>
        <w:t xml:space="preserve"> разряду «классических» задач по механике.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Решению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такого типа задач посвящается огромное количество времени. Само же решение описано в д</w:t>
      </w:r>
      <w:r w:rsidR="009A18C9">
        <w:rPr>
          <w:rFonts w:ascii="Times New Roman" w:hAnsi="Times New Roman" w:cs="Times New Roman"/>
          <w:sz w:val="28"/>
          <w:szCs w:val="28"/>
        </w:rPr>
        <w:t>есятках и сотнях пособий. Тем не</w:t>
      </w:r>
      <w:r w:rsidRPr="00390175">
        <w:rPr>
          <w:rFonts w:ascii="Times New Roman" w:hAnsi="Times New Roman" w:cs="Times New Roman"/>
          <w:sz w:val="28"/>
          <w:szCs w:val="28"/>
        </w:rPr>
        <w:t xml:space="preserve"> менее, полностью правильно данную задачу решило и обосновало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только 3,1 % участников. Еще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2,5%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довели решение практически до конца, допустив одну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незначительную ошибку или помарки. </w:t>
      </w:r>
    </w:p>
    <w:p w14:paraId="568E9D68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Основны</w:t>
      </w:r>
      <w:r w:rsidR="009A18C9">
        <w:rPr>
          <w:rFonts w:ascii="Times New Roman" w:hAnsi="Times New Roman" w:cs="Times New Roman"/>
          <w:sz w:val="28"/>
          <w:szCs w:val="28"/>
        </w:rPr>
        <w:t>е ошибки, допущ</w:t>
      </w:r>
      <w:r w:rsidRPr="00390175">
        <w:rPr>
          <w:rFonts w:ascii="Times New Roman" w:hAnsi="Times New Roman" w:cs="Times New Roman"/>
          <w:sz w:val="28"/>
          <w:szCs w:val="28"/>
        </w:rPr>
        <w:t>енные при решении этого типа задач связаны с тем,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что участники экзамена не смогли</w:t>
      </w:r>
      <w:r w:rsidR="009A18C9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правильно записать</w:t>
      </w:r>
      <w:r w:rsidR="009A18C9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законы Ньютона. Здесь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сказался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поверхностный подход к решению задач. Придумывались несуществующие силы, записывались экзотические системы уравнений, включающие «силу толчка» и т.д.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 Естественно, что такие «решения» приводили участников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 тупику и дальнейшие их рассуждения строились «наугад». Некоторые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решения этой задачи оказались лишь частично правильными и были оценены в один балл.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97B8B" w14:textId="77777777" w:rsidR="009A18C9" w:rsidRDefault="009A18C9" w:rsidP="00390175">
      <w:pPr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55865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 30</w:t>
      </w:r>
      <w:r w:rsidRP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9A18C9">
        <w:rPr>
          <w:rFonts w:ascii="Times New Roman" w:hAnsi="Times New Roman" w:cs="Times New Roman"/>
          <w:sz w:val="28"/>
          <w:szCs w:val="28"/>
        </w:rPr>
        <w:t>«</w:t>
      </w:r>
      <w:r w:rsidRPr="009A18C9">
        <w:rPr>
          <w:rFonts w:ascii="Times New Roman" w:hAnsi="Times New Roman" w:cs="Times New Roman"/>
          <w:i/>
          <w:sz w:val="28"/>
          <w:szCs w:val="28"/>
        </w:rPr>
        <w:t>Воздушный шар объёмом 2500 м3 с массой оболочки 400 кг имеет внизу отверстие, через которое воздух в шаре нагревается горелкой до температуры77 °С. Какой должна быть максимальная температура окружающего воздуха</w:t>
      </w:r>
      <w:r w:rsidR="009A18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A18C9">
        <w:rPr>
          <w:rFonts w:ascii="Times New Roman" w:hAnsi="Times New Roman" w:cs="Times New Roman"/>
          <w:i/>
          <w:sz w:val="28"/>
          <w:szCs w:val="28"/>
        </w:rPr>
        <w:t>плотностью 1,2 кг/м3, чтобы шар взлетел вместе с грузом (корзиной и воздухоплавателем) массой 200 кг? Оболочку шара считать нерастяжимой</w:t>
      </w:r>
      <w:r w:rsidR="009A18C9">
        <w:rPr>
          <w:rFonts w:ascii="Times New Roman" w:hAnsi="Times New Roman" w:cs="Times New Roman"/>
          <w:i/>
          <w:sz w:val="28"/>
          <w:szCs w:val="28"/>
        </w:rPr>
        <w:t xml:space="preserve">» – </w:t>
      </w:r>
      <w:r w:rsidRPr="00390175">
        <w:rPr>
          <w:rFonts w:ascii="Times New Roman" w:hAnsi="Times New Roman" w:cs="Times New Roman"/>
          <w:sz w:val="28"/>
          <w:szCs w:val="28"/>
        </w:rPr>
        <w:t>относится к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типу классических заданий на понимание закона Архимеда</w:t>
      </w:r>
      <w:r w:rsidR="00C44A97">
        <w:rPr>
          <w:rFonts w:ascii="Times New Roman" w:hAnsi="Times New Roman" w:cs="Times New Roman"/>
          <w:sz w:val="28"/>
          <w:szCs w:val="28"/>
        </w:rPr>
        <w:t>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выполнение которых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без детального понимания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физики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процесса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фактически невозможно.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именно тип предложенного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задания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сказался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на его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C44A97">
        <w:rPr>
          <w:rFonts w:ascii="Times New Roman" w:hAnsi="Times New Roman" w:cs="Times New Roman"/>
          <w:sz w:val="28"/>
          <w:szCs w:val="28"/>
        </w:rPr>
        <w:t>решаемости. Только 20</w:t>
      </w:r>
      <w:r w:rsidRPr="00390175">
        <w:rPr>
          <w:rFonts w:ascii="Times New Roman" w:hAnsi="Times New Roman" w:cs="Times New Roman"/>
          <w:sz w:val="28"/>
          <w:szCs w:val="28"/>
        </w:rPr>
        <w:t>% смогл</w:t>
      </w:r>
      <w:r w:rsidR="00C44A97">
        <w:rPr>
          <w:rFonts w:ascii="Times New Roman" w:hAnsi="Times New Roman" w:cs="Times New Roman"/>
          <w:sz w:val="28"/>
          <w:szCs w:val="28"/>
        </w:rPr>
        <w:t>и подойти к решению этой задачи</w:t>
      </w:r>
      <w:r w:rsidRPr="00390175">
        <w:rPr>
          <w:rFonts w:ascii="Times New Roman" w:hAnsi="Times New Roman" w:cs="Times New Roman"/>
          <w:sz w:val="28"/>
          <w:szCs w:val="28"/>
        </w:rPr>
        <w:t>, а решить ее полностью правильно и обосновать полученный результат смогло лишь 4,5%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участников экзамена. Основная ошибка состояла в том, что участники экзамена</w:t>
      </w:r>
      <w:r w:rsidR="00C44A97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до конца не понима</w:t>
      </w:r>
      <w:r w:rsidR="00C44A97">
        <w:rPr>
          <w:rFonts w:ascii="Times New Roman" w:hAnsi="Times New Roman" w:cs="Times New Roman"/>
          <w:sz w:val="28"/>
          <w:szCs w:val="28"/>
        </w:rPr>
        <w:t>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суть закона Архимеда</w:t>
      </w:r>
      <w:r w:rsidR="00C44A97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выходили на тупиковую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ветвь решения.</w:t>
      </w:r>
    </w:p>
    <w:p w14:paraId="4F5CC673" w14:textId="77777777" w:rsidR="00194F6A" w:rsidRPr="00390175" w:rsidRDefault="00194F6A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3536069D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b/>
          <w:bCs/>
          <w:sz w:val="28"/>
          <w:szCs w:val="28"/>
        </w:rPr>
        <w:t>Задача № 31</w:t>
      </w:r>
      <w:r w:rsidR="003901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также относится к типу «классических». </w:t>
      </w:r>
    </w:p>
    <w:p w14:paraId="74A890E5" w14:textId="77777777" w:rsidR="00194F6A" w:rsidRPr="00C44A97" w:rsidRDefault="00C44A97" w:rsidP="00390175">
      <w:pPr>
        <w:ind w:firstLine="54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C44A97">
        <w:rPr>
          <w:rFonts w:ascii="Times New Roman" w:hAnsi="Times New Roman" w:cs="Times New Roman"/>
          <w:i/>
          <w:noProof/>
          <w:sz w:val="28"/>
          <w:szCs w:val="28"/>
          <w:lang w:val="en-US" w:eastAsia="ru-RU" w:bidi="ar-SA"/>
        </w:rPr>
        <w:drawing>
          <wp:anchor distT="0" distB="0" distL="0" distR="0" simplePos="0" relativeHeight="251658240" behindDoc="0" locked="0" layoutInCell="1" allowOverlap="1" wp14:anchorId="3294FA8A" wp14:editId="185C4AB0">
            <wp:simplePos x="0" y="0"/>
            <wp:positionH relativeFrom="column">
              <wp:posOffset>4564380</wp:posOffset>
            </wp:positionH>
            <wp:positionV relativeFrom="paragraph">
              <wp:posOffset>6985</wp:posOffset>
            </wp:positionV>
            <wp:extent cx="1571625" cy="936625"/>
            <wp:effectExtent l="0" t="0" r="9525" b="0"/>
            <wp:wrapSquare wrapText="largest"/>
            <wp:docPr id="9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FF3" w:rsidRPr="00C44A97">
        <w:rPr>
          <w:rFonts w:ascii="Times New Roman" w:hAnsi="Times New Roman" w:cs="Times New Roman"/>
          <w:i/>
          <w:sz w:val="28"/>
          <w:szCs w:val="28"/>
        </w:rPr>
        <w:t>Протон влетает в электрическое поле конденсатора параллельно его пластинам в точке, находящейся посередине между пластинами (см. рисунок).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Найдите минимальную скорость υ</w:t>
      </w:r>
      <w:r w:rsidR="00047FF3" w:rsidRPr="00C44A97">
        <w:rPr>
          <w:rFonts w:ascii="Times New Roman" w:hAnsi="Times New Roman" w:cs="Times New Roman"/>
          <w:i/>
          <w:sz w:val="28"/>
          <w:szCs w:val="28"/>
        </w:rPr>
        <w:t xml:space="preserve">, с которой протон </w:t>
      </w:r>
    </w:p>
    <w:p w14:paraId="01CB958F" w14:textId="77777777" w:rsidR="00194F6A" w:rsidRPr="00C44A97" w:rsidRDefault="00047FF3" w:rsidP="00390175">
      <w:pPr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C44A97">
        <w:rPr>
          <w:rFonts w:ascii="Times New Roman" w:hAnsi="Times New Roman" w:cs="Times New Roman"/>
          <w:i/>
          <w:sz w:val="28"/>
          <w:szCs w:val="28"/>
        </w:rPr>
        <w:t>должен влететь в конденсатор, чтобы затем вылететь из него. Длина</w:t>
      </w:r>
      <w:r w:rsidR="00C44A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4A97">
        <w:rPr>
          <w:rFonts w:ascii="Times New Roman" w:hAnsi="Times New Roman" w:cs="Times New Roman"/>
          <w:i/>
          <w:sz w:val="28"/>
          <w:szCs w:val="28"/>
        </w:rPr>
        <w:t>пластин конденсатора 5 см, расстояние между пластинами 1 см,</w:t>
      </w:r>
      <w:r w:rsidR="00C44A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4A97">
        <w:rPr>
          <w:rFonts w:ascii="Times New Roman" w:hAnsi="Times New Roman" w:cs="Times New Roman"/>
          <w:i/>
          <w:sz w:val="28"/>
          <w:szCs w:val="28"/>
        </w:rPr>
        <w:t>напряжённость электрического поля конденсатора 5000 В/м. Поле внутри</w:t>
      </w:r>
      <w:r w:rsidR="00C44A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4A97">
        <w:rPr>
          <w:rFonts w:ascii="Times New Roman" w:hAnsi="Times New Roman" w:cs="Times New Roman"/>
          <w:i/>
          <w:sz w:val="28"/>
          <w:szCs w:val="28"/>
        </w:rPr>
        <w:t>конденсатора считать однородным, силой тяжести пренебречь.</w:t>
      </w:r>
    </w:p>
    <w:p w14:paraId="7A3545DE" w14:textId="77777777" w:rsidR="00194F6A" w:rsidRPr="00C44A97" w:rsidRDefault="00194F6A" w:rsidP="00390175">
      <w:pPr>
        <w:ind w:firstLine="54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8C65B52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Никаких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особых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умени</w:t>
      </w:r>
      <w:r w:rsidR="00C44A97">
        <w:rPr>
          <w:rFonts w:ascii="Times New Roman" w:hAnsi="Times New Roman" w:cs="Times New Roman"/>
          <w:sz w:val="28"/>
          <w:szCs w:val="28"/>
        </w:rPr>
        <w:t>й</w:t>
      </w:r>
      <w:r w:rsidRPr="00390175">
        <w:rPr>
          <w:rFonts w:ascii="Times New Roman" w:hAnsi="Times New Roman" w:cs="Times New Roman"/>
          <w:sz w:val="28"/>
          <w:szCs w:val="28"/>
        </w:rPr>
        <w:t xml:space="preserve"> и навыков дл</w:t>
      </w:r>
      <w:r w:rsidR="00C44A97">
        <w:rPr>
          <w:rFonts w:ascii="Times New Roman" w:hAnsi="Times New Roman" w:cs="Times New Roman"/>
          <w:sz w:val="28"/>
          <w:szCs w:val="28"/>
        </w:rPr>
        <w:t xml:space="preserve">я ее решения не требовалось. Но </w:t>
      </w:r>
      <w:r w:rsidRPr="00390175">
        <w:rPr>
          <w:rFonts w:ascii="Times New Roman" w:hAnsi="Times New Roman" w:cs="Times New Roman"/>
          <w:sz w:val="28"/>
          <w:szCs w:val="28"/>
        </w:rPr>
        <w:t>часть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участников экзамена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ограничилась только записью </w:t>
      </w:r>
      <w:r w:rsidR="00C44A97">
        <w:rPr>
          <w:rFonts w:ascii="Times New Roman" w:hAnsi="Times New Roman" w:cs="Times New Roman"/>
          <w:sz w:val="28"/>
          <w:szCs w:val="28"/>
        </w:rPr>
        <w:t xml:space="preserve">закона </w:t>
      </w:r>
      <w:r w:rsidRPr="00390175">
        <w:rPr>
          <w:rFonts w:ascii="Times New Roman" w:hAnsi="Times New Roman" w:cs="Times New Roman"/>
          <w:sz w:val="28"/>
          <w:szCs w:val="28"/>
        </w:rPr>
        <w:t>Кулона и решили, что протон движется по окружности.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Всего</w:t>
      </w:r>
      <w:r w:rsidR="00C44A97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полностью решивших данную задачу и давших правильное объяснение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приведенному решению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C44A97">
        <w:rPr>
          <w:rFonts w:ascii="Times New Roman" w:hAnsi="Times New Roman" w:cs="Times New Roman"/>
          <w:sz w:val="28"/>
          <w:szCs w:val="28"/>
        </w:rPr>
        <w:t>–</w:t>
      </w:r>
      <w:r w:rsidRPr="00390175">
        <w:rPr>
          <w:rFonts w:ascii="Times New Roman" w:hAnsi="Times New Roman" w:cs="Times New Roman"/>
          <w:sz w:val="28"/>
          <w:szCs w:val="28"/>
        </w:rPr>
        <w:t xml:space="preserve"> 4</w:t>
      </w:r>
      <w:r w:rsidR="00C44A97">
        <w:rPr>
          <w:rFonts w:ascii="Times New Roman" w:hAnsi="Times New Roman" w:cs="Times New Roman"/>
          <w:sz w:val="28"/>
          <w:szCs w:val="28"/>
        </w:rPr>
        <w:t>,0</w:t>
      </w:r>
      <w:r w:rsidRPr="00390175">
        <w:rPr>
          <w:rFonts w:ascii="Times New Roman" w:hAnsi="Times New Roman" w:cs="Times New Roman"/>
          <w:sz w:val="28"/>
          <w:szCs w:val="28"/>
        </w:rPr>
        <w:t>%. 10</w:t>
      </w:r>
      <w:r w:rsidR="00C44A97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>5 % участников получили за решение один балл,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а чуть меньше 2</w:t>
      </w:r>
      <w:r w:rsidR="00C44A97">
        <w:rPr>
          <w:rFonts w:ascii="Times New Roman" w:hAnsi="Times New Roman" w:cs="Times New Roman"/>
          <w:sz w:val="28"/>
          <w:szCs w:val="28"/>
        </w:rPr>
        <w:t>,0</w:t>
      </w:r>
      <w:r w:rsidRPr="00390175">
        <w:rPr>
          <w:rFonts w:ascii="Times New Roman" w:hAnsi="Times New Roman" w:cs="Times New Roman"/>
          <w:sz w:val="28"/>
          <w:szCs w:val="28"/>
        </w:rPr>
        <w:t>%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решили эту практически полностью.</w:t>
      </w:r>
      <w:r w:rsidR="003901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CAA4B82" w14:textId="77777777" w:rsidR="00C44A97" w:rsidRDefault="00C44A97" w:rsidP="00390175">
      <w:pPr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F7139" w14:textId="77777777" w:rsidR="00194F6A" w:rsidRPr="00C44A97" w:rsidRDefault="00047FF3" w:rsidP="00390175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0175">
        <w:rPr>
          <w:rFonts w:ascii="Times New Roman" w:hAnsi="Times New Roman" w:cs="Times New Roman"/>
          <w:b/>
          <w:bCs/>
          <w:sz w:val="28"/>
          <w:szCs w:val="28"/>
        </w:rPr>
        <w:t xml:space="preserve">Задача № 32 </w:t>
      </w:r>
      <w:r w:rsidR="00C44A97" w:rsidRPr="00C44A97">
        <w:rPr>
          <w:rFonts w:ascii="Times New Roman" w:hAnsi="Times New Roman" w:cs="Times New Roman"/>
          <w:i/>
          <w:noProof/>
          <w:sz w:val="28"/>
          <w:szCs w:val="28"/>
          <w:lang w:val="en-US" w:eastAsia="ru-RU" w:bidi="ar-SA"/>
        </w:rPr>
        <w:drawing>
          <wp:anchor distT="0" distB="0" distL="0" distR="0" simplePos="0" relativeHeight="251662336" behindDoc="0" locked="0" layoutInCell="1" allowOverlap="1" wp14:anchorId="27AA1183" wp14:editId="426EA4AF">
            <wp:simplePos x="0" y="0"/>
            <wp:positionH relativeFrom="column">
              <wp:posOffset>4842803</wp:posOffset>
            </wp:positionH>
            <wp:positionV relativeFrom="paragraph">
              <wp:posOffset>258066</wp:posOffset>
            </wp:positionV>
            <wp:extent cx="1246505" cy="1151890"/>
            <wp:effectExtent l="0" t="0" r="0" b="0"/>
            <wp:wrapSquare wrapText="largest"/>
            <wp:docPr id="10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A9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C44A97">
        <w:rPr>
          <w:rFonts w:ascii="Times New Roman" w:hAnsi="Times New Roman" w:cs="Times New Roman"/>
          <w:bCs/>
          <w:i/>
          <w:sz w:val="28"/>
          <w:szCs w:val="28"/>
        </w:rPr>
        <w:t>П</w:t>
      </w:r>
      <w:r w:rsidRPr="00C44A97">
        <w:rPr>
          <w:rFonts w:ascii="Times New Roman" w:hAnsi="Times New Roman" w:cs="Times New Roman"/>
          <w:i/>
          <w:sz w:val="28"/>
          <w:szCs w:val="28"/>
        </w:rPr>
        <w:t>рямоугольная проводящая рамка, по которой течёт</w:t>
      </w:r>
      <w:r w:rsidR="00C44A97" w:rsidRPr="00C44A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4A97">
        <w:rPr>
          <w:rFonts w:ascii="Times New Roman" w:hAnsi="Times New Roman" w:cs="Times New Roman"/>
          <w:i/>
          <w:sz w:val="28"/>
          <w:szCs w:val="28"/>
        </w:rPr>
        <w:t>постоянный ток I = 0,5 А, закреплена в однородном</w:t>
      </w:r>
    </w:p>
    <w:p w14:paraId="6D477DFB" w14:textId="77777777" w:rsidR="00194F6A" w:rsidRPr="00C44A97" w:rsidRDefault="00047FF3" w:rsidP="00390175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C44A97">
        <w:rPr>
          <w:rFonts w:ascii="Times New Roman" w:hAnsi="Times New Roman" w:cs="Times New Roman"/>
          <w:i/>
          <w:sz w:val="28"/>
          <w:szCs w:val="28"/>
        </w:rPr>
        <w:t>магнитном поле, вектор магнитной индукции которого</w:t>
      </w:r>
      <w:r w:rsidR="00C44A97" w:rsidRPr="00C44A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4A97">
        <w:rPr>
          <w:rFonts w:ascii="Times New Roman" w:hAnsi="Times New Roman" w:cs="Times New Roman"/>
          <w:i/>
          <w:sz w:val="28"/>
          <w:szCs w:val="28"/>
        </w:rPr>
        <w:t>направлен параллельно плоскости рамки перпендикулярно одной из её сторон (см. рисунок). Момент сил,</w:t>
      </w:r>
    </w:p>
    <w:p w14:paraId="6AB90410" w14:textId="77777777" w:rsidR="00194F6A" w:rsidRPr="00C44A97" w:rsidRDefault="00047FF3" w:rsidP="00390175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C44A97">
        <w:rPr>
          <w:rFonts w:ascii="Times New Roman" w:hAnsi="Times New Roman" w:cs="Times New Roman"/>
          <w:i/>
          <w:sz w:val="28"/>
          <w:szCs w:val="28"/>
        </w:rPr>
        <w:t>действующих на рамку со стороны магнитного поля</w:t>
      </w:r>
    </w:p>
    <w:p w14:paraId="56DDB9A5" w14:textId="77777777" w:rsidR="00194F6A" w:rsidRPr="00C44A97" w:rsidRDefault="00047FF3" w:rsidP="00390175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C44A97">
        <w:rPr>
          <w:rFonts w:ascii="Times New Roman" w:hAnsi="Times New Roman" w:cs="Times New Roman"/>
          <w:i/>
          <w:sz w:val="28"/>
          <w:szCs w:val="28"/>
        </w:rPr>
        <w:t>относительно оси ОО</w:t>
      </w:r>
      <w:r w:rsidRPr="00C44A9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C44A97">
        <w:rPr>
          <w:rFonts w:ascii="Times New Roman" w:hAnsi="Times New Roman" w:cs="Times New Roman"/>
          <w:i/>
          <w:sz w:val="28"/>
          <w:szCs w:val="28"/>
        </w:rPr>
        <w:t>, проходящей через центр рамки,</w:t>
      </w:r>
    </w:p>
    <w:p w14:paraId="1327D4FF" w14:textId="77777777" w:rsidR="00194F6A" w:rsidRPr="00C44A97" w:rsidRDefault="00047FF3" w:rsidP="00390175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 w:rsidRPr="00C44A97">
        <w:rPr>
          <w:rFonts w:ascii="Times New Roman" w:hAnsi="Times New Roman" w:cs="Times New Roman"/>
          <w:i/>
          <w:sz w:val="28"/>
          <w:szCs w:val="28"/>
        </w:rPr>
        <w:t xml:space="preserve">М = 1,5 </w:t>
      </w:r>
      <w:proofErr w:type="spellStart"/>
      <w:r w:rsidRPr="00C44A97">
        <w:rPr>
          <w:rFonts w:ascii="Times New Roman" w:hAnsi="Times New Roman" w:cs="Times New Roman"/>
          <w:i/>
          <w:sz w:val="28"/>
          <w:szCs w:val="28"/>
        </w:rPr>
        <w:t>Н</w:t>
      </w:r>
      <w:r w:rsidRPr="00C44A97">
        <w:rPr>
          <w:rFonts w:ascii="Cambria Math" w:hAnsi="Cambria Math" w:cs="Cambria Math"/>
          <w:i/>
          <w:sz w:val="28"/>
          <w:szCs w:val="28"/>
        </w:rPr>
        <w:t>⋅</w:t>
      </w:r>
      <w:r w:rsidRPr="00C44A97">
        <w:rPr>
          <w:rFonts w:ascii="Times New Roman" w:hAnsi="Times New Roman" w:cs="Times New Roman"/>
          <w:i/>
          <w:sz w:val="28"/>
          <w:szCs w:val="28"/>
        </w:rPr>
        <w:t>м</w:t>
      </w:r>
      <w:proofErr w:type="spellEnd"/>
      <w:r w:rsidRPr="00C44A97">
        <w:rPr>
          <w:rFonts w:ascii="Times New Roman" w:hAnsi="Times New Roman" w:cs="Times New Roman"/>
          <w:i/>
          <w:sz w:val="28"/>
          <w:szCs w:val="28"/>
        </w:rPr>
        <w:t>. Какой заряд q протечёт по рамке, если после отключения тока</w:t>
      </w:r>
    </w:p>
    <w:p w14:paraId="7A22FD3F" w14:textId="77777777" w:rsidR="00194F6A" w:rsidRPr="00C44A97" w:rsidRDefault="00047FF3" w:rsidP="00390175">
      <w:pPr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C44A97">
        <w:rPr>
          <w:rFonts w:ascii="Times New Roman" w:hAnsi="Times New Roman" w:cs="Times New Roman"/>
          <w:i/>
          <w:sz w:val="28"/>
          <w:szCs w:val="28"/>
        </w:rPr>
        <w:t>повернуть её на 180° вокруг оси ОО1? Сопротивление рамки R = 10 Ом</w:t>
      </w:r>
      <w:r w:rsidR="00C44A97">
        <w:rPr>
          <w:rFonts w:ascii="Times New Roman" w:hAnsi="Times New Roman" w:cs="Times New Roman"/>
          <w:i/>
          <w:sz w:val="28"/>
          <w:szCs w:val="28"/>
        </w:rPr>
        <w:t>» –</w:t>
      </w:r>
      <w:r w:rsidRPr="00C44A9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2B5A4616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традиционно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5B49">
        <w:rPr>
          <w:rFonts w:ascii="Times New Roman" w:hAnsi="Times New Roman" w:cs="Times New Roman"/>
          <w:sz w:val="28"/>
          <w:szCs w:val="28"/>
        </w:rPr>
        <w:t>сложна и, ожи</w:t>
      </w:r>
      <w:r w:rsidR="00C44A97">
        <w:rPr>
          <w:rFonts w:ascii="Times New Roman" w:hAnsi="Times New Roman" w:cs="Times New Roman"/>
          <w:sz w:val="28"/>
          <w:szCs w:val="28"/>
        </w:rPr>
        <w:t>даемо</w:t>
      </w:r>
      <w:r w:rsidRPr="00390175">
        <w:rPr>
          <w:rFonts w:ascii="Times New Roman" w:hAnsi="Times New Roman" w:cs="Times New Roman"/>
          <w:sz w:val="28"/>
          <w:szCs w:val="28"/>
        </w:rPr>
        <w:t xml:space="preserve"> получила всего 1,5% полной решаемости.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Еще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3</w:t>
      </w:r>
      <w:r w:rsidR="00C44A97">
        <w:rPr>
          <w:rFonts w:ascii="Times New Roman" w:hAnsi="Times New Roman" w:cs="Times New Roman"/>
          <w:sz w:val="28"/>
          <w:szCs w:val="28"/>
        </w:rPr>
        <w:t>,0</w:t>
      </w:r>
      <w:r w:rsidRPr="00390175">
        <w:rPr>
          <w:rFonts w:ascii="Times New Roman" w:hAnsi="Times New Roman" w:cs="Times New Roman"/>
          <w:sz w:val="28"/>
          <w:szCs w:val="28"/>
        </w:rPr>
        <w:t>%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получили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2 балла и только 4,4% - набрали по 1 баллу. Основные ошибки, связанные с решением данной задачи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– непонимание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физических процессов и арифметические.</w:t>
      </w:r>
    </w:p>
    <w:p w14:paraId="413F788F" w14:textId="77777777" w:rsidR="00194F6A" w:rsidRPr="00390175" w:rsidRDefault="00194F6A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3B00D320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lastRenderedPageBreak/>
        <w:t>Таким образом|, при проверке заданий с развернутым ответом выяснилось,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что наиболее сложными оказались классические задачи</w:t>
      </w:r>
      <w:r w:rsidR="00C44A97">
        <w:rPr>
          <w:rFonts w:ascii="Times New Roman" w:hAnsi="Times New Roman" w:cs="Times New Roman"/>
          <w:sz w:val="28"/>
          <w:szCs w:val="28"/>
        </w:rPr>
        <w:t xml:space="preserve">. </w:t>
      </w:r>
      <w:r w:rsidRPr="00390175">
        <w:rPr>
          <w:rFonts w:ascii="Times New Roman" w:hAnsi="Times New Roman" w:cs="Times New Roman"/>
          <w:sz w:val="28"/>
          <w:szCs w:val="28"/>
        </w:rPr>
        <w:t>Основная же проблема связана с общим непониманием физической картины, предложенной для анализа.</w:t>
      </w:r>
    </w:p>
    <w:p w14:paraId="29B04FEA" w14:textId="77777777" w:rsidR="00194F6A" w:rsidRPr="00390175" w:rsidRDefault="00C44A97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</w:t>
      </w:r>
      <w:r w:rsidR="00047FF3" w:rsidRPr="00390175">
        <w:rPr>
          <w:rFonts w:ascii="Times New Roman" w:hAnsi="Times New Roman" w:cs="Times New Roman"/>
          <w:sz w:val="28"/>
          <w:szCs w:val="28"/>
        </w:rPr>
        <w:t xml:space="preserve">ногие ошибки следуют из невнимательности участников экзаменов, особенно в части прочтения задачи. </w:t>
      </w:r>
    </w:p>
    <w:p w14:paraId="6BF67CF3" w14:textId="77777777" w:rsidR="00194F6A" w:rsidRPr="00390175" w:rsidRDefault="00C44A97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</w:t>
      </w:r>
      <w:r w:rsidR="00047FF3" w:rsidRPr="00390175">
        <w:rPr>
          <w:rFonts w:ascii="Times New Roman" w:hAnsi="Times New Roman" w:cs="Times New Roman"/>
          <w:sz w:val="28"/>
          <w:szCs w:val="28"/>
        </w:rPr>
        <w:t>торая группа ошибок также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определяется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системными пробелами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общематематической подготовки — неумением работать с дробями, с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нормальной записью числа, с порядками величин.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247847" w14:textId="77777777" w:rsidR="00194F6A" w:rsidRPr="00390175" w:rsidRDefault="00C44A97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</w:t>
      </w:r>
      <w:r w:rsidR="00047FF3" w:rsidRPr="00390175">
        <w:rPr>
          <w:rFonts w:ascii="Times New Roman" w:hAnsi="Times New Roman" w:cs="Times New Roman"/>
          <w:sz w:val="28"/>
          <w:szCs w:val="28"/>
        </w:rPr>
        <w:t>епонимание условия задачи автоматически влечет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неверные рассуждений и попытки построения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физической модели, не соответствующей поставленной задаче которую пытаются построить участники экзамена, оказывается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 xml:space="preserve">несоответствующей поставленной задаче. </w:t>
      </w:r>
    </w:p>
    <w:p w14:paraId="14271B54" w14:textId="77777777" w:rsidR="00194F6A" w:rsidRPr="00390175" w:rsidRDefault="00C44A97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</w:t>
      </w:r>
      <w:r w:rsidR="00047FF3" w:rsidRPr="00390175">
        <w:rPr>
          <w:rFonts w:ascii="Times New Roman" w:hAnsi="Times New Roman" w:cs="Times New Roman"/>
          <w:sz w:val="28"/>
          <w:szCs w:val="28"/>
        </w:rPr>
        <w:t>остаточно много ошибок связано с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применением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тригонометрических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тождеств и определений.</w:t>
      </w:r>
    </w:p>
    <w:p w14:paraId="3B502FB2" w14:textId="77777777" w:rsidR="00194F6A" w:rsidRPr="00390175" w:rsidRDefault="00C44A97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же по сравнению с прошлым годом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количество баллов, набранных за задания с развернутым ответом, уменьшилось. Уменьшился и процент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 xml:space="preserve">полных решений. </w:t>
      </w:r>
    </w:p>
    <w:p w14:paraId="0E4292C3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В зависимости от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специализации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C44A97">
        <w:rPr>
          <w:rFonts w:ascii="Times New Roman" w:hAnsi="Times New Roman" w:cs="Times New Roman"/>
          <w:sz w:val="28"/>
          <w:szCs w:val="28"/>
        </w:rPr>
        <w:t xml:space="preserve">образовательных организаций </w:t>
      </w:r>
      <w:r w:rsidRPr="00390175">
        <w:rPr>
          <w:rFonts w:ascii="Times New Roman" w:hAnsi="Times New Roman" w:cs="Times New Roman"/>
          <w:sz w:val="28"/>
          <w:szCs w:val="28"/>
        </w:rPr>
        <w:t>результаты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по решаемости заданий с развернутым ответом разнятся многократно. </w:t>
      </w:r>
    </w:p>
    <w:p w14:paraId="2B05072D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Так, решаемость задачи № 28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C44A97">
        <w:rPr>
          <w:rFonts w:ascii="Times New Roman" w:hAnsi="Times New Roman" w:cs="Times New Roman"/>
          <w:sz w:val="28"/>
          <w:szCs w:val="28"/>
        </w:rPr>
        <w:t>(</w:t>
      </w:r>
      <w:r w:rsidR="00B600B9">
        <w:rPr>
          <w:rFonts w:ascii="Times New Roman" w:hAnsi="Times New Roman" w:cs="Times New Roman"/>
          <w:sz w:val="28"/>
          <w:szCs w:val="28"/>
        </w:rPr>
        <w:t>3 балла</w:t>
      </w:r>
      <w:r w:rsidRPr="00390175">
        <w:rPr>
          <w:rFonts w:ascii="Times New Roman" w:hAnsi="Times New Roman" w:cs="Times New Roman"/>
          <w:sz w:val="28"/>
          <w:szCs w:val="28"/>
        </w:rPr>
        <w:t>) в два раза выше средней, в то время как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тот же показатель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для общеобразовательных школ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 два раза меньше среднего. Похожая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картина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наблюдается и для заданий высокого уровня сложности № 29-31. Для задания № 32 решаемость заданий выпускниками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лицеев и гимназий в 4 раза выше, чем в общеобразовательных школах. Образовательные учреждения с углубленным изучением отдельных предметов демонстрируют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навыки на среднем уровне. Однако ошибки,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допускаемые при решении задач</w:t>
      </w:r>
      <w:r w:rsidR="00C44A97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не зависят от того, какое образовательное учреждение заканчивает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участник экзамена.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115FF" w14:textId="77777777" w:rsidR="00194F6A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В нижеследующей таблице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даны обобщенные результаты решаемости предложенных в Свердловской области заданий и указаны проверяемые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элементы содержания и проверяемые умения с у</w:t>
      </w:r>
      <w:r w:rsidR="000065E6">
        <w:rPr>
          <w:rFonts w:ascii="Times New Roman" w:hAnsi="Times New Roman" w:cs="Times New Roman"/>
          <w:sz w:val="28"/>
          <w:szCs w:val="28"/>
        </w:rPr>
        <w:t>четом планов КИМ основного дня</w:t>
      </w:r>
      <w:r w:rsidRPr="003901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E5D0E0" w14:textId="77777777" w:rsidR="000065E6" w:rsidRPr="00390175" w:rsidRDefault="000065E6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CellMar>
          <w:left w:w="88" w:type="dxa"/>
        </w:tblCellMar>
        <w:tblLook w:val="0000" w:firstRow="0" w:lastRow="0" w:firstColumn="0" w:lastColumn="0" w:noHBand="0" w:noVBand="0"/>
      </w:tblPr>
      <w:tblGrid>
        <w:gridCol w:w="1219"/>
        <w:gridCol w:w="2128"/>
        <w:gridCol w:w="1700"/>
        <w:gridCol w:w="1135"/>
        <w:gridCol w:w="1276"/>
        <w:gridCol w:w="1135"/>
        <w:gridCol w:w="957"/>
      </w:tblGrid>
      <w:tr w:rsidR="000065E6" w:rsidRPr="000065E6" w14:paraId="1FDDE40B" w14:textId="77777777" w:rsidTr="000065E6">
        <w:trPr>
          <w:cantSplit/>
          <w:trHeight w:val="1252"/>
          <w:tblHeader/>
        </w:trPr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48AD0F4" w14:textId="77777777" w:rsidR="00194F6A" w:rsidRPr="000065E6" w:rsidRDefault="00047FF3" w:rsidP="00390175">
            <w:pPr>
              <w:ind w:left="113" w:firstLine="67"/>
              <w:jc w:val="center"/>
              <w:rPr>
                <w:rFonts w:ascii="Times New Roman" w:hAnsi="Times New Roman" w:cs="Times New Roman"/>
                <w:bCs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bCs/>
                <w:color w:val="000000"/>
                <w:lang w:eastAsia="ru-RU"/>
              </w:rPr>
              <w:t>Обозначение</w:t>
            </w:r>
          </w:p>
          <w:p w14:paraId="1C7F0798" w14:textId="77777777" w:rsidR="00194F6A" w:rsidRPr="000065E6" w:rsidRDefault="00047FF3" w:rsidP="00390175">
            <w:pPr>
              <w:ind w:left="113" w:firstLine="67"/>
              <w:jc w:val="center"/>
              <w:rPr>
                <w:rFonts w:ascii="Times New Roman" w:hAnsi="Times New Roman" w:cs="Times New Roman"/>
                <w:bCs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bCs/>
                <w:color w:val="000000"/>
                <w:lang w:eastAsia="ru-RU"/>
              </w:rPr>
              <w:t>задания в работе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0531BB9" w14:textId="77777777" w:rsidR="00194F6A" w:rsidRPr="000065E6" w:rsidRDefault="00047FF3" w:rsidP="000065E6">
            <w:pPr>
              <w:ind w:left="113"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bCs/>
                <w:color w:val="000000"/>
                <w:lang w:eastAsia="ru-RU"/>
              </w:rPr>
              <w:t>Проверяемые элементы содержания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F5B6951" w14:textId="77777777" w:rsidR="00194F6A" w:rsidRPr="000065E6" w:rsidRDefault="00047FF3" w:rsidP="00390175">
            <w:pPr>
              <w:ind w:left="113" w:firstLine="67"/>
              <w:jc w:val="center"/>
              <w:rPr>
                <w:rFonts w:ascii="Times New Roman" w:hAnsi="Times New Roman" w:cs="Times New Roman"/>
                <w:bCs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bCs/>
                <w:color w:val="000000"/>
                <w:lang w:eastAsia="ru-RU"/>
              </w:rPr>
              <w:t>Проверяемые умения</w:t>
            </w: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0E40B7D" w14:textId="77777777" w:rsidR="00194F6A" w:rsidRPr="000065E6" w:rsidRDefault="00047FF3" w:rsidP="000065E6">
            <w:pPr>
              <w:ind w:left="113"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</w:t>
            </w:r>
            <w:r w:rsidRPr="000065E6">
              <w:rPr>
                <w:rFonts w:ascii="Times New Roman" w:hAnsi="Times New Roman" w:cs="Times New Roman"/>
                <w:bCs/>
                <w:color w:val="000000"/>
                <w:lang w:eastAsia="ru-RU"/>
              </w:rPr>
              <w:t>Уровень сложности задания</w:t>
            </w:r>
          </w:p>
        </w:tc>
        <w:tc>
          <w:tcPr>
            <w:tcW w:w="17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79983B1" w14:textId="77777777" w:rsidR="00194F6A" w:rsidRPr="000065E6" w:rsidRDefault="00047FF3" w:rsidP="00390175">
            <w:pPr>
              <w:ind w:left="-57" w:right="-57" w:firstLine="6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 xml:space="preserve">Средний процент </w:t>
            </w:r>
          </w:p>
          <w:p w14:paraId="775DE980" w14:textId="77777777" w:rsidR="00194F6A" w:rsidRPr="000065E6" w:rsidRDefault="00047FF3" w:rsidP="00390175">
            <w:pPr>
              <w:ind w:left="113"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выполнения по варианту</w:t>
            </w:r>
            <w:r w:rsidRPr="000065E6">
              <w:rPr>
                <w:rFonts w:ascii="Times New Roman" w:hAnsi="Times New Roman" w:cs="Times New Roman"/>
                <w:bCs/>
                <w:color w:val="000000"/>
                <w:lang w:eastAsia="ru-RU"/>
              </w:rPr>
              <w:t>*</w:t>
            </w:r>
          </w:p>
          <w:p w14:paraId="68D3C949" w14:textId="77777777" w:rsidR="00194F6A" w:rsidRPr="000065E6" w:rsidRDefault="00047FF3" w:rsidP="00390175">
            <w:pPr>
              <w:ind w:left="113" w:firstLine="67"/>
              <w:jc w:val="center"/>
              <w:rPr>
                <w:rFonts w:ascii="Times New Roman" w:hAnsi="Times New Roman" w:cs="Times New Roman"/>
                <w:bCs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bCs/>
                <w:color w:val="000000"/>
                <w:lang w:eastAsia="ru-RU"/>
              </w:rPr>
              <w:t>%</w:t>
            </w:r>
          </w:p>
        </w:tc>
      </w:tr>
      <w:tr w:rsidR="00194F6A" w:rsidRPr="000065E6" w14:paraId="069CA05D" w14:textId="77777777" w:rsidTr="000065E6">
        <w:trPr>
          <w:trHeight w:val="481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E822A6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b/>
                <w:bCs/>
              </w:rPr>
              <w:t>Механика</w:t>
            </w:r>
            <w:r w:rsidRPr="000065E6">
              <w:rPr>
                <w:rFonts w:ascii="Times New Roman" w:hAnsi="Times New Roman" w:cs="Times New Roman"/>
              </w:rPr>
              <w:t xml:space="preserve"> (Кинематика, динамика,</w:t>
            </w:r>
            <w:r w:rsidR="000065E6">
              <w:rPr>
                <w:rFonts w:ascii="Times New Roman" w:hAnsi="Times New Roman" w:cs="Times New Roman"/>
              </w:rPr>
              <w:t xml:space="preserve"> </w:t>
            </w:r>
            <w:r w:rsidRPr="000065E6">
              <w:rPr>
                <w:rFonts w:ascii="Times New Roman" w:hAnsi="Times New Roman" w:cs="Times New Roman"/>
              </w:rPr>
              <w:t>статика, законы сохранения</w:t>
            </w:r>
          </w:p>
          <w:p w14:paraId="02A171EF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в механике, механические колебания и волны).</w:t>
            </w:r>
          </w:p>
        </w:tc>
      </w:tr>
      <w:tr w:rsidR="000065E6" w:rsidRPr="000065E6" w14:paraId="2449353F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1C0CEA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CC4B65A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1.1.3–1.1.6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1944F25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 2.1–2.4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1AD1DF9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963CA01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80,90</w:t>
            </w:r>
          </w:p>
        </w:tc>
      </w:tr>
      <w:tr w:rsidR="000065E6" w:rsidRPr="000065E6" w14:paraId="532982CC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78C8429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4B6DD4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1.2.1, 1.2.3–1.2.5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654CCF6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 2.1– 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E47A1C0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D153F49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45,23</w:t>
            </w:r>
          </w:p>
        </w:tc>
      </w:tr>
      <w:tr w:rsidR="000065E6" w:rsidRPr="000065E6" w14:paraId="75CDAEB3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A8BBD8C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DF3A436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1.2.8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6EF8B4C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 2.1–2.4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EBFE11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22AFA35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72,36</w:t>
            </w:r>
          </w:p>
        </w:tc>
      </w:tr>
      <w:tr w:rsidR="000065E6" w:rsidRPr="000065E6" w14:paraId="10C8F147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EB3F525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8D090D8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1.2.4</w:t>
            </w:r>
            <w:r w:rsidR="00390175" w:rsidRPr="000065E6">
              <w:rPr>
                <w:rFonts w:ascii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4516072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 2.1– 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0EDD52D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F17D812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51,76</w:t>
            </w:r>
          </w:p>
        </w:tc>
      </w:tr>
      <w:tr w:rsidR="000065E6" w:rsidRPr="000065E6" w14:paraId="35577A7F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7DCDB5B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ED7EC21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1.5.2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C8A7F0F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 2.1–2.4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83950D1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9DE5131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76,38</w:t>
            </w:r>
          </w:p>
          <w:p w14:paraId="60DDBAE3" w14:textId="77777777" w:rsidR="00194F6A" w:rsidRPr="000065E6" w:rsidRDefault="00194F6A" w:rsidP="003901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5E6" w:rsidRPr="000065E6" w14:paraId="5374C512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803206B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AFF913F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1.1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973F8C7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11BAA6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D662A61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44,74/40,20</w:t>
            </w:r>
          </w:p>
        </w:tc>
      </w:tr>
      <w:tr w:rsidR="000065E6" w:rsidRPr="000065E6" w14:paraId="166DB8BB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1B92AD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7AE4CA1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1.2.4–1.2.9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4BEAF5A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1, 2.4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259FB11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П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101A041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32,5/30,3%</w:t>
            </w:r>
          </w:p>
        </w:tc>
      </w:tr>
      <w:tr w:rsidR="00194F6A" w:rsidRPr="000065E6" w14:paraId="68A34317" w14:textId="77777777" w:rsidTr="000065E6">
        <w:trPr>
          <w:trHeight w:val="481"/>
        </w:trPr>
        <w:tc>
          <w:tcPr>
            <w:tcW w:w="5000" w:type="pct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A548C9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b/>
                <w:bCs/>
              </w:rPr>
              <w:t>Молекулярная физика</w:t>
            </w:r>
            <w:r w:rsidRPr="000065E6">
              <w:rPr>
                <w:rFonts w:ascii="Times New Roman" w:hAnsi="Times New Roman" w:cs="Times New Roman"/>
              </w:rPr>
              <w:t xml:space="preserve"> (молекулярно-кинетическая теория, термодинамика)</w:t>
            </w:r>
          </w:p>
        </w:tc>
      </w:tr>
      <w:tr w:rsidR="000065E6" w:rsidRPr="000065E6" w14:paraId="0D544705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A51C450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DE50DAD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2.2.1 - 2.2.3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74A6CCE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 2.1– 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D3CF532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697819D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41,21</w:t>
            </w:r>
          </w:p>
        </w:tc>
      </w:tr>
      <w:tr w:rsidR="000065E6" w:rsidRPr="000065E6" w14:paraId="3BE8B5E9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5353C44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655F86A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2.1.12, 2.2.6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B27A9C9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 2.1– 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BA97576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F0C0A01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24,62</w:t>
            </w:r>
          </w:p>
        </w:tc>
      </w:tr>
      <w:tr w:rsidR="000065E6" w:rsidRPr="000065E6" w14:paraId="12A3FEF6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99774B3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264D4AF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2.2.9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1403FBA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 2.1– 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8D989A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C839A27" w14:textId="77777777" w:rsidR="00194F6A" w:rsidRPr="000065E6" w:rsidRDefault="00194F6A" w:rsidP="00390175">
            <w:pPr>
              <w:snapToGrid w:val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  <w:p w14:paraId="2FBD77A7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40,70</w:t>
            </w:r>
          </w:p>
        </w:tc>
      </w:tr>
      <w:tr w:rsidR="000065E6" w:rsidRPr="000065E6" w14:paraId="08DB5D19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878ED2C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22F879B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2.1.10-2.1.11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471F7E3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33F8A3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П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7A75101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37,4/47.24</w:t>
            </w:r>
          </w:p>
        </w:tc>
      </w:tr>
      <w:tr w:rsidR="000065E6" w:rsidRPr="000065E6" w14:paraId="1F91911E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28F315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A65C036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2.1.1, 2.1.15-2.1.17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C8BA206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1, 2.4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3D381D1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4280D42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25,12/49.21</w:t>
            </w:r>
          </w:p>
        </w:tc>
      </w:tr>
      <w:tr w:rsidR="00194F6A" w:rsidRPr="000065E6" w14:paraId="713D5397" w14:textId="77777777" w:rsidTr="000065E6">
        <w:trPr>
          <w:trHeight w:val="481"/>
        </w:trPr>
        <w:tc>
          <w:tcPr>
            <w:tcW w:w="5000" w:type="pct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E78F435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b/>
                <w:bCs/>
              </w:rPr>
              <w:t>Электродинамика и основы СТО</w:t>
            </w:r>
            <w:r w:rsidRPr="000065E6">
              <w:rPr>
                <w:rFonts w:ascii="Times New Roman" w:hAnsi="Times New Roman" w:cs="Times New Roman"/>
              </w:rPr>
              <w:t xml:space="preserve"> (электрическое поле, постоянный ток, магнитное поле, электромагнитная индукция, электромагнитные колебания и волны, оптика, основы СТО).</w:t>
            </w:r>
          </w:p>
        </w:tc>
      </w:tr>
      <w:tr w:rsidR="000065E6" w:rsidRPr="000065E6" w14:paraId="106FCBBD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8BCCCDA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E0BB0EB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3.4.2 -3.4.3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18F0C87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2.1–2.4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7E052C2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3D3D3C4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52,76</w:t>
            </w:r>
          </w:p>
        </w:tc>
      </w:tr>
      <w:tr w:rsidR="000065E6" w:rsidRPr="000065E6" w14:paraId="79CED959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BE7DAB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8BE7C23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3.1.2 -3.1.5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EAD4CDE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1,2.1–2.4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96AA7C2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BB27F6A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31,18</w:t>
            </w:r>
          </w:p>
        </w:tc>
      </w:tr>
      <w:tr w:rsidR="000065E6" w:rsidRPr="000065E6" w14:paraId="3281CA52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F75355A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E8C87A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3.2.8 -3.2.9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03CCFDD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 2.1–2.4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7FEFBA0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C07CE4A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48,74</w:t>
            </w:r>
          </w:p>
        </w:tc>
      </w:tr>
      <w:tr w:rsidR="000065E6" w:rsidRPr="000065E6" w14:paraId="1B58FDE5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83B72AC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BAB03E1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3.6.2-3.6.3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AC0AEF2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 2.1–2.4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D045C71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B5B55C9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35,68</w:t>
            </w:r>
          </w:p>
          <w:p w14:paraId="49F6C7BA" w14:textId="77777777" w:rsidR="00194F6A" w:rsidRPr="000065E6" w:rsidRDefault="00194F6A" w:rsidP="003901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5E6" w:rsidRPr="000065E6" w14:paraId="4D997910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010ED11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4638BD3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3.2.6-3.2.9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9F81802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DBDF652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B9F695B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32,66/29,15</w:t>
            </w:r>
          </w:p>
        </w:tc>
      </w:tr>
      <w:tr w:rsidR="000065E6" w:rsidRPr="000065E6" w14:paraId="70AFA39A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3C62CB6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4AE0A0D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3.5.1 -3.5.3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3C45696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E3A855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П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61B4EEC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31,4/33,66</w:t>
            </w:r>
          </w:p>
        </w:tc>
      </w:tr>
      <w:tr w:rsidR="00194F6A" w:rsidRPr="000065E6" w14:paraId="0FBAD826" w14:textId="77777777" w:rsidTr="000065E6">
        <w:trPr>
          <w:trHeight w:val="481"/>
        </w:trPr>
        <w:tc>
          <w:tcPr>
            <w:tcW w:w="5000" w:type="pct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D242C0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b/>
                <w:bCs/>
              </w:rPr>
              <w:t>Квантовая физика</w:t>
            </w:r>
            <w:r w:rsidRPr="000065E6">
              <w:rPr>
                <w:rFonts w:ascii="Times New Roman" w:hAnsi="Times New Roman" w:cs="Times New Roman"/>
              </w:rPr>
              <w:t xml:space="preserve"> (корпускулярно-волновой дуализм, физика атома, физика атомного ядра).</w:t>
            </w:r>
          </w:p>
        </w:tc>
      </w:tr>
      <w:tr w:rsidR="000065E6" w:rsidRPr="000065E6" w14:paraId="6BB1BE6F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E02F31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2345F32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5.3.1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E34D096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 xml:space="preserve">1.1 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B32F903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D87BEDB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69,85</w:t>
            </w:r>
          </w:p>
        </w:tc>
      </w:tr>
      <w:tr w:rsidR="000065E6" w:rsidRPr="000065E6" w14:paraId="2A68E478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CE3913A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1471CEF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5.3.4, 5.3.6.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02DE5E1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BD88F2C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DF99228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42,71</w:t>
            </w:r>
          </w:p>
        </w:tc>
      </w:tr>
      <w:tr w:rsidR="000065E6" w:rsidRPr="000065E6" w14:paraId="4DA137B8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511A491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0E3016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5.3.4 — 5.3.6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FB9A521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000E59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D749C6A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66,33</w:t>
            </w:r>
          </w:p>
        </w:tc>
      </w:tr>
      <w:tr w:rsidR="000065E6" w:rsidRPr="000065E6" w14:paraId="6E46CE95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CE363F0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A7DBCB6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5.3.1 — 5.3.6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4BD79BE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2.1, 2.4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3F44FF5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П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EAC2CFD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22,61/58,29</w:t>
            </w:r>
          </w:p>
        </w:tc>
      </w:tr>
      <w:tr w:rsidR="000065E6" w:rsidRPr="000065E6" w14:paraId="3D546094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D7020D1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1A7C0FA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1.22, 1.3.5.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BA3027F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7A3AD83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D44393A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80,90/0</w:t>
            </w:r>
          </w:p>
        </w:tc>
      </w:tr>
      <w:tr w:rsidR="000065E6" w:rsidRPr="000065E6" w14:paraId="64C529E2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909E701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lastRenderedPageBreak/>
              <w:t>24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BEFF804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3.5.1-3.5.3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00A8574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EAE5802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П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173064A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53,27/29,15</w:t>
            </w:r>
          </w:p>
        </w:tc>
      </w:tr>
      <w:tr w:rsidR="000065E6" w:rsidRPr="000065E6" w14:paraId="37D2CFBC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AE4BD9B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44AE2D6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1.1.7, 1.4.6 -1.4.8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7ED0B94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2.6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BE1EC75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П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539071D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27,63</w:t>
            </w:r>
          </w:p>
        </w:tc>
      </w:tr>
      <w:tr w:rsidR="000065E6" w:rsidRPr="000065E6" w14:paraId="7547D65A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D781DDD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41E7475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3.6.6-3.6.8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F66B027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2.6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180A78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П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FA8AED4" w14:textId="77777777" w:rsidR="00194F6A" w:rsidRPr="000065E6" w:rsidRDefault="00047FF3" w:rsidP="0039017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0065E6">
              <w:rPr>
                <w:rFonts w:ascii="Times New Roman" w:hAnsi="Times New Roman" w:cs="Times New Roman"/>
                <w:lang w:eastAsia="ru-RU"/>
              </w:rPr>
              <w:t>23,62</w:t>
            </w:r>
          </w:p>
        </w:tc>
      </w:tr>
      <w:tr w:rsidR="000065E6" w:rsidRPr="000065E6" w14:paraId="41707376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FF724A4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745A1CA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3.3.3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55C7FAD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2.6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89AD9A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П</w:t>
            </w:r>
          </w:p>
        </w:tc>
        <w:tc>
          <w:tcPr>
            <w:tcW w:w="1763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79CB249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34,67</w:t>
            </w:r>
          </w:p>
        </w:tc>
      </w:tr>
      <w:tr w:rsidR="00194F6A" w:rsidRPr="000065E6" w14:paraId="2E5EDE6C" w14:textId="77777777" w:rsidTr="000065E6">
        <w:trPr>
          <w:trHeight w:val="481"/>
        </w:trPr>
        <w:tc>
          <w:tcPr>
            <w:tcW w:w="5000" w:type="pct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20A40A6" w14:textId="77777777" w:rsidR="00194F6A" w:rsidRPr="000065E6" w:rsidRDefault="00047FF3" w:rsidP="000065E6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Задания с развернутым ответом **</w:t>
            </w:r>
          </w:p>
        </w:tc>
      </w:tr>
      <w:tr w:rsidR="000065E6" w:rsidRPr="000065E6" w14:paraId="766E2CA5" w14:textId="77777777" w:rsidTr="000065E6">
        <w:trPr>
          <w:trHeight w:val="515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8879EF8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5EA3961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2.1.10,2.1.12,2.2.6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5A81B4D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2.6,3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D2C2360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П</w:t>
            </w:r>
          </w:p>
        </w:tc>
        <w:tc>
          <w:tcPr>
            <w:tcW w:w="668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15601E0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32,4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B92CCB5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1,8</w:t>
            </w:r>
          </w:p>
        </w:tc>
        <w:tc>
          <w:tcPr>
            <w:tcW w:w="501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9C42FE4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2,6</w:t>
            </w:r>
          </w:p>
        </w:tc>
      </w:tr>
      <w:tr w:rsidR="000065E6" w:rsidRPr="000065E6" w14:paraId="70D8F657" w14:textId="77777777" w:rsidTr="000065E6">
        <w:trPr>
          <w:trHeight w:val="619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BB3A8A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65A1278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 xml:space="preserve">1.2.3-1.2.5,1.4.6-1.4.8 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8834C8D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2.6,3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01C979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В</w:t>
            </w:r>
          </w:p>
        </w:tc>
        <w:tc>
          <w:tcPr>
            <w:tcW w:w="668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3F03195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17,3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0AADDAC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2,7</w:t>
            </w:r>
          </w:p>
        </w:tc>
        <w:tc>
          <w:tcPr>
            <w:tcW w:w="501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606E055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3,1</w:t>
            </w:r>
          </w:p>
        </w:tc>
      </w:tr>
      <w:tr w:rsidR="000065E6" w:rsidRPr="000065E6" w14:paraId="0931C184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E6F6329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23C09F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2.1.10, 2.1.12. 2.2.1,2.2.2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4571C0C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2.6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CDBF7F6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В</w:t>
            </w:r>
          </w:p>
        </w:tc>
        <w:tc>
          <w:tcPr>
            <w:tcW w:w="668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DC47F18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12,9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664C96A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1,6</w:t>
            </w:r>
          </w:p>
        </w:tc>
        <w:tc>
          <w:tcPr>
            <w:tcW w:w="501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33D7EAF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3,5</w:t>
            </w:r>
          </w:p>
        </w:tc>
      </w:tr>
      <w:tr w:rsidR="000065E6" w:rsidRPr="000065E6" w14:paraId="55F35652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4D9926F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39D38FFB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3.2.6.-3.2.9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044759FE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2.6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40541587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В</w:t>
            </w:r>
          </w:p>
        </w:tc>
        <w:tc>
          <w:tcPr>
            <w:tcW w:w="668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4CAB4FB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14,5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F8DF254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1,8</w:t>
            </w:r>
          </w:p>
        </w:tc>
        <w:tc>
          <w:tcPr>
            <w:tcW w:w="501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3963EC8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7.2</w:t>
            </w:r>
          </w:p>
        </w:tc>
      </w:tr>
      <w:tr w:rsidR="000065E6" w:rsidRPr="000065E6" w14:paraId="38026387" w14:textId="77777777" w:rsidTr="000065E6">
        <w:trPr>
          <w:trHeight w:val="481"/>
        </w:trPr>
        <w:tc>
          <w:tcPr>
            <w:tcW w:w="639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343758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</w:rPr>
            </w:pPr>
            <w:r w:rsidRPr="000065E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1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E01CCC2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5.1.1-5.1.5</w:t>
            </w:r>
          </w:p>
        </w:tc>
        <w:tc>
          <w:tcPr>
            <w:tcW w:w="890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6191834" w14:textId="77777777" w:rsidR="00194F6A" w:rsidRPr="000065E6" w:rsidRDefault="00047FF3" w:rsidP="00390175">
            <w:pPr>
              <w:ind w:hanging="112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2.6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2BC241C2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В</w:t>
            </w:r>
          </w:p>
        </w:tc>
        <w:tc>
          <w:tcPr>
            <w:tcW w:w="668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56617229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11,4</w:t>
            </w:r>
          </w:p>
        </w:tc>
        <w:tc>
          <w:tcPr>
            <w:tcW w:w="59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7365820E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5,3</w:t>
            </w:r>
          </w:p>
        </w:tc>
        <w:tc>
          <w:tcPr>
            <w:tcW w:w="501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8" w:type="dxa"/>
            </w:tcMar>
            <w:vAlign w:val="center"/>
          </w:tcPr>
          <w:p w14:paraId="183B5A42" w14:textId="77777777" w:rsidR="00194F6A" w:rsidRPr="000065E6" w:rsidRDefault="00047FF3" w:rsidP="00390175">
            <w:pPr>
              <w:ind w:firstLine="67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0065E6">
              <w:rPr>
                <w:rFonts w:ascii="Times New Roman" w:hAnsi="Times New Roman" w:cs="Times New Roman"/>
                <w:color w:val="000000"/>
                <w:lang w:eastAsia="ru-RU"/>
              </w:rPr>
              <w:t>12.2</w:t>
            </w:r>
          </w:p>
        </w:tc>
      </w:tr>
    </w:tbl>
    <w:p w14:paraId="4EB10BCE" w14:textId="77777777" w:rsidR="00194F6A" w:rsidRPr="00390175" w:rsidRDefault="00194F6A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791ECEE6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*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-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процент выполнения задания на 1 / 2 балла</w:t>
      </w:r>
    </w:p>
    <w:p w14:paraId="2DF4516E" w14:textId="77777777" w:rsidR="00194F6A" w:rsidRPr="00390175" w:rsidRDefault="0009511D" w:rsidP="00390175">
      <w:pPr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 -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процент выполнения задания на 1 / 2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/ 3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047FF3" w:rsidRPr="00390175">
        <w:rPr>
          <w:rFonts w:ascii="Times New Roman" w:hAnsi="Times New Roman" w:cs="Times New Roman"/>
          <w:sz w:val="28"/>
          <w:szCs w:val="28"/>
        </w:rPr>
        <w:t>балла</w:t>
      </w:r>
    </w:p>
    <w:p w14:paraId="10E4B6D1" w14:textId="77777777" w:rsidR="00194F6A" w:rsidRPr="00390175" w:rsidRDefault="00194F6A" w:rsidP="00F43404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314618D6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 xml:space="preserve">В заключение этого раздела еще раз повторим основные выводы </w:t>
      </w:r>
    </w:p>
    <w:p w14:paraId="6933AA53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1. Наибольший процент правильно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решенных задач относится к разделу «Элементы квантовой физики» Причем эта тенденция сохраняется для выпускников всех категорий учебных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заведений.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Задачи, предложенные в этой части, оказались наиболее простыми. И действительно, ни одна из них не содержала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«коварных»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вопросов или вопросов с «двойным дном».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При этом, и задачи с выбором ответа, и задачи с кратким ответом, решались на вполне приличном уровне.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A1128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2. Традиционно сложным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для выпускников всех категорий учебных заведений оказался разде</w:t>
      </w:r>
      <w:r w:rsidR="00D02584">
        <w:rPr>
          <w:rFonts w:ascii="Times New Roman" w:hAnsi="Times New Roman" w:cs="Times New Roman"/>
          <w:sz w:val="28"/>
          <w:szCs w:val="28"/>
        </w:rPr>
        <w:t>л «Электродинамика». Здесь самы</w:t>
      </w:r>
      <w:r w:rsidRPr="00390175">
        <w:rPr>
          <w:rFonts w:ascii="Times New Roman" w:hAnsi="Times New Roman" w:cs="Times New Roman"/>
          <w:sz w:val="28"/>
          <w:szCs w:val="28"/>
        </w:rPr>
        <w:t>е сложные вопросы были связаны с анализом цепи, содержащей катушку индуктивности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вопросы, связанные с пониманием явления индукции и самоиндукции. Вообще, этот раздел школьной физики преподается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из года в год наиболе</w:t>
      </w:r>
      <w:r w:rsidR="00D02584">
        <w:rPr>
          <w:rFonts w:ascii="Times New Roman" w:hAnsi="Times New Roman" w:cs="Times New Roman"/>
          <w:sz w:val="28"/>
          <w:szCs w:val="28"/>
        </w:rPr>
        <w:t>е</w:t>
      </w:r>
      <w:r w:rsidRPr="00390175">
        <w:rPr>
          <w:rFonts w:ascii="Times New Roman" w:hAnsi="Times New Roman" w:cs="Times New Roman"/>
          <w:sz w:val="28"/>
          <w:szCs w:val="28"/>
        </w:rPr>
        <w:t xml:space="preserve"> слабо. Для большинства школьников вопросы, связанные с электромагнитными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явлениями, остаются наиболее сложными и непонятными. Даже формально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зная то или иное определение, школьник с трудом может применить его в простейшей физической ситуации.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Крайне плохо вводится закон Кулона, закон Ампера. Здесь сила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не рассматривается как вектор, а дается лишь определение модуля силы Кулона, Ампера. </w:t>
      </w:r>
      <w:r w:rsidRPr="00390175">
        <w:rPr>
          <w:rFonts w:ascii="Times New Roman" w:hAnsi="Times New Roman" w:cs="Times New Roman"/>
          <w:sz w:val="28"/>
          <w:szCs w:val="28"/>
        </w:rPr>
        <w:lastRenderedPageBreak/>
        <w:t>Поэтому любой вопрос, связанный с направлением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силы вызывает существенные затруднения у всех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категорий учащихся.</w:t>
      </w:r>
    </w:p>
    <w:p w14:paraId="49113806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3.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Удивительно низким оказался процент решаемости простейших задач раздела «механика». Многие запутались в вопросе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применения золотого правила механики,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 задаче на динамику,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 анализе простейшей физической ситуации с телом, находящемся 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плоскости.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Оказалось, что самые простые и изученные вопросы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школьной физики для многих оказались весьма проблемными.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 всей видимости, эта картина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обусловлена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стратегическими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пробелами при подготовке к экзамену и явным пренебрежением к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«простым»</w:t>
      </w:r>
      <w:r w:rsidR="00D02584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вопросам.</w:t>
      </w:r>
    </w:p>
    <w:p w14:paraId="349F07D6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4.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Решаемость заданий из раздела «квантовая физика»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выгладит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достойно. Однако и уровень предложенных заданий не оставлял выбора. Такие задачи легче решить, чем не решить.</w:t>
      </w:r>
    </w:p>
    <w:p w14:paraId="53FC656C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5. Выпускники лицеев и гимназий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подтвердили статус своих учебных заведений и продемонстрировали высокий уровень решаемости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предложенных задач. Уровень усвоения образовательных программ, продемонстрированный выпускниками лицеев гимназий,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также оказался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весьма высоким.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 среднем, решаемость заданий базового уровня сложности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выпускниками этих учебных заведений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превышает 65 %, а заданий повышенного уровня сложности — 60%.</w:t>
      </w:r>
    </w:p>
    <w:p w14:paraId="14CBC16B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Естественно, что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B600B9">
        <w:rPr>
          <w:rFonts w:ascii="Times New Roman" w:hAnsi="Times New Roman" w:cs="Times New Roman"/>
          <w:sz w:val="28"/>
          <w:szCs w:val="28"/>
        </w:rPr>
        <w:t>специфика физико-</w:t>
      </w:r>
      <w:r w:rsidRPr="00390175">
        <w:rPr>
          <w:rFonts w:ascii="Times New Roman" w:hAnsi="Times New Roman" w:cs="Times New Roman"/>
          <w:sz w:val="28"/>
          <w:szCs w:val="28"/>
        </w:rPr>
        <w:t>математических гимназий и лицеев подразумевает углубленной изучение физики и число часов, отводимых 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изучение предмета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260825">
        <w:rPr>
          <w:rFonts w:ascii="Times New Roman" w:hAnsi="Times New Roman" w:cs="Times New Roman"/>
          <w:sz w:val="28"/>
          <w:szCs w:val="28"/>
        </w:rPr>
        <w:t>(</w:t>
      </w:r>
      <w:r w:rsidRPr="00390175">
        <w:rPr>
          <w:rFonts w:ascii="Times New Roman" w:hAnsi="Times New Roman" w:cs="Times New Roman"/>
          <w:sz w:val="28"/>
          <w:szCs w:val="28"/>
        </w:rPr>
        <w:t>6-8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 неделю) значительно превосходит обычный 2-х часовой уровень.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Однако, даже при таком уровне подготовки, некоторые вопросы школьной физики остаются изученными слабо. В особенности это касается раздела «Электромагнетизм». И здесь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прослеживаются общие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недочеты в методическом сопровождении этого раздела. </w:t>
      </w:r>
    </w:p>
    <w:p w14:paraId="67C7EFE6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6.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На общем фоне выделяется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слабая подготовка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школьников в анализе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предложенных «экспериментальных» ситуаций. Возникают проблемы с пониманием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условия задач и предложенной для анализа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физической ситуации.</w:t>
      </w:r>
    </w:p>
    <w:p w14:paraId="7C4B3613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7.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При решении заданий с развернутым ответом многие ошибки следуют из невнимательности участников экзаменов, особенно в части прочтения задачи. Непонимание условия задачи влечет неправильность физических моделей, которую пытаются построить участники экзамена. </w:t>
      </w:r>
    </w:p>
    <w:p w14:paraId="6C6669D7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8. Существенная доля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ошибок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обусловлена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системными пробелами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общематематической подготовки — неумением работать с дробями, с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нормальной записью числа, с порядками величин, тригонометрическими тождествами и выражениями.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F74F86" w14:textId="77777777" w:rsidR="00194F6A" w:rsidRPr="00390175" w:rsidRDefault="00B600B9" w:rsidP="00B600B9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подготовки к ЕГЭ</w:t>
      </w:r>
      <w:r w:rsidR="00047FF3" w:rsidRPr="00390175">
        <w:rPr>
          <w:rFonts w:ascii="Times New Roman" w:hAnsi="Times New Roman" w:cs="Times New Roman"/>
          <w:sz w:val="28"/>
          <w:szCs w:val="28"/>
        </w:rPr>
        <w:t xml:space="preserve"> по физике в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 году необходимо следующее</w:t>
      </w:r>
      <w:r w:rsidR="00047FF3" w:rsidRPr="00390175">
        <w:rPr>
          <w:rFonts w:ascii="Times New Roman" w:hAnsi="Times New Roman" w:cs="Times New Roman"/>
          <w:sz w:val="28"/>
          <w:szCs w:val="28"/>
        </w:rPr>
        <w:t>.</w:t>
      </w:r>
    </w:p>
    <w:p w14:paraId="3DB2893E" w14:textId="77777777" w:rsidR="00194F6A" w:rsidRPr="00390175" w:rsidRDefault="00047FF3" w:rsidP="00B600B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Довести до сведения родителей и учащихся содержание нормативных документов и критериев оценивания заданий в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процессе подготовки к экзамену.</w:t>
      </w:r>
    </w:p>
    <w:p w14:paraId="0547E6E5" w14:textId="77777777" w:rsidR="00194F6A" w:rsidRPr="00390175" w:rsidRDefault="00047FF3" w:rsidP="00B600B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Использовать критерии оценивания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 спецификации, публикуемые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 демонстрационном варианте экзаменационной работы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B600B9">
        <w:rPr>
          <w:rFonts w:ascii="Times New Roman" w:hAnsi="Times New Roman" w:cs="Times New Roman"/>
          <w:sz w:val="28"/>
          <w:szCs w:val="28"/>
        </w:rPr>
        <w:t>на 2017</w:t>
      </w:r>
      <w:r w:rsidRPr="00390175">
        <w:rPr>
          <w:rFonts w:ascii="Times New Roman" w:hAnsi="Times New Roman" w:cs="Times New Roman"/>
          <w:sz w:val="28"/>
          <w:szCs w:val="28"/>
        </w:rPr>
        <w:t xml:space="preserve"> год, так как </w:t>
      </w:r>
      <w:r w:rsidRPr="00390175">
        <w:rPr>
          <w:rFonts w:ascii="Times New Roman" w:hAnsi="Times New Roman" w:cs="Times New Roman"/>
          <w:sz w:val="28"/>
          <w:szCs w:val="28"/>
        </w:rPr>
        <w:lastRenderedPageBreak/>
        <w:t>они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останутся неизменными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реальных вариантах ЕГЭ следующего года.</w:t>
      </w:r>
    </w:p>
    <w:p w14:paraId="32718ABA" w14:textId="77777777" w:rsidR="00194F6A" w:rsidRPr="00390175" w:rsidRDefault="00047FF3" w:rsidP="00B600B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При подготовке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="00B600B9" w:rsidRPr="00390175">
        <w:rPr>
          <w:rFonts w:ascii="Times New Roman" w:hAnsi="Times New Roman" w:cs="Times New Roman"/>
          <w:sz w:val="28"/>
          <w:szCs w:val="28"/>
        </w:rPr>
        <w:t xml:space="preserve">обобщающего повторения </w:t>
      </w:r>
      <w:r w:rsidRPr="00390175">
        <w:rPr>
          <w:rFonts w:ascii="Times New Roman" w:hAnsi="Times New Roman" w:cs="Times New Roman"/>
          <w:sz w:val="28"/>
          <w:szCs w:val="28"/>
        </w:rPr>
        <w:t>необходимо обязательно учитывать спецификацию работы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ее обобщенный план.</w:t>
      </w:r>
    </w:p>
    <w:p w14:paraId="48E3C980" w14:textId="77777777" w:rsidR="00194F6A" w:rsidRPr="00390175" w:rsidRDefault="00047FF3" w:rsidP="00B600B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Рекомендуем активно использовать официальные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материалы с сайта ФИПИ: www.fipi.ru, а также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открытый банк заданий ЕГЭ, содержащий все типы заданий</w:t>
      </w:r>
      <w:r w:rsidR="00B600B9">
        <w:rPr>
          <w:rFonts w:ascii="Times New Roman" w:hAnsi="Times New Roman" w:cs="Times New Roman"/>
          <w:sz w:val="28"/>
          <w:szCs w:val="28"/>
        </w:rPr>
        <w:t>,</w:t>
      </w:r>
      <w:r w:rsidRPr="00390175">
        <w:rPr>
          <w:rFonts w:ascii="Times New Roman" w:hAnsi="Times New Roman" w:cs="Times New Roman"/>
          <w:sz w:val="28"/>
          <w:szCs w:val="28"/>
        </w:rPr>
        <w:t xml:space="preserve"> предлагаемых на реальном экзамене.</w:t>
      </w:r>
    </w:p>
    <w:p w14:paraId="65B61BB9" w14:textId="77777777" w:rsidR="00194F6A" w:rsidRPr="00390175" w:rsidRDefault="00047FF3" w:rsidP="00B600B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Для обобщения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повторения содержания курса физики можно использовать все материалы предыдущих лет. Некоторые различия в формах заданий не повлияют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на качество усвоения тех или иных элементов содержания или видов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деятельности. Общие методические подходы к организации подготовки к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экзамену остаются прежними.</w:t>
      </w:r>
    </w:p>
    <w:p w14:paraId="16527B73" w14:textId="77777777" w:rsidR="00194F6A" w:rsidRPr="00390175" w:rsidRDefault="00047FF3" w:rsidP="00B600B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Требуются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некоторые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тренировки </w:t>
      </w:r>
      <w:r w:rsidR="00B600B9">
        <w:rPr>
          <w:rFonts w:ascii="Times New Roman" w:hAnsi="Times New Roman" w:cs="Times New Roman"/>
          <w:sz w:val="28"/>
          <w:szCs w:val="28"/>
        </w:rPr>
        <w:t>для</w:t>
      </w:r>
      <w:r w:rsidRPr="00390175">
        <w:rPr>
          <w:rFonts w:ascii="Times New Roman" w:hAnsi="Times New Roman" w:cs="Times New Roman"/>
          <w:sz w:val="28"/>
          <w:szCs w:val="28"/>
        </w:rPr>
        <w:t xml:space="preserve"> освоения технологии выполнения заданий с кратким ответом,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записью числового о</w:t>
      </w:r>
      <w:r w:rsidR="00B600B9">
        <w:rPr>
          <w:rFonts w:ascii="Times New Roman" w:hAnsi="Times New Roman" w:cs="Times New Roman"/>
          <w:sz w:val="28"/>
          <w:szCs w:val="28"/>
        </w:rPr>
        <w:t xml:space="preserve">твета в бланке ответов № </w:t>
      </w:r>
      <w:r w:rsidRPr="00390175">
        <w:rPr>
          <w:rFonts w:ascii="Times New Roman" w:hAnsi="Times New Roman" w:cs="Times New Roman"/>
          <w:sz w:val="28"/>
          <w:szCs w:val="28"/>
        </w:rPr>
        <w:t>1. Для этого целесообразно запланировать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проведение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тренировочных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 репетиционных работ в формате ЕГЭ.</w:t>
      </w:r>
    </w:p>
    <w:p w14:paraId="7556AC30" w14:textId="77777777" w:rsidR="00A7483C" w:rsidRDefault="00A7483C" w:rsidP="00D02584">
      <w:pPr>
        <w:pStyle w:val="a9"/>
        <w:spacing w:after="0"/>
        <w:ind w:left="0"/>
        <w:jc w:val="both"/>
        <w:rPr>
          <w:rFonts w:ascii="Times New Roman" w:hAnsi="Times New Roman"/>
          <w:b/>
          <w:sz w:val="28"/>
          <w:szCs w:val="28"/>
        </w:rPr>
      </w:pPr>
    </w:p>
    <w:p w14:paraId="19189D3C" w14:textId="77777777" w:rsidR="00A7483C" w:rsidRPr="00DD2F53" w:rsidRDefault="00A7483C" w:rsidP="00A7483C">
      <w:pPr>
        <w:pStyle w:val="a9"/>
        <w:spacing w:after="0"/>
        <w:ind w:left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D2F53">
        <w:rPr>
          <w:rFonts w:ascii="Times New Roman" w:hAnsi="Times New Roman"/>
          <w:b/>
          <w:sz w:val="28"/>
          <w:szCs w:val="28"/>
        </w:rPr>
        <w:t xml:space="preserve">Меры методической поддержки изучения учебного предмета в 2015-2016 </w:t>
      </w:r>
      <w:proofErr w:type="spellStart"/>
      <w:r w:rsidRPr="00DD2F53">
        <w:rPr>
          <w:rFonts w:ascii="Times New Roman" w:hAnsi="Times New Roman"/>
          <w:b/>
          <w:sz w:val="28"/>
          <w:szCs w:val="28"/>
          <w:u w:val="single"/>
        </w:rPr>
        <w:t>уч.г</w:t>
      </w:r>
      <w:proofErr w:type="spellEnd"/>
      <w:r w:rsidRPr="00DD2F53">
        <w:rPr>
          <w:rFonts w:ascii="Times New Roman" w:hAnsi="Times New Roman"/>
          <w:b/>
          <w:sz w:val="28"/>
          <w:szCs w:val="28"/>
          <w:u w:val="single"/>
        </w:rPr>
        <w:t>.</w:t>
      </w:r>
    </w:p>
    <w:p w14:paraId="6054BA92" w14:textId="77777777" w:rsidR="00A7483C" w:rsidRPr="00DD2F53" w:rsidRDefault="00A7483C" w:rsidP="00A7483C">
      <w:pPr>
        <w:pStyle w:val="a9"/>
        <w:spacing w:after="0"/>
        <w:ind w:left="0"/>
        <w:rPr>
          <w:rFonts w:ascii="Times New Roman" w:hAnsi="Times New Roman"/>
          <w:sz w:val="28"/>
          <w:szCs w:val="28"/>
          <w:u w:val="single"/>
        </w:rPr>
      </w:pPr>
      <w:r w:rsidRPr="00DD2F53">
        <w:rPr>
          <w:rFonts w:ascii="Times New Roman" w:hAnsi="Times New Roman"/>
          <w:sz w:val="28"/>
          <w:szCs w:val="28"/>
          <w:u w:val="single"/>
        </w:rPr>
        <w:t>На региональном уровне</w:t>
      </w:r>
    </w:p>
    <w:p w14:paraId="2D866096" w14:textId="77777777" w:rsidR="00A7483C" w:rsidRPr="00DD2F53" w:rsidRDefault="00A7483C" w:rsidP="00A7483C">
      <w:pPr>
        <w:pStyle w:val="a9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13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30"/>
        <w:gridCol w:w="7680"/>
      </w:tblGrid>
      <w:tr w:rsidR="00A7483C" w:rsidRPr="007C3DFA" w14:paraId="72B5E952" w14:textId="77777777" w:rsidTr="00A7483C">
        <w:tc>
          <w:tcPr>
            <w:tcW w:w="919" w:type="pct"/>
          </w:tcPr>
          <w:p w14:paraId="17342366" w14:textId="77777777" w:rsidR="00A7483C" w:rsidRDefault="00A7483C" w:rsidP="00A904E3">
            <w:pPr>
              <w:pStyle w:val="TableContents"/>
            </w:pPr>
          </w:p>
        </w:tc>
        <w:tc>
          <w:tcPr>
            <w:tcW w:w="4081" w:type="pct"/>
            <w:shd w:val="clear" w:color="auto" w:fill="auto"/>
          </w:tcPr>
          <w:p w14:paraId="463ECFC7" w14:textId="77777777" w:rsidR="00A7483C" w:rsidRDefault="00A7483C" w:rsidP="00C0597F">
            <w:pPr>
              <w:pStyle w:val="TableContents"/>
            </w:pPr>
          </w:p>
        </w:tc>
      </w:tr>
      <w:tr w:rsidR="00A7483C" w:rsidRPr="007C3DFA" w14:paraId="7AD5656B" w14:textId="77777777" w:rsidTr="00A7483C">
        <w:tc>
          <w:tcPr>
            <w:tcW w:w="919" w:type="pct"/>
          </w:tcPr>
          <w:p w14:paraId="47C4DB6F" w14:textId="77777777" w:rsidR="00A7483C" w:rsidRDefault="00A7483C" w:rsidP="00A904E3">
            <w:pPr>
              <w:pStyle w:val="TableContents"/>
            </w:pPr>
            <w:r>
              <w:t>Ф</w:t>
            </w:r>
            <w:r>
              <w:t>евраль</w:t>
            </w:r>
            <w:r>
              <w:t xml:space="preserve"> </w:t>
            </w:r>
          </w:p>
          <w:p w14:paraId="662319D9" w14:textId="77777777" w:rsidR="00A7483C" w:rsidRDefault="00A7483C" w:rsidP="00A904E3">
            <w:pPr>
              <w:pStyle w:val="TableContents"/>
            </w:pPr>
            <w:r>
              <w:t>2016</w:t>
            </w:r>
          </w:p>
        </w:tc>
        <w:tc>
          <w:tcPr>
            <w:tcW w:w="4081" w:type="pct"/>
            <w:shd w:val="clear" w:color="auto" w:fill="auto"/>
          </w:tcPr>
          <w:p w14:paraId="6BA38294" w14:textId="77777777" w:rsidR="00A7483C" w:rsidRDefault="00A7483C" w:rsidP="00C0597F">
            <w:pPr>
              <w:pStyle w:val="TableContents"/>
            </w:pPr>
            <w:r>
              <w:t xml:space="preserve">«Развитие профессиональной компетентности учителей физики в вопросах подготовки учащихся к итоговой аттестации в форме ОГЭ, ЕГЭ (в форме </w:t>
            </w:r>
            <w:proofErr w:type="spellStart"/>
            <w:r>
              <w:t>Web</w:t>
            </w:r>
            <w:proofErr w:type="spellEnd"/>
            <w:r>
              <w:t>-семинара)» (16 час.)</w:t>
            </w:r>
          </w:p>
        </w:tc>
      </w:tr>
      <w:tr w:rsidR="00A7483C" w:rsidRPr="007C3DFA" w14:paraId="109917B8" w14:textId="77777777" w:rsidTr="00A7483C">
        <w:tc>
          <w:tcPr>
            <w:tcW w:w="919" w:type="pct"/>
          </w:tcPr>
          <w:p w14:paraId="67A0AB3C" w14:textId="77777777" w:rsidR="00A7483C" w:rsidRDefault="00A7483C" w:rsidP="00A904E3">
            <w:pPr>
              <w:pStyle w:val="TableContents"/>
            </w:pPr>
            <w:proofErr w:type="spellStart"/>
            <w:r>
              <w:t>A</w:t>
            </w:r>
            <w:r>
              <w:t>евраль</w:t>
            </w:r>
            <w:proofErr w:type="spellEnd"/>
          </w:p>
          <w:p w14:paraId="19D61642" w14:textId="77777777" w:rsidR="00A7483C" w:rsidRDefault="00A7483C" w:rsidP="00A904E3">
            <w:pPr>
              <w:pStyle w:val="TableContents"/>
            </w:pPr>
            <w:r>
              <w:t>2016</w:t>
            </w:r>
          </w:p>
        </w:tc>
        <w:tc>
          <w:tcPr>
            <w:tcW w:w="4081" w:type="pct"/>
            <w:shd w:val="clear" w:color="auto" w:fill="auto"/>
          </w:tcPr>
          <w:p w14:paraId="4520A650" w14:textId="77777777" w:rsidR="00A7483C" w:rsidRDefault="00A7483C" w:rsidP="00C0597F">
            <w:pPr>
              <w:pStyle w:val="TableContents"/>
            </w:pPr>
            <w:r>
              <w:t>«Подготовка к выполнению экспериментального задания основного государственного экзамена по физике в форме ОГЭ» (16 час.)</w:t>
            </w:r>
          </w:p>
        </w:tc>
      </w:tr>
      <w:tr w:rsidR="00A7483C" w:rsidRPr="007C3DFA" w14:paraId="47ED486D" w14:textId="77777777" w:rsidTr="00A7483C">
        <w:tc>
          <w:tcPr>
            <w:tcW w:w="919" w:type="pct"/>
          </w:tcPr>
          <w:p w14:paraId="5C2F9A5A" w14:textId="77777777" w:rsidR="00A7483C" w:rsidRDefault="00A7483C" w:rsidP="00A904E3">
            <w:pPr>
              <w:pStyle w:val="TableContents"/>
            </w:pPr>
            <w:r>
              <w:t>М</w:t>
            </w:r>
            <w:r>
              <w:t>арт</w:t>
            </w:r>
            <w:r>
              <w:t xml:space="preserve"> </w:t>
            </w:r>
            <w:r>
              <w:t>2016</w:t>
            </w:r>
          </w:p>
        </w:tc>
        <w:tc>
          <w:tcPr>
            <w:tcW w:w="4081" w:type="pct"/>
            <w:shd w:val="clear" w:color="auto" w:fill="auto"/>
          </w:tcPr>
          <w:p w14:paraId="2941447D" w14:textId="77777777" w:rsidR="00A7483C" w:rsidRDefault="00A7483C" w:rsidP="00C0597F">
            <w:pPr>
              <w:pStyle w:val="TableContents"/>
            </w:pPr>
            <w:r>
              <w:t>«Подготовка к выполнению экспериментального задания основного государственного экзамена по физике в форме ОГЭ» (16 час.)</w:t>
            </w:r>
          </w:p>
        </w:tc>
      </w:tr>
      <w:tr w:rsidR="00A7483C" w:rsidRPr="007C3DFA" w14:paraId="5A8237C5" w14:textId="77777777" w:rsidTr="00A7483C">
        <w:tc>
          <w:tcPr>
            <w:tcW w:w="919" w:type="pct"/>
          </w:tcPr>
          <w:p w14:paraId="75004F57" w14:textId="77777777" w:rsidR="00A7483C" w:rsidRDefault="00A7483C" w:rsidP="00A904E3">
            <w:pPr>
              <w:pStyle w:val="TableContents"/>
            </w:pPr>
            <w:r>
              <w:t>М</w:t>
            </w:r>
            <w:r>
              <w:t>ай</w:t>
            </w:r>
            <w:r>
              <w:t xml:space="preserve"> </w:t>
            </w:r>
            <w:r>
              <w:t>2016</w:t>
            </w:r>
          </w:p>
        </w:tc>
        <w:tc>
          <w:tcPr>
            <w:tcW w:w="4081" w:type="pct"/>
            <w:shd w:val="clear" w:color="auto" w:fill="auto"/>
          </w:tcPr>
          <w:p w14:paraId="27F0C354" w14:textId="77777777" w:rsidR="00A7483C" w:rsidRDefault="00A7483C" w:rsidP="00C0597F">
            <w:pPr>
              <w:pStyle w:val="TableContents"/>
            </w:pPr>
            <w:r>
              <w:t>«Подготовка экспертов к проверке и оценке открытой части тестовых заданий ОГЭ" (физика)» (24 час.)</w:t>
            </w:r>
          </w:p>
        </w:tc>
      </w:tr>
      <w:tr w:rsidR="00A7483C" w:rsidRPr="007C3DFA" w14:paraId="48778E34" w14:textId="77777777" w:rsidTr="00A7483C">
        <w:tc>
          <w:tcPr>
            <w:tcW w:w="919" w:type="pct"/>
          </w:tcPr>
          <w:p w14:paraId="50A25AA1" w14:textId="77777777" w:rsidR="00A7483C" w:rsidRDefault="00A7483C" w:rsidP="00A904E3">
            <w:pPr>
              <w:pStyle w:val="TableContents"/>
            </w:pPr>
            <w:r>
              <w:t>С</w:t>
            </w:r>
            <w:r>
              <w:t>ентябрь</w:t>
            </w:r>
            <w:r>
              <w:t xml:space="preserve"> 2015</w:t>
            </w:r>
          </w:p>
        </w:tc>
        <w:tc>
          <w:tcPr>
            <w:tcW w:w="4081" w:type="pct"/>
            <w:shd w:val="clear" w:color="auto" w:fill="auto"/>
          </w:tcPr>
          <w:p w14:paraId="7F7BB910" w14:textId="77777777" w:rsidR="00A7483C" w:rsidRDefault="00A7483C" w:rsidP="00C0597F">
            <w:pPr>
              <w:pStyle w:val="TableContents"/>
            </w:pPr>
            <w:r>
              <w:t>«Подготовка школьников к олимпиадам, конкурсной проектной и исследовательской деятельности по физике.» (72 час.)</w:t>
            </w:r>
          </w:p>
        </w:tc>
      </w:tr>
      <w:tr w:rsidR="00A7483C" w:rsidRPr="007C3DFA" w14:paraId="71F0D001" w14:textId="77777777" w:rsidTr="00A7483C">
        <w:tc>
          <w:tcPr>
            <w:tcW w:w="919" w:type="pct"/>
          </w:tcPr>
          <w:p w14:paraId="2D97303E" w14:textId="77777777" w:rsidR="00A7483C" w:rsidRDefault="00A7483C" w:rsidP="00A904E3">
            <w:pPr>
              <w:pStyle w:val="TableContents"/>
            </w:pPr>
            <w:r>
              <w:t>Сентябрь 2015</w:t>
            </w:r>
          </w:p>
        </w:tc>
        <w:tc>
          <w:tcPr>
            <w:tcW w:w="4081" w:type="pct"/>
            <w:shd w:val="clear" w:color="auto" w:fill="auto"/>
          </w:tcPr>
          <w:p w14:paraId="1C227BB7" w14:textId="77777777" w:rsidR="00A7483C" w:rsidRDefault="00A7483C" w:rsidP="00C0597F">
            <w:pPr>
              <w:pStyle w:val="TableContents"/>
            </w:pPr>
            <w:r>
              <w:t xml:space="preserve">«Подготовка школьников к участию в конкурсах и олимпиадах» </w:t>
            </w:r>
            <w:r>
              <w:rPr>
                <w:i/>
              </w:rPr>
              <w:t xml:space="preserve">Вариативный модуль: </w:t>
            </w:r>
            <w:r>
              <w:t>«Методика подготовки обучающихся к олимпиаде по физике» (24 час.)</w:t>
            </w:r>
          </w:p>
        </w:tc>
      </w:tr>
      <w:tr w:rsidR="00A7483C" w:rsidRPr="007C3DFA" w14:paraId="6FAC1139" w14:textId="77777777" w:rsidTr="00A7483C">
        <w:tc>
          <w:tcPr>
            <w:tcW w:w="919" w:type="pct"/>
          </w:tcPr>
          <w:p w14:paraId="3E689CDE" w14:textId="77777777" w:rsidR="00A7483C" w:rsidRDefault="00A7483C" w:rsidP="00A904E3">
            <w:pPr>
              <w:pStyle w:val="TableContents"/>
            </w:pPr>
            <w:r>
              <w:t>О</w:t>
            </w:r>
            <w:r>
              <w:t>ктябрь</w:t>
            </w:r>
            <w:r>
              <w:t xml:space="preserve"> 2015</w:t>
            </w:r>
          </w:p>
        </w:tc>
        <w:tc>
          <w:tcPr>
            <w:tcW w:w="4081" w:type="pct"/>
            <w:shd w:val="clear" w:color="auto" w:fill="auto"/>
          </w:tcPr>
          <w:p w14:paraId="4E56B6B5" w14:textId="77777777" w:rsidR="00A7483C" w:rsidRDefault="00A7483C" w:rsidP="00C0597F">
            <w:pPr>
              <w:pStyle w:val="TableContents"/>
            </w:pPr>
            <w:r>
              <w:t>«Проектирование деятельности учителя физики в соответствии с Федеральным государственным образовательным стандартом общего образования (ДОТ)» (108 час.)</w:t>
            </w:r>
          </w:p>
        </w:tc>
      </w:tr>
    </w:tbl>
    <w:p w14:paraId="371D9EE2" w14:textId="77777777" w:rsidR="00A7483C" w:rsidRDefault="00A7483C" w:rsidP="00D02584">
      <w:pPr>
        <w:pStyle w:val="a9"/>
        <w:spacing w:after="0"/>
        <w:ind w:left="0"/>
        <w:jc w:val="both"/>
        <w:rPr>
          <w:rFonts w:ascii="Times New Roman" w:hAnsi="Times New Roman"/>
          <w:b/>
          <w:sz w:val="28"/>
          <w:szCs w:val="28"/>
        </w:rPr>
      </w:pPr>
    </w:p>
    <w:p w14:paraId="06652297" w14:textId="77777777" w:rsidR="00D02584" w:rsidRDefault="00D02584" w:rsidP="00D02584">
      <w:pPr>
        <w:pStyle w:val="a9"/>
        <w:spacing w:after="0"/>
        <w:ind w:left="0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Основные УМК по физике, которые использовались в ОО в 2015-2016 </w:t>
      </w:r>
      <w:proofErr w:type="spellStart"/>
      <w:r>
        <w:rPr>
          <w:rFonts w:ascii="Times New Roman" w:hAnsi="Times New Roman"/>
          <w:b/>
          <w:sz w:val="28"/>
          <w:szCs w:val="28"/>
        </w:rPr>
        <w:t>уч.г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. </w:t>
      </w:r>
    </w:p>
    <w:p w14:paraId="70ECB034" w14:textId="77777777" w:rsidR="00D02584" w:rsidRDefault="00D02584" w:rsidP="00D02584">
      <w:pPr>
        <w:ind w:firstLine="540"/>
        <w:jc w:val="right"/>
        <w:rPr>
          <w:rFonts w:ascii="Times New Roman" w:hAnsi="Times New Roman"/>
          <w:b/>
          <w:sz w:val="28"/>
          <w:szCs w:val="28"/>
        </w:rPr>
      </w:pPr>
      <w:r>
        <w:rPr>
          <w:sz w:val="28"/>
          <w:szCs w:val="28"/>
        </w:rPr>
        <w:t>Таблица 12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929"/>
        <w:gridCol w:w="4641"/>
      </w:tblGrid>
      <w:tr w:rsidR="00D02584" w:rsidRPr="00D02584" w14:paraId="7184C033" w14:textId="77777777" w:rsidTr="00D02584"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0A151" w14:textId="77777777" w:rsidR="00D02584" w:rsidRPr="00D02584" w:rsidRDefault="00D02584">
            <w:pPr>
              <w:pStyle w:val="a9"/>
              <w:spacing w:after="0"/>
              <w:ind w:left="0"/>
              <w:rPr>
                <w:rFonts w:ascii="Times New Roman" w:hAnsi="Times New Roman"/>
              </w:rPr>
            </w:pPr>
            <w:r w:rsidRPr="00D02584">
              <w:rPr>
                <w:rFonts w:ascii="Times New Roman" w:hAnsi="Times New Roman"/>
                <w:lang w:eastAsia="ru-RU"/>
              </w:rPr>
              <w:t>Название УМК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85F4" w14:textId="77777777" w:rsidR="00D02584" w:rsidRPr="00D02584" w:rsidRDefault="00D02584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</w:rPr>
            </w:pPr>
            <w:r w:rsidRPr="00D02584">
              <w:rPr>
                <w:rFonts w:ascii="Times New Roman" w:hAnsi="Times New Roman"/>
                <w:lang w:eastAsia="ru-RU"/>
              </w:rPr>
              <w:t>Примерный процент ОО, в которых использовался данный УМК</w:t>
            </w:r>
          </w:p>
        </w:tc>
      </w:tr>
      <w:tr w:rsidR="00D02584" w:rsidRPr="00D02584" w14:paraId="6BFCA12F" w14:textId="77777777" w:rsidTr="00D02584"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4736" w14:textId="77777777" w:rsidR="00D02584" w:rsidRPr="00D02584" w:rsidRDefault="00D02584">
            <w:pPr>
              <w:pStyle w:val="a9"/>
              <w:spacing w:after="0"/>
              <w:ind w:left="0"/>
              <w:rPr>
                <w:rFonts w:ascii="Times New Roman" w:hAnsi="Times New Roman"/>
                <w:lang w:eastAsia="ru-RU"/>
              </w:rPr>
            </w:pPr>
            <w:proofErr w:type="spellStart"/>
            <w:r w:rsidRPr="00D02584">
              <w:rPr>
                <w:rFonts w:ascii="Times New Roman" w:hAnsi="Times New Roman"/>
                <w:lang w:eastAsia="ru-RU"/>
              </w:rPr>
              <w:t>Мякишев</w:t>
            </w:r>
            <w:proofErr w:type="spellEnd"/>
            <w:r w:rsidRPr="00D02584">
              <w:rPr>
                <w:rFonts w:ascii="Times New Roman" w:hAnsi="Times New Roman"/>
                <w:lang w:eastAsia="ru-RU"/>
              </w:rPr>
              <w:t xml:space="preserve"> Г.Я., </w:t>
            </w:r>
            <w:proofErr w:type="spellStart"/>
            <w:r w:rsidRPr="00D02584">
              <w:rPr>
                <w:rFonts w:ascii="Times New Roman" w:hAnsi="Times New Roman"/>
                <w:lang w:eastAsia="ru-RU"/>
              </w:rPr>
              <w:t>Буховцев</w:t>
            </w:r>
            <w:proofErr w:type="spellEnd"/>
            <w:r w:rsidRPr="00D02584">
              <w:rPr>
                <w:rFonts w:ascii="Times New Roman" w:hAnsi="Times New Roman"/>
                <w:lang w:eastAsia="ru-RU"/>
              </w:rPr>
              <w:t xml:space="preserve"> Б.Б., </w:t>
            </w:r>
            <w:proofErr w:type="spellStart"/>
            <w:r w:rsidRPr="00D02584">
              <w:rPr>
                <w:rFonts w:ascii="Times New Roman" w:hAnsi="Times New Roman"/>
                <w:lang w:eastAsia="ru-RU"/>
              </w:rPr>
              <w:t>Чаругин</w:t>
            </w:r>
            <w:proofErr w:type="spellEnd"/>
            <w:r w:rsidRPr="00D02584">
              <w:rPr>
                <w:rFonts w:ascii="Times New Roman" w:hAnsi="Times New Roman"/>
                <w:lang w:eastAsia="ru-RU"/>
              </w:rPr>
              <w:t xml:space="preserve"> В.М. / Под ред. Парфентьевой НА. Открытое </w:t>
            </w:r>
            <w:r w:rsidRPr="00D02584">
              <w:rPr>
                <w:rFonts w:ascii="Times New Roman" w:hAnsi="Times New Roman"/>
                <w:lang w:eastAsia="ru-RU"/>
              </w:rPr>
              <w:lastRenderedPageBreak/>
              <w:t>акционерное общество «Издательство «Просвещение» (базовый уровень)</w:t>
            </w:r>
          </w:p>
          <w:p w14:paraId="608E9EA2" w14:textId="77777777" w:rsidR="00D02584" w:rsidRPr="00D02584" w:rsidRDefault="00D02584">
            <w:pPr>
              <w:pStyle w:val="a9"/>
              <w:spacing w:after="0"/>
              <w:ind w:left="0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99A5" w14:textId="77777777" w:rsidR="00D02584" w:rsidRPr="00D02584" w:rsidRDefault="006D619A" w:rsidP="00D02584">
            <w:pPr>
              <w:pStyle w:val="a9"/>
              <w:spacing w:after="0"/>
              <w:ind w:left="0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lastRenderedPageBreak/>
              <w:t>5</w:t>
            </w:r>
            <w:r w:rsidR="00D02584" w:rsidRPr="00D02584">
              <w:rPr>
                <w:rFonts w:ascii="Times New Roman" w:hAnsi="Times New Roman"/>
                <w:lang w:eastAsia="ru-RU"/>
              </w:rPr>
              <w:t xml:space="preserve">0% </w:t>
            </w:r>
          </w:p>
          <w:p w14:paraId="79DB4540" w14:textId="77777777" w:rsidR="00D02584" w:rsidRPr="00D02584" w:rsidRDefault="00D02584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D02584" w:rsidRPr="00D02584" w14:paraId="494508AC" w14:textId="77777777" w:rsidTr="00D02584"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6882" w14:textId="77777777" w:rsidR="00D02584" w:rsidRPr="006D619A" w:rsidRDefault="00D02584">
            <w:pPr>
              <w:pStyle w:val="a9"/>
              <w:spacing w:after="0"/>
              <w:ind w:left="0"/>
              <w:rPr>
                <w:rFonts w:ascii="Times New Roman" w:hAnsi="Times New Roman"/>
                <w:lang w:eastAsia="ru-RU"/>
              </w:rPr>
            </w:pPr>
            <w:proofErr w:type="spellStart"/>
            <w:r w:rsidRPr="006D619A">
              <w:rPr>
                <w:rFonts w:ascii="Times New Roman" w:hAnsi="Times New Roman"/>
                <w:lang w:eastAsia="ru-RU"/>
              </w:rPr>
              <w:lastRenderedPageBreak/>
              <w:t>Мякишев</w:t>
            </w:r>
            <w:proofErr w:type="spellEnd"/>
            <w:r w:rsidRPr="006D619A">
              <w:rPr>
                <w:rFonts w:ascii="Times New Roman" w:hAnsi="Times New Roman"/>
                <w:lang w:eastAsia="ru-RU"/>
              </w:rPr>
              <w:t xml:space="preserve"> Г.Я., Синяков А.З.</w:t>
            </w:r>
          </w:p>
          <w:p w14:paraId="51761460" w14:textId="77777777" w:rsidR="00D02584" w:rsidRPr="006D619A" w:rsidRDefault="009821E1">
            <w:pPr>
              <w:pStyle w:val="a9"/>
              <w:spacing w:after="0"/>
              <w:ind w:left="0"/>
              <w:rPr>
                <w:rFonts w:ascii="Times New Roman" w:hAnsi="Times New Roman"/>
                <w:lang w:eastAsia="ru-RU"/>
              </w:rPr>
            </w:pPr>
            <w:hyperlink r:id="rId22" w:history="1">
              <w:r w:rsidR="00D02584" w:rsidRPr="006D619A">
                <w:rPr>
                  <w:rFonts w:ascii="Times New Roman" w:hAnsi="Times New Roman"/>
                  <w:lang w:eastAsia="ru-RU"/>
                </w:rPr>
                <w:t>Физика. Электродинамика. Углубленный уровень</w:t>
              </w:r>
            </w:hyperlink>
          </w:p>
          <w:p w14:paraId="39F875DA" w14:textId="77777777" w:rsidR="00D02584" w:rsidRPr="006D619A" w:rsidRDefault="009821E1">
            <w:pPr>
              <w:pStyle w:val="a9"/>
              <w:spacing w:after="0"/>
              <w:ind w:left="0"/>
              <w:rPr>
                <w:rFonts w:ascii="Times New Roman" w:hAnsi="Times New Roman"/>
                <w:lang w:eastAsia="ru-RU"/>
              </w:rPr>
            </w:pPr>
            <w:hyperlink r:id="rId23" w:history="1">
              <w:r w:rsidR="00D02584" w:rsidRPr="006D619A">
                <w:rPr>
                  <w:rFonts w:ascii="Times New Roman" w:hAnsi="Times New Roman"/>
                  <w:lang w:eastAsia="ru-RU"/>
                </w:rPr>
                <w:t>Физика. Колебания и волны. Углубленный уровень</w:t>
              </w:r>
            </w:hyperlink>
          </w:p>
          <w:p w14:paraId="0BCDF0E8" w14:textId="77777777" w:rsidR="00D02584" w:rsidRPr="006D619A" w:rsidRDefault="009821E1">
            <w:pPr>
              <w:pStyle w:val="a9"/>
              <w:spacing w:after="0"/>
              <w:ind w:left="0"/>
              <w:rPr>
                <w:rFonts w:ascii="Times New Roman" w:hAnsi="Times New Roman"/>
                <w:lang w:eastAsia="ru-RU"/>
              </w:rPr>
            </w:pPr>
            <w:hyperlink r:id="rId24" w:history="1">
              <w:r w:rsidR="00D02584" w:rsidRPr="006D619A">
                <w:rPr>
                  <w:rFonts w:ascii="Times New Roman" w:hAnsi="Times New Roman"/>
                  <w:lang w:eastAsia="ru-RU"/>
                </w:rPr>
                <w:t>Физика. Оптика. Квантовая физика. Углубленный уровень</w:t>
              </w:r>
            </w:hyperlink>
          </w:p>
          <w:p w14:paraId="769FBD69" w14:textId="77777777" w:rsidR="00D02584" w:rsidRPr="00D02584" w:rsidRDefault="00D02584">
            <w:pPr>
              <w:pStyle w:val="a9"/>
              <w:spacing w:after="0"/>
              <w:ind w:left="0"/>
              <w:rPr>
                <w:rFonts w:asciiTheme="minorHAnsi" w:hAnsiTheme="minorHAnsi"/>
                <w:lang w:eastAsia="ru-RU"/>
              </w:rPr>
            </w:pPr>
            <w:r w:rsidRPr="006D619A">
              <w:rPr>
                <w:rFonts w:ascii="Times New Roman" w:hAnsi="Times New Roman"/>
                <w:lang w:eastAsia="ru-RU"/>
              </w:rPr>
              <w:t xml:space="preserve"> Общество с ограниченной ответственностью «Дрофа»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49C5" w14:textId="77777777" w:rsidR="00D02584" w:rsidRPr="00D02584" w:rsidRDefault="006D619A" w:rsidP="00D02584">
            <w:pPr>
              <w:pStyle w:val="a9"/>
              <w:spacing w:after="0"/>
              <w:ind w:left="0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25%</w:t>
            </w:r>
          </w:p>
        </w:tc>
      </w:tr>
    </w:tbl>
    <w:p w14:paraId="786A7CDB" w14:textId="77777777" w:rsidR="00D02584" w:rsidRDefault="00D02584" w:rsidP="00D025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44DD9D" w14:textId="77777777" w:rsidR="00194F6A" w:rsidRPr="00390175" w:rsidRDefault="00047FF3" w:rsidP="00D025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Методическую помощь учителям и обучающимся при подготовке к ЕГЭ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могут оказать также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аналитические отчеты о результатах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экзамена,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методические рекомендации и методические письма прошлых лет.</w:t>
      </w:r>
    </w:p>
    <w:p w14:paraId="74F693D8" w14:textId="77777777" w:rsidR="00194F6A" w:rsidRPr="00390175" w:rsidRDefault="00194F6A" w:rsidP="00390175">
      <w:pPr>
        <w:rPr>
          <w:rFonts w:ascii="Times New Roman" w:hAnsi="Times New Roman" w:cs="Times New Roman"/>
          <w:sz w:val="28"/>
          <w:szCs w:val="28"/>
        </w:rPr>
      </w:pPr>
    </w:p>
    <w:p w14:paraId="3292AE12" w14:textId="77777777" w:rsidR="00194F6A" w:rsidRPr="00AB31A6" w:rsidRDefault="0009511D" w:rsidP="00AB31A6">
      <w:pPr>
        <w:pStyle w:val="3"/>
        <w:tabs>
          <w:tab w:val="clear" w:pos="720"/>
          <w:tab w:val="num" w:pos="0"/>
        </w:tabs>
        <w:spacing w:before="0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AB31A6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5. РЕКОМЕНДАЦИИ</w:t>
      </w:r>
    </w:p>
    <w:p w14:paraId="402CB1E5" w14:textId="77777777" w:rsidR="00194F6A" w:rsidRPr="00390175" w:rsidRDefault="00194F6A" w:rsidP="00390175">
      <w:pPr>
        <w:pStyle w:val="a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B1715D" w14:textId="77777777" w:rsidR="00194F6A" w:rsidRPr="00390175" w:rsidRDefault="00047FF3" w:rsidP="00AB31A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AB31A6">
        <w:rPr>
          <w:rFonts w:ascii="Times New Roman" w:hAnsi="Times New Roman" w:cs="Times New Roman"/>
          <w:sz w:val="28"/>
          <w:szCs w:val="28"/>
        </w:rPr>
        <w:t xml:space="preserve">при подготовке обучающихся к государственной итоговой аттестации </w:t>
      </w:r>
      <w:r w:rsidRPr="00390175">
        <w:rPr>
          <w:rFonts w:ascii="Times New Roman" w:hAnsi="Times New Roman" w:cs="Times New Roman"/>
          <w:sz w:val="28"/>
          <w:szCs w:val="28"/>
        </w:rPr>
        <w:t>критерии оценивания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 спецификации, публикуемые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 демонстрационном варианте экзаменационной работы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на 2017</w:t>
      </w:r>
      <w:r w:rsidR="007E12E0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год, так как они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останутся неизменными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в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реальных вариантах ЕГЭ следующего года.</w:t>
      </w:r>
    </w:p>
    <w:p w14:paraId="6B56C816" w14:textId="77777777" w:rsidR="00194F6A" w:rsidRPr="00390175" w:rsidRDefault="00047FF3" w:rsidP="00AB31A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При подготовке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обобщающего повторения </w:t>
      </w:r>
      <w:r w:rsidR="00AB31A6" w:rsidRPr="00390175">
        <w:rPr>
          <w:rFonts w:ascii="Times New Roman" w:hAnsi="Times New Roman" w:cs="Times New Roman"/>
          <w:sz w:val="28"/>
          <w:szCs w:val="28"/>
        </w:rPr>
        <w:t xml:space="preserve">тематического планирования </w:t>
      </w:r>
      <w:r w:rsidRPr="00390175">
        <w:rPr>
          <w:rFonts w:ascii="Times New Roman" w:hAnsi="Times New Roman" w:cs="Times New Roman"/>
          <w:sz w:val="28"/>
          <w:szCs w:val="28"/>
        </w:rPr>
        <w:t>необходимо обязательно учитывать спецификацию работы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ее обобщенный план.</w:t>
      </w:r>
    </w:p>
    <w:p w14:paraId="7B46E2E2" w14:textId="77777777" w:rsidR="00194F6A" w:rsidRPr="00390175" w:rsidRDefault="00047FF3" w:rsidP="00AB31A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Рекомендуем активно использовать официальные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материалы с сайта ФИПИ: www.fipi.ru, а также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открытый банк заданий ЕГЭ, содержащий все типы заданий предлагаемых на реальном экзамене.</w:t>
      </w:r>
    </w:p>
    <w:p w14:paraId="697AF1B5" w14:textId="77777777" w:rsidR="00194F6A" w:rsidRPr="00390175" w:rsidRDefault="00047FF3" w:rsidP="00AB31A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Для обобщения и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повторения содержания курса физики можно использовать все материалы предыдущих лет. Некоторые различия в формах заданий не повлияют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на качество усвоения тех или иных элементов содержания или видов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деятельности. Общие методические подходы к организации подготовки к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экзамену остаются прежними.</w:t>
      </w:r>
    </w:p>
    <w:p w14:paraId="2C97A577" w14:textId="77777777" w:rsidR="00194F6A" w:rsidRPr="00390175" w:rsidRDefault="00047FF3" w:rsidP="00AB31A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175">
        <w:rPr>
          <w:rFonts w:ascii="Times New Roman" w:hAnsi="Times New Roman" w:cs="Times New Roman"/>
          <w:sz w:val="28"/>
          <w:szCs w:val="28"/>
        </w:rPr>
        <w:t>Требуются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некоторые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тренировки в плане освоения технологии выполнения заданий с кратким ответом,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 xml:space="preserve">записью числового ответа в </w:t>
      </w:r>
      <w:r w:rsidR="00AB31A6">
        <w:rPr>
          <w:rFonts w:ascii="Times New Roman" w:hAnsi="Times New Roman" w:cs="Times New Roman"/>
          <w:sz w:val="28"/>
          <w:szCs w:val="28"/>
        </w:rPr>
        <w:t>бланке ответов №</w:t>
      </w:r>
      <w:r w:rsidRPr="00390175">
        <w:rPr>
          <w:rFonts w:ascii="Times New Roman" w:hAnsi="Times New Roman" w:cs="Times New Roman"/>
          <w:sz w:val="28"/>
          <w:szCs w:val="28"/>
        </w:rPr>
        <w:t xml:space="preserve"> 1. Для этого целесообразно запланировать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проведение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тренировочных</w:t>
      </w:r>
      <w:r w:rsidR="00390175">
        <w:rPr>
          <w:rFonts w:ascii="Times New Roman" w:hAnsi="Times New Roman" w:cs="Times New Roman"/>
          <w:sz w:val="28"/>
          <w:szCs w:val="28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</w:rPr>
        <w:t>и репетиционных работ в формате ЕГЭ.</w:t>
      </w:r>
    </w:p>
    <w:p w14:paraId="50B3919C" w14:textId="77777777" w:rsidR="00194F6A" w:rsidRPr="0009511D" w:rsidRDefault="00047FF3" w:rsidP="00AB31A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11D">
        <w:rPr>
          <w:rFonts w:ascii="Times New Roman" w:hAnsi="Times New Roman" w:cs="Times New Roman"/>
          <w:sz w:val="28"/>
          <w:szCs w:val="28"/>
        </w:rPr>
        <w:t>Традиционно сложным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 xml:space="preserve">для выпускников всех </w:t>
      </w:r>
      <w:r w:rsidR="00AB31A6" w:rsidRPr="0009511D">
        <w:rPr>
          <w:rFonts w:ascii="Times New Roman" w:hAnsi="Times New Roman" w:cs="Times New Roman"/>
          <w:sz w:val="28"/>
          <w:szCs w:val="28"/>
        </w:rPr>
        <w:t>видов образовательных организаций</w:t>
      </w:r>
      <w:r w:rsidRPr="0009511D">
        <w:rPr>
          <w:rFonts w:ascii="Times New Roman" w:hAnsi="Times New Roman" w:cs="Times New Roman"/>
          <w:sz w:val="28"/>
          <w:szCs w:val="28"/>
        </w:rPr>
        <w:t xml:space="preserve"> оказался раздел «Электродинамика». Здесь самые сложные вопросы были связаны с анализом электрической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цепи, содержащей катушку индуктивности и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вопросы, связанные с пониманием явления индукции и самоиндукции. Вообще, этот раздел школьной физики преподается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из года в год наиболее слабо.</w:t>
      </w:r>
    </w:p>
    <w:p w14:paraId="13E5DD2C" w14:textId="77777777" w:rsidR="00194F6A" w:rsidRPr="0009511D" w:rsidRDefault="00047FF3" w:rsidP="00AB31A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9511D">
        <w:rPr>
          <w:rFonts w:ascii="Times New Roman" w:hAnsi="Times New Roman" w:cs="Times New Roman"/>
          <w:sz w:val="28"/>
          <w:szCs w:val="28"/>
        </w:rPr>
        <w:t>Для большинства школьников вопросы, связанные с электромагнитными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явлениями, остаются наиболее сложными и непонятными. Даже формально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lastRenderedPageBreak/>
        <w:t>зная то или иное определение, школьник с трудом может применить его в простейшей физической ситуации.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Крайне плохо вводится законы Кулона и Ампера. Здесь сила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не рассматривается как вектор, а дается лишь определение модуля силы. Поэтому любой вопрос, связанный с направлением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силы Кулона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(Ампера) вызывает существенные затруднения у всех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категорий учащихся. Всем этим вопросам в рамках школьного курса физики отводится явно недостаточное внимание, а само введение сил, основных понятий и определений электродинамики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требует существенной методической корректировки.</w:t>
      </w:r>
    </w:p>
    <w:p w14:paraId="7462B01B" w14:textId="77777777" w:rsidR="00194F6A" w:rsidRPr="00390175" w:rsidRDefault="00047FF3" w:rsidP="0039017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9511D">
        <w:rPr>
          <w:rFonts w:ascii="Times New Roman" w:hAnsi="Times New Roman" w:cs="Times New Roman"/>
          <w:sz w:val="28"/>
          <w:szCs w:val="28"/>
        </w:rPr>
        <w:t>Выделяется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слабая подготовка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школьников в анализе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предложенных «экспериментальных» ситуаций. Возникают проблемы с пониманием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условия задач и предложенной для анализа</w:t>
      </w:r>
      <w:r w:rsidR="00390175" w:rsidRPr="0009511D">
        <w:rPr>
          <w:rFonts w:ascii="Times New Roman" w:hAnsi="Times New Roman" w:cs="Times New Roman"/>
          <w:sz w:val="28"/>
          <w:szCs w:val="28"/>
        </w:rPr>
        <w:t xml:space="preserve"> </w:t>
      </w:r>
      <w:r w:rsidRPr="0009511D">
        <w:rPr>
          <w:rFonts w:ascii="Times New Roman" w:hAnsi="Times New Roman" w:cs="Times New Roman"/>
          <w:sz w:val="28"/>
          <w:szCs w:val="28"/>
        </w:rPr>
        <w:t>физической ситуации.</w:t>
      </w:r>
    </w:p>
    <w:p w14:paraId="090AF4D2" w14:textId="77777777" w:rsidR="0009511D" w:rsidRDefault="007E12E0" w:rsidP="007E12E0">
      <w:pPr>
        <w:ind w:firstLine="567"/>
        <w:jc w:val="both"/>
      </w:pPr>
      <w:r>
        <w:rPr>
          <w:rFonts w:cs="Times New Roman"/>
          <w:sz w:val="28"/>
          <w:szCs w:val="28"/>
        </w:rPr>
        <w:t>Н</w:t>
      </w:r>
      <w:r w:rsidR="0009511D">
        <w:rPr>
          <w:rFonts w:cs="Times New Roman"/>
          <w:sz w:val="28"/>
          <w:szCs w:val="28"/>
        </w:rPr>
        <w:t>есмотря на некоторое снижение среднего</w:t>
      </w:r>
      <w:r>
        <w:rPr>
          <w:rFonts w:cs="Times New Roman"/>
          <w:sz w:val="28"/>
          <w:szCs w:val="28"/>
        </w:rPr>
        <w:t xml:space="preserve"> балла и увеличение процента неуспешных результатов, </w:t>
      </w:r>
      <w:r w:rsidR="0009511D">
        <w:rPr>
          <w:rFonts w:cs="Times New Roman"/>
          <w:sz w:val="28"/>
          <w:szCs w:val="28"/>
        </w:rPr>
        <w:t>результат сдачи ГИА в фо</w:t>
      </w:r>
      <w:r>
        <w:rPr>
          <w:rFonts w:cs="Times New Roman"/>
          <w:sz w:val="28"/>
          <w:szCs w:val="28"/>
        </w:rPr>
        <w:t xml:space="preserve">рме ЕГЭ в Свердловской области </w:t>
      </w:r>
      <w:r w:rsidR="0009511D">
        <w:rPr>
          <w:rFonts w:cs="Times New Roman"/>
          <w:sz w:val="28"/>
          <w:szCs w:val="28"/>
        </w:rPr>
        <w:t xml:space="preserve">в 2016г. можно считать удовлетворительным.   </w:t>
      </w:r>
    </w:p>
    <w:p w14:paraId="045EDD42" w14:textId="77777777" w:rsidR="0009511D" w:rsidRDefault="007E12E0" w:rsidP="007E12E0">
      <w:pPr>
        <w:ind w:firstLine="567"/>
        <w:jc w:val="both"/>
      </w:pPr>
      <w:r>
        <w:rPr>
          <w:rFonts w:cs="Times New Roman"/>
          <w:sz w:val="28"/>
          <w:szCs w:val="28"/>
        </w:rPr>
        <w:t xml:space="preserve">На общем </w:t>
      </w:r>
      <w:r w:rsidR="0009511D">
        <w:rPr>
          <w:rFonts w:cs="Times New Roman"/>
          <w:sz w:val="28"/>
          <w:szCs w:val="28"/>
        </w:rPr>
        <w:t>фоне ряд моментов вызывает особую тревогу и опасения</w:t>
      </w:r>
      <w:r>
        <w:rPr>
          <w:rFonts w:cs="Times New Roman"/>
          <w:sz w:val="28"/>
          <w:szCs w:val="28"/>
        </w:rPr>
        <w:t>.</w:t>
      </w:r>
    </w:p>
    <w:p w14:paraId="465ACC99" w14:textId="77777777" w:rsidR="0009511D" w:rsidRDefault="0009511D" w:rsidP="0009511D">
      <w:pPr>
        <w:jc w:val="both"/>
      </w:pPr>
      <w:r>
        <w:rPr>
          <w:rFonts w:cs="Times New Roman"/>
          <w:sz w:val="28"/>
          <w:szCs w:val="28"/>
        </w:rPr>
        <w:t xml:space="preserve">1. По большинству проверяемых </w:t>
      </w:r>
      <w:proofErr w:type="spellStart"/>
      <w:r>
        <w:rPr>
          <w:rFonts w:cs="Times New Roman"/>
          <w:sz w:val="28"/>
          <w:szCs w:val="28"/>
        </w:rPr>
        <w:t>КИМами</w:t>
      </w:r>
      <w:proofErr w:type="spellEnd"/>
      <w:r>
        <w:rPr>
          <w:rFonts w:cs="Times New Roman"/>
          <w:sz w:val="28"/>
          <w:szCs w:val="28"/>
        </w:rPr>
        <w:t xml:space="preserve"> элементов знаний, умений и навыков </w:t>
      </w:r>
      <w:r>
        <w:rPr>
          <w:rFonts w:cs="Times New Roman"/>
          <w:i/>
          <w:iCs/>
          <w:sz w:val="28"/>
          <w:szCs w:val="28"/>
        </w:rPr>
        <w:t>не достигнут</w:t>
      </w:r>
      <w:r>
        <w:rPr>
          <w:rFonts w:cs="Times New Roman"/>
          <w:sz w:val="28"/>
          <w:szCs w:val="28"/>
        </w:rPr>
        <w:t xml:space="preserve"> порог, с которого данный элемент можно считать усвоенным. Следовательно, </w:t>
      </w:r>
      <w:proofErr w:type="spellStart"/>
      <w:r>
        <w:rPr>
          <w:rFonts w:cs="Times New Roman"/>
          <w:i/>
          <w:iCs/>
          <w:sz w:val="28"/>
          <w:szCs w:val="28"/>
        </w:rPr>
        <w:t>обученность</w:t>
      </w:r>
      <w:proofErr w:type="spellEnd"/>
      <w:r w:rsidR="007E12E0">
        <w:rPr>
          <w:rFonts w:cs="Times New Roman"/>
          <w:sz w:val="28"/>
          <w:szCs w:val="28"/>
        </w:rPr>
        <w:t xml:space="preserve"> выпускников школы в общем, </w:t>
      </w:r>
      <w:r>
        <w:rPr>
          <w:rFonts w:cs="Times New Roman"/>
          <w:sz w:val="28"/>
          <w:szCs w:val="28"/>
        </w:rPr>
        <w:t>низкая и крайне низкая.</w:t>
      </w:r>
    </w:p>
    <w:p w14:paraId="2467D616" w14:textId="77777777" w:rsidR="0009511D" w:rsidRDefault="0009511D" w:rsidP="0009511D">
      <w:pPr>
        <w:jc w:val="both"/>
      </w:pPr>
      <w:r>
        <w:rPr>
          <w:rFonts w:cs="Times New Roman"/>
          <w:sz w:val="28"/>
          <w:szCs w:val="28"/>
        </w:rPr>
        <w:t>2. Выпускниками 11-х классов, в целом, продемонстрирован н</w:t>
      </w:r>
      <w:r w:rsidR="00D02584">
        <w:rPr>
          <w:rFonts w:cs="Times New Roman"/>
          <w:sz w:val="28"/>
          <w:szCs w:val="28"/>
        </w:rPr>
        <w:t xml:space="preserve">еплохой уровень навыков чтения </w:t>
      </w:r>
      <w:r>
        <w:rPr>
          <w:rFonts w:cs="Times New Roman"/>
          <w:sz w:val="28"/>
          <w:szCs w:val="28"/>
        </w:rPr>
        <w:t xml:space="preserve">графиков, таблиц, диаграмм.  Однако этого недостаточно для решения задач.  </w:t>
      </w:r>
    </w:p>
    <w:p w14:paraId="3E8CCEED" w14:textId="77777777" w:rsidR="0009511D" w:rsidRDefault="0009511D" w:rsidP="0009511D">
      <w:pPr>
        <w:jc w:val="both"/>
      </w:pPr>
      <w:r>
        <w:rPr>
          <w:rFonts w:cs="Times New Roman"/>
          <w:sz w:val="28"/>
          <w:szCs w:val="28"/>
        </w:rPr>
        <w:t>3. Уровень и навыки построения физической модели, необходимый для решения той или задачи, продемонстрированных участниками экзамена, в целом, оставляют желать лучшего. Здесь требуется специальная общенаучная подготовка. Необходимо больше работать с физическими моделями, заниматься их детальным и критическим анализом, а не просто заучивать формулы или формулировки законов.</w:t>
      </w:r>
    </w:p>
    <w:p w14:paraId="3AEB3822" w14:textId="77777777" w:rsidR="0009511D" w:rsidRDefault="0009511D" w:rsidP="0009511D">
      <w:pPr>
        <w:jc w:val="both"/>
      </w:pPr>
      <w:r>
        <w:rPr>
          <w:rFonts w:cs="Times New Roman"/>
          <w:sz w:val="28"/>
          <w:szCs w:val="28"/>
        </w:rPr>
        <w:t xml:space="preserve">4. Неожиданно плохо в этом году решались «классические» задачи на использование законов Ньютона, Архимеда, Кулона. Поэтому, при подготовке к экзамену в первую очередь следует обращать внимание на </w:t>
      </w:r>
      <w:r>
        <w:rPr>
          <w:rFonts w:cs="Times New Roman"/>
          <w:i/>
          <w:iCs/>
          <w:sz w:val="28"/>
          <w:szCs w:val="28"/>
        </w:rPr>
        <w:t>понимание</w:t>
      </w:r>
      <w:r w:rsidR="00D02584">
        <w:rPr>
          <w:rFonts w:cs="Times New Roman"/>
          <w:sz w:val="28"/>
          <w:szCs w:val="28"/>
        </w:rPr>
        <w:t xml:space="preserve"> учащимися </w:t>
      </w:r>
      <w:r>
        <w:rPr>
          <w:rFonts w:cs="Times New Roman"/>
          <w:sz w:val="28"/>
          <w:szCs w:val="28"/>
        </w:rPr>
        <w:t xml:space="preserve">физики  описываемых в задаче  процессов.  </w:t>
      </w:r>
    </w:p>
    <w:p w14:paraId="6CD5489D" w14:textId="77777777" w:rsidR="0009511D" w:rsidRDefault="0009511D" w:rsidP="0009511D">
      <w:pPr>
        <w:jc w:val="both"/>
      </w:pPr>
      <w:r>
        <w:rPr>
          <w:rFonts w:cs="Times New Roman"/>
          <w:sz w:val="28"/>
          <w:szCs w:val="28"/>
        </w:rPr>
        <w:t xml:space="preserve">5. Традиционно сложны для участников экзамена задания по теме «Электромагнетизм». Здесь сказывается и слабая предметная подготовка: учащиеся не знают, какое направление тока выбрано за положительное. Отсюда постоянная путаница с определением направления тока при смене заряда </w:t>
      </w:r>
      <w:proofErr w:type="spellStart"/>
      <w:r>
        <w:rPr>
          <w:rFonts w:cs="Times New Roman"/>
          <w:sz w:val="28"/>
          <w:szCs w:val="28"/>
        </w:rPr>
        <w:t>токоносителя</w:t>
      </w:r>
      <w:proofErr w:type="spellEnd"/>
      <w:r>
        <w:rPr>
          <w:rFonts w:cs="Times New Roman"/>
          <w:sz w:val="28"/>
          <w:szCs w:val="28"/>
        </w:rPr>
        <w:t>. Еще хуже с определение направления силы Лоренца (Ампера). Картина воспринимае</w:t>
      </w:r>
      <w:r w:rsidR="00D02584">
        <w:rPr>
          <w:rFonts w:cs="Times New Roman"/>
          <w:sz w:val="28"/>
          <w:szCs w:val="28"/>
        </w:rPr>
        <w:t xml:space="preserve">тся «плоской». Для большинства </w:t>
      </w:r>
      <w:r>
        <w:rPr>
          <w:rFonts w:cs="Times New Roman"/>
          <w:sz w:val="28"/>
          <w:szCs w:val="28"/>
        </w:rPr>
        <w:t xml:space="preserve">школьников и вектор поля, и вектор тока, и вектор силы лежат в одной плоскости. </w:t>
      </w:r>
      <w:r w:rsidR="00D02584">
        <w:rPr>
          <w:rFonts w:cs="Times New Roman"/>
          <w:sz w:val="28"/>
          <w:szCs w:val="28"/>
        </w:rPr>
        <w:t>Трехмерная картинка практически</w:t>
      </w:r>
      <w:r>
        <w:rPr>
          <w:rFonts w:cs="Times New Roman"/>
          <w:sz w:val="28"/>
          <w:szCs w:val="28"/>
        </w:rPr>
        <w:t xml:space="preserve"> никем не усваивается. Поэтому, при изучении темы «Эле</w:t>
      </w:r>
      <w:r w:rsidR="007E12E0">
        <w:rPr>
          <w:rFonts w:cs="Times New Roman"/>
          <w:sz w:val="28"/>
          <w:szCs w:val="28"/>
        </w:rPr>
        <w:t xml:space="preserve">ктромагнетизм» больше внимания </w:t>
      </w:r>
      <w:r>
        <w:rPr>
          <w:rFonts w:cs="Times New Roman"/>
          <w:sz w:val="28"/>
          <w:szCs w:val="28"/>
        </w:rPr>
        <w:t xml:space="preserve">следует уделять демонстрации и анализу классических экспериментов по этой теме (опыты Эрстеда, Ампера, Фарадея). </w:t>
      </w:r>
      <w:r>
        <w:rPr>
          <w:rFonts w:cs="Times New Roman"/>
          <w:b/>
          <w:bCs/>
          <w:sz w:val="28"/>
          <w:szCs w:val="28"/>
        </w:rPr>
        <w:t xml:space="preserve">Следует особое внимание уделять введению определений и понимать, что определение должно быть точным и </w:t>
      </w:r>
      <w:r>
        <w:rPr>
          <w:rFonts w:cs="Times New Roman"/>
          <w:b/>
          <w:bCs/>
          <w:sz w:val="28"/>
          <w:szCs w:val="28"/>
        </w:rPr>
        <w:lastRenderedPageBreak/>
        <w:t>операбельным.</w:t>
      </w:r>
      <w:r w:rsidR="007E12E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трудных вопросах следует отсылать школьников к специальной </w:t>
      </w:r>
      <w:r w:rsidR="007E12E0">
        <w:rPr>
          <w:rFonts w:cs="Times New Roman"/>
          <w:sz w:val="28"/>
          <w:szCs w:val="28"/>
        </w:rPr>
        <w:t xml:space="preserve">литературе, обучающим системам </w:t>
      </w:r>
      <w:r w:rsidR="00D02584"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</w:rPr>
        <w:t xml:space="preserve">классическим учебникам </w:t>
      </w:r>
      <w:proofErr w:type="spellStart"/>
      <w:r>
        <w:rPr>
          <w:rFonts w:cs="Times New Roman"/>
          <w:sz w:val="28"/>
          <w:szCs w:val="28"/>
        </w:rPr>
        <w:t>Лансберга</w:t>
      </w:r>
      <w:proofErr w:type="spellEnd"/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color w:val="000000"/>
          <w:sz w:val="28"/>
          <w:szCs w:val="28"/>
        </w:rPr>
        <w:t xml:space="preserve">Л. Купера. «Физика для всех» Д. </w:t>
      </w:r>
      <w:proofErr w:type="spellStart"/>
      <w:r>
        <w:rPr>
          <w:rFonts w:cs="Times New Roman"/>
          <w:color w:val="000000"/>
          <w:sz w:val="28"/>
          <w:szCs w:val="28"/>
        </w:rPr>
        <w:t>Джанколи</w:t>
      </w:r>
      <w:proofErr w:type="spellEnd"/>
      <w:r>
        <w:rPr>
          <w:rFonts w:cs="Times New Roman"/>
          <w:color w:val="000000"/>
          <w:sz w:val="28"/>
          <w:szCs w:val="28"/>
        </w:rPr>
        <w:t>. «Физика». Написанные в живой и увлекательной форме эти книги охватывает большой материал по всем разделам классической и современной физики. Каждая книга снабжена хорошо подобранными задачами и вопро</w:t>
      </w:r>
      <w:r w:rsidR="007E12E0">
        <w:rPr>
          <w:rFonts w:cs="Times New Roman"/>
          <w:color w:val="000000"/>
          <w:sz w:val="28"/>
          <w:szCs w:val="28"/>
        </w:rPr>
        <w:t>сами с указанием категории их т</w:t>
      </w:r>
      <w:r>
        <w:rPr>
          <w:rFonts w:cs="Times New Roman"/>
          <w:color w:val="000000"/>
          <w:sz w:val="28"/>
          <w:szCs w:val="28"/>
        </w:rPr>
        <w:t xml:space="preserve">рудности. В книгах имеются картинки с демонстрациями, а само изложение максимально понятно. </w:t>
      </w:r>
      <w:r w:rsidR="007E12E0">
        <w:rPr>
          <w:rFonts w:cs="Times New Roman"/>
          <w:color w:val="000000"/>
          <w:sz w:val="28"/>
          <w:szCs w:val="28"/>
        </w:rPr>
        <w:t>Именно на этих книгах выросло не</w:t>
      </w:r>
      <w:r>
        <w:rPr>
          <w:rFonts w:cs="Times New Roman"/>
          <w:color w:val="000000"/>
          <w:sz w:val="28"/>
          <w:szCs w:val="28"/>
        </w:rPr>
        <w:t xml:space="preserve"> одно поколение успеш</w:t>
      </w:r>
      <w:r w:rsidR="007E12E0">
        <w:rPr>
          <w:rFonts w:cs="Times New Roman"/>
          <w:color w:val="000000"/>
          <w:sz w:val="28"/>
          <w:szCs w:val="28"/>
        </w:rPr>
        <w:t xml:space="preserve">ных инженеров, техников, ученых. </w:t>
      </w:r>
      <w:r>
        <w:rPr>
          <w:rFonts w:cs="Times New Roman"/>
          <w:sz w:val="28"/>
          <w:szCs w:val="28"/>
        </w:rPr>
        <w:t>6. Одна из наиболее сложных проблем</w:t>
      </w:r>
      <w:r w:rsidR="007E12E0">
        <w:rPr>
          <w:rFonts w:cs="Times New Roman"/>
          <w:sz w:val="28"/>
          <w:szCs w:val="28"/>
        </w:rPr>
        <w:t xml:space="preserve"> </w:t>
      </w:r>
      <w:r w:rsidR="007E12E0">
        <w:rPr>
          <w:rFonts w:cs="Times New Roman" w:hint="cs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решение расчет</w:t>
      </w:r>
      <w:r w:rsidR="00D02584">
        <w:rPr>
          <w:rFonts w:cs="Times New Roman"/>
          <w:sz w:val="28"/>
          <w:szCs w:val="28"/>
        </w:rPr>
        <w:t xml:space="preserve">ных </w:t>
      </w:r>
      <w:r w:rsidR="007E12E0">
        <w:rPr>
          <w:rFonts w:cs="Times New Roman"/>
          <w:sz w:val="28"/>
          <w:szCs w:val="28"/>
        </w:rPr>
        <w:t xml:space="preserve">задач. По большому счету, </w:t>
      </w:r>
      <w:r>
        <w:rPr>
          <w:rFonts w:cs="Times New Roman"/>
          <w:sz w:val="28"/>
          <w:szCs w:val="28"/>
        </w:rPr>
        <w:t>реальных, т.е. полностью осознанных, реш</w:t>
      </w:r>
      <w:r w:rsidR="007E12E0">
        <w:rPr>
          <w:rFonts w:cs="Times New Roman"/>
          <w:sz w:val="28"/>
          <w:szCs w:val="28"/>
        </w:rPr>
        <w:t xml:space="preserve">ений, крайне мало. Еще меньше </w:t>
      </w:r>
      <w:r>
        <w:rPr>
          <w:rFonts w:cs="Times New Roman"/>
          <w:sz w:val="28"/>
          <w:szCs w:val="28"/>
        </w:rPr>
        <w:t xml:space="preserve">правильно и полно описанных решений. Поэтому </w:t>
      </w:r>
      <w:r>
        <w:rPr>
          <w:rFonts w:cs="Times New Roman"/>
          <w:b/>
          <w:bCs/>
          <w:sz w:val="28"/>
          <w:szCs w:val="28"/>
        </w:rPr>
        <w:t>крайне необходимо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постоянно развивать</w:t>
      </w:r>
      <w:r>
        <w:rPr>
          <w:rFonts w:cs="Times New Roman"/>
          <w:b/>
          <w:bCs/>
          <w:i/>
          <w:iCs/>
          <w:sz w:val="28"/>
          <w:szCs w:val="28"/>
        </w:rPr>
        <w:t xml:space="preserve"> культуру</w:t>
      </w:r>
      <w:r>
        <w:rPr>
          <w:rFonts w:cs="Times New Roman"/>
          <w:b/>
          <w:bCs/>
          <w:sz w:val="28"/>
          <w:szCs w:val="28"/>
        </w:rPr>
        <w:t xml:space="preserve"> устной и письменной реч</w:t>
      </w:r>
      <w:r w:rsidR="007E12E0">
        <w:rPr>
          <w:rFonts w:cs="Times New Roman"/>
          <w:sz w:val="28"/>
          <w:szCs w:val="28"/>
        </w:rPr>
        <w:t xml:space="preserve">и. </w:t>
      </w:r>
      <w:r>
        <w:rPr>
          <w:rFonts w:cs="Times New Roman"/>
          <w:sz w:val="28"/>
          <w:szCs w:val="28"/>
        </w:rPr>
        <w:t xml:space="preserve">Отсутствие этой культуры </w:t>
      </w:r>
      <w:r w:rsidR="007E12E0">
        <w:rPr>
          <w:rFonts w:cs="Times New Roman"/>
          <w:sz w:val="28"/>
          <w:szCs w:val="28"/>
        </w:rPr>
        <w:t xml:space="preserve">сказывается, в первую очередь, </w:t>
      </w:r>
      <w:r>
        <w:rPr>
          <w:rFonts w:cs="Times New Roman"/>
          <w:sz w:val="28"/>
          <w:szCs w:val="28"/>
        </w:rPr>
        <w:t>на решении качественных задач. Учащиеся часто просто не могут правильно сформулировать свою мысль, дают односложный ответ, не могут и не пытаются обосновать его. Катастрофически много ошибок, связанных с элементарной арифметикой. Ино</w:t>
      </w:r>
      <w:r w:rsidR="007E12E0">
        <w:rPr>
          <w:rFonts w:cs="Times New Roman"/>
          <w:sz w:val="28"/>
          <w:szCs w:val="28"/>
        </w:rPr>
        <w:t xml:space="preserve">гда создается впечатление, что </w:t>
      </w:r>
      <w:r>
        <w:rPr>
          <w:rFonts w:cs="Times New Roman"/>
          <w:sz w:val="28"/>
          <w:szCs w:val="28"/>
        </w:rPr>
        <w:t>шко</w:t>
      </w:r>
      <w:r w:rsidR="007E12E0">
        <w:rPr>
          <w:rFonts w:cs="Times New Roman"/>
          <w:sz w:val="28"/>
          <w:szCs w:val="28"/>
        </w:rPr>
        <w:t xml:space="preserve">льник </w:t>
      </w:r>
      <w:r>
        <w:rPr>
          <w:rFonts w:cs="Times New Roman"/>
          <w:sz w:val="28"/>
          <w:szCs w:val="28"/>
        </w:rPr>
        <w:t>«проскочил» 3-6 классы и не зна</w:t>
      </w:r>
      <w:r w:rsidR="00D02584">
        <w:rPr>
          <w:rFonts w:cs="Times New Roman"/>
          <w:sz w:val="28"/>
          <w:szCs w:val="28"/>
        </w:rPr>
        <w:t xml:space="preserve">ет, как сложить простые дроби, </w:t>
      </w:r>
      <w:r>
        <w:rPr>
          <w:rFonts w:cs="Times New Roman"/>
          <w:sz w:val="28"/>
          <w:szCs w:val="28"/>
        </w:rPr>
        <w:t xml:space="preserve">умножить их, как возвести в степень, путают знаки равенства и неравенства. </w:t>
      </w:r>
    </w:p>
    <w:p w14:paraId="4D4FAE30" w14:textId="77777777" w:rsidR="0009511D" w:rsidRDefault="007E12E0" w:rsidP="0009511D">
      <w:pPr>
        <w:jc w:val="both"/>
      </w:pPr>
      <w:r>
        <w:rPr>
          <w:rFonts w:cs="Times New Roman"/>
          <w:sz w:val="28"/>
          <w:szCs w:val="28"/>
        </w:rPr>
        <w:t xml:space="preserve">7. Крайне слабо </w:t>
      </w:r>
      <w:r w:rsidR="0009511D">
        <w:rPr>
          <w:rFonts w:cs="Times New Roman"/>
          <w:sz w:val="28"/>
          <w:szCs w:val="28"/>
        </w:rPr>
        <w:t>развито пространственное воображение школьников. Здесь сказывается отсутствие черчения и стереометрии. Отсюда плохое восприятие и понимание целых разделов физики.</w:t>
      </w:r>
    </w:p>
    <w:p w14:paraId="04DA4AB9" w14:textId="77777777" w:rsidR="0009511D" w:rsidRDefault="007E12E0" w:rsidP="0009511D">
      <w:pPr>
        <w:jc w:val="both"/>
      </w:pPr>
      <w:r>
        <w:rPr>
          <w:rFonts w:cs="Times New Roman"/>
          <w:sz w:val="28"/>
          <w:szCs w:val="28"/>
        </w:rPr>
        <w:t xml:space="preserve">8. </w:t>
      </w:r>
      <w:r w:rsidR="0009511D">
        <w:rPr>
          <w:rFonts w:cs="Times New Roman"/>
          <w:sz w:val="28"/>
          <w:szCs w:val="28"/>
        </w:rPr>
        <w:t xml:space="preserve">На результат существенное влияние оказывает формальное заучивание формул. Но «выучить» формулу еще не значит понять, что стоит за </w:t>
      </w:r>
      <w:r w:rsidR="00D02584">
        <w:rPr>
          <w:rFonts w:cs="Times New Roman"/>
          <w:sz w:val="28"/>
          <w:szCs w:val="28"/>
        </w:rPr>
        <w:t xml:space="preserve">этой формулой и, тем более, из </w:t>
      </w:r>
      <w:r w:rsidR="0009511D">
        <w:rPr>
          <w:rFonts w:cs="Times New Roman"/>
          <w:sz w:val="28"/>
          <w:szCs w:val="28"/>
        </w:rPr>
        <w:t xml:space="preserve">такого «выучивания» </w:t>
      </w:r>
      <w:r>
        <w:rPr>
          <w:rFonts w:cs="Times New Roman"/>
          <w:sz w:val="28"/>
          <w:szCs w:val="28"/>
        </w:rPr>
        <w:t xml:space="preserve">не следует </w:t>
      </w:r>
      <w:r w:rsidR="0009511D">
        <w:rPr>
          <w:rFonts w:cs="Times New Roman"/>
          <w:sz w:val="28"/>
          <w:szCs w:val="28"/>
        </w:rPr>
        <w:t>правильное применение этой фо</w:t>
      </w:r>
      <w:r>
        <w:rPr>
          <w:rFonts w:cs="Times New Roman"/>
          <w:sz w:val="28"/>
          <w:szCs w:val="28"/>
        </w:rPr>
        <w:t xml:space="preserve">рмулы. Следует особое внимание </w:t>
      </w:r>
      <w:r w:rsidR="0009511D">
        <w:rPr>
          <w:rFonts w:cs="Times New Roman"/>
          <w:sz w:val="28"/>
          <w:szCs w:val="28"/>
        </w:rPr>
        <w:t>уделять анализу физических моделей, знать границы при</w:t>
      </w:r>
      <w:r w:rsidR="00D02584">
        <w:rPr>
          <w:rFonts w:cs="Times New Roman"/>
          <w:sz w:val="28"/>
          <w:szCs w:val="28"/>
        </w:rPr>
        <w:t xml:space="preserve">менимости той или иной модели, </w:t>
      </w:r>
      <w:r w:rsidR="0009511D">
        <w:rPr>
          <w:rFonts w:cs="Times New Roman"/>
          <w:sz w:val="28"/>
          <w:szCs w:val="28"/>
        </w:rPr>
        <w:t>воспитывать у школьников критическое отношение к моделям.</w:t>
      </w:r>
    </w:p>
    <w:p w14:paraId="4571422B" w14:textId="77777777" w:rsidR="0009511D" w:rsidRDefault="0009511D" w:rsidP="0009511D">
      <w:pPr>
        <w:jc w:val="both"/>
      </w:pPr>
      <w:r>
        <w:rPr>
          <w:rFonts w:cs="Times New Roman"/>
          <w:sz w:val="28"/>
          <w:szCs w:val="28"/>
        </w:rPr>
        <w:t>9. Так</w:t>
      </w:r>
      <w:r w:rsidR="00D0258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же</w:t>
      </w:r>
      <w:r w:rsidR="00D02584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как и при изучении математики, при изучении физики требуется практическое решение задач. Без последовательного, планомерного </w:t>
      </w:r>
      <w:r>
        <w:rPr>
          <w:rFonts w:cs="Times New Roman"/>
          <w:b/>
          <w:bCs/>
          <w:sz w:val="28"/>
          <w:szCs w:val="28"/>
        </w:rPr>
        <w:t>решения задач</w:t>
      </w:r>
      <w:r>
        <w:rPr>
          <w:rFonts w:cs="Times New Roman"/>
          <w:sz w:val="28"/>
          <w:szCs w:val="28"/>
        </w:rPr>
        <w:t xml:space="preserve"> на каждом этапе обучения, ни о каком качестве обучения этого самого обучения, говорить вообще не проходится. Поэтому основным направлением работы, помимо устранения явных пробелов, отмеченных выше, должно стать методически последовательное и верно выстроенное </w:t>
      </w:r>
      <w:r>
        <w:rPr>
          <w:rFonts w:cs="Times New Roman"/>
          <w:b/>
          <w:bCs/>
          <w:sz w:val="28"/>
          <w:szCs w:val="28"/>
        </w:rPr>
        <w:t>обучение решению</w:t>
      </w:r>
      <w:r w:rsidR="00D0258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 качественных, и расчетных задач.</w:t>
      </w:r>
    </w:p>
    <w:p w14:paraId="250456D8" w14:textId="77777777" w:rsidR="00194F6A" w:rsidRPr="00390175" w:rsidRDefault="00047FF3" w:rsidP="00AB31A6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175">
        <w:rPr>
          <w:rFonts w:ascii="Times New Roman" w:hAnsi="Times New Roman" w:cs="Times New Roman"/>
          <w:sz w:val="28"/>
          <w:szCs w:val="28"/>
          <w:lang w:eastAsia="ru-RU"/>
        </w:rPr>
        <w:t>Общеметодическую</w:t>
      </w:r>
      <w:proofErr w:type="spellEnd"/>
      <w:r w:rsidRPr="00390175">
        <w:rPr>
          <w:rFonts w:ascii="Times New Roman" w:hAnsi="Times New Roman" w:cs="Times New Roman"/>
          <w:sz w:val="28"/>
          <w:szCs w:val="28"/>
          <w:lang w:eastAsia="ru-RU"/>
        </w:rPr>
        <w:t xml:space="preserve"> помощь учителям и обучающимся при подготовке к ЕГЭ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могут оказать также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аналитические отчеты о результатах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экзамена,</w:t>
      </w:r>
      <w:r w:rsidR="00390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методические рекомендации и</w:t>
      </w:r>
      <w:r w:rsidR="00AB31A6">
        <w:rPr>
          <w:rFonts w:ascii="Times New Roman" w:hAnsi="Times New Roman" w:cs="Times New Roman"/>
          <w:sz w:val="28"/>
          <w:szCs w:val="28"/>
          <w:lang w:eastAsia="ru-RU"/>
        </w:rPr>
        <w:t xml:space="preserve"> методические письма</w:t>
      </w:r>
      <w:r w:rsidRPr="0039017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2847389" w14:textId="77777777" w:rsidR="00194F6A" w:rsidRPr="00390175" w:rsidRDefault="00194F6A" w:rsidP="0039017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512B29" w14:textId="77777777" w:rsidR="00194F6A" w:rsidRDefault="00047FF3" w:rsidP="00390175">
      <w:pPr>
        <w:pStyle w:val="3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</w:pPr>
      <w:r w:rsidRPr="00390175">
        <w:rPr>
          <w:rFonts w:ascii="Times New Roman" w:eastAsia="Cambria" w:hAnsi="Times New Roman" w:cs="Times New Roman"/>
          <w:smallCaps/>
          <w:color w:val="000000"/>
          <w:sz w:val="28"/>
          <w:szCs w:val="28"/>
          <w:lang w:eastAsia="ru-RU"/>
        </w:rPr>
        <w:t xml:space="preserve"> </w:t>
      </w:r>
      <w:r w:rsidRPr="00390175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Составитель отчета </w:t>
      </w:r>
    </w:p>
    <w:p w14:paraId="2AF175F3" w14:textId="77777777" w:rsidR="009821E1" w:rsidRDefault="009821E1" w:rsidP="009821E1">
      <w:pPr>
        <w:pStyle w:val="a0"/>
        <w:spacing w:after="0" w:line="240" w:lineRule="auto"/>
      </w:pPr>
    </w:p>
    <w:p w14:paraId="0C46ABA5" w14:textId="77777777" w:rsidR="009821E1" w:rsidRDefault="009821E1" w:rsidP="009821E1">
      <w:pPr>
        <w:ind w:right="-285" w:firstLine="567"/>
        <w:rPr>
          <w:sz w:val="28"/>
          <w:szCs w:val="28"/>
        </w:rPr>
      </w:pPr>
      <w:r w:rsidRPr="00DD2F53">
        <w:rPr>
          <w:sz w:val="28"/>
          <w:szCs w:val="28"/>
        </w:rPr>
        <w:t>Наименование организации, проводящей анализ результатов ЕГЭ по предмету</w:t>
      </w:r>
      <w:r>
        <w:rPr>
          <w:sz w:val="28"/>
          <w:szCs w:val="28"/>
        </w:rPr>
        <w:t>: ГАОУ ДПО Свердловской области «Институт развития образования»</w:t>
      </w:r>
    </w:p>
    <w:p w14:paraId="0E338D8B" w14:textId="77777777" w:rsidR="009821E1" w:rsidRDefault="009821E1" w:rsidP="009821E1">
      <w:pPr>
        <w:pStyle w:val="a0"/>
        <w:spacing w:after="0" w:line="240" w:lineRule="auto"/>
      </w:pPr>
    </w:p>
    <w:p w14:paraId="6AC9D49A" w14:textId="77777777" w:rsidR="009821E1" w:rsidRPr="009821E1" w:rsidRDefault="009821E1" w:rsidP="009821E1">
      <w:pPr>
        <w:pStyle w:val="a0"/>
        <w:spacing w:after="0" w:line="240" w:lineRule="auto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62"/>
        <w:gridCol w:w="6703"/>
      </w:tblGrid>
      <w:tr w:rsidR="00194F6A" w:rsidRPr="00390175" w14:paraId="5EC0F103" w14:textId="77777777" w:rsidTr="00AB31A6"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</w:tcPr>
          <w:p w14:paraId="5BEE003E" w14:textId="77777777" w:rsidR="00194F6A" w:rsidRPr="00390175" w:rsidRDefault="00047FF3" w:rsidP="00390175">
            <w:pPr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Председатель предметной </w:t>
            </w:r>
          </w:p>
          <w:p w14:paraId="548C44BB" w14:textId="77777777" w:rsidR="00194F6A" w:rsidRPr="00390175" w:rsidRDefault="00047FF3" w:rsidP="00390175">
            <w:pPr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39017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комиссии</w:t>
            </w:r>
          </w:p>
          <w:p w14:paraId="24359D97" w14:textId="77777777" w:rsidR="00194F6A" w:rsidRPr="00390175" w:rsidRDefault="00194F6A" w:rsidP="00390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</w:tcPr>
          <w:p w14:paraId="37EB73A9" w14:textId="77777777" w:rsidR="00194F6A" w:rsidRPr="00390175" w:rsidRDefault="00047FF3" w:rsidP="00AB31A6">
            <w:pPr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017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Циовкин</w:t>
            </w:r>
            <w:proofErr w:type="spellEnd"/>
            <w:r w:rsidRPr="0039017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Юрий Юрье</w:t>
            </w:r>
            <w:r w:rsidR="00AB31A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вич, профессор, д.ф.-м.н., зав. к</w:t>
            </w:r>
            <w:r w:rsidRPr="0039017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аф</w:t>
            </w:r>
            <w:r w:rsidR="00AB31A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едрой</w:t>
            </w:r>
            <w:r w:rsidR="0039017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9017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физико</w:t>
            </w:r>
            <w:r w:rsidR="00AB31A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-математических дисциплин</w:t>
            </w:r>
            <w:r w:rsidRPr="0039017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ГАОУ ДПО СО «ИРО» </w:t>
            </w:r>
          </w:p>
        </w:tc>
      </w:tr>
    </w:tbl>
    <w:p w14:paraId="2AEAD908" w14:textId="77777777" w:rsidR="00194F6A" w:rsidRPr="00390175" w:rsidRDefault="00194F6A" w:rsidP="00390175">
      <w:pPr>
        <w:rPr>
          <w:rFonts w:ascii="Times New Roman" w:hAnsi="Times New Roman" w:cs="Times New Roman"/>
          <w:sz w:val="28"/>
          <w:szCs w:val="28"/>
        </w:rPr>
      </w:pPr>
    </w:p>
    <w:p w14:paraId="0E94D2B0" w14:textId="77777777" w:rsidR="00194F6A" w:rsidRPr="00390175" w:rsidRDefault="00194F6A" w:rsidP="00390175">
      <w:pPr>
        <w:widowControl/>
        <w:ind w:left="720" w:firstLine="5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E63680D" w14:textId="77777777" w:rsidR="00194F6A" w:rsidRPr="00390175" w:rsidRDefault="00194F6A" w:rsidP="00390175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194F6A" w:rsidRPr="00390175" w:rsidSect="00286F51">
      <w:pgSz w:w="11906" w:h="16838"/>
      <w:pgMar w:top="1134" w:right="851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F5955" w14:textId="77777777" w:rsidR="009821E1" w:rsidRDefault="009821E1" w:rsidP="00286F51">
      <w:r>
        <w:separator/>
      </w:r>
    </w:p>
  </w:endnote>
  <w:endnote w:type="continuationSeparator" w:id="0">
    <w:p w14:paraId="13CD3493" w14:textId="77777777" w:rsidR="009821E1" w:rsidRDefault="009821E1" w:rsidP="0028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 New Roman">
    <w:altName w:val="Times New Roman"/>
    <w:charset w:val="01"/>
    <w:family w:val="roman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1818171"/>
      <w:docPartObj>
        <w:docPartGallery w:val="Page Numbers (Bottom of Page)"/>
        <w:docPartUnique/>
      </w:docPartObj>
    </w:sdtPr>
    <w:sdtContent>
      <w:p w14:paraId="75E14FCC" w14:textId="77777777" w:rsidR="009821E1" w:rsidRDefault="009821E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33F">
          <w:rPr>
            <w:noProof/>
          </w:rPr>
          <w:t>35</w:t>
        </w:r>
        <w:r>
          <w:fldChar w:fldCharType="end"/>
        </w:r>
      </w:p>
    </w:sdtContent>
  </w:sdt>
  <w:p w14:paraId="5FBF2ADC" w14:textId="77777777" w:rsidR="009821E1" w:rsidRDefault="009821E1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09C1A" w14:textId="77777777" w:rsidR="009821E1" w:rsidRDefault="009821E1" w:rsidP="00286F51">
      <w:r>
        <w:separator/>
      </w:r>
    </w:p>
  </w:footnote>
  <w:footnote w:type="continuationSeparator" w:id="0">
    <w:p w14:paraId="6BAECB9C" w14:textId="77777777" w:rsidR="009821E1" w:rsidRDefault="009821E1" w:rsidP="00286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2A2F"/>
    <w:multiLevelType w:val="multilevel"/>
    <w:tmpl w:val="1B620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730F44"/>
    <w:multiLevelType w:val="multilevel"/>
    <w:tmpl w:val="D22211B6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;Arial Unicode MS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;Arial Unicode MS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;Arial Unicode MS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;Arial Unicode MS" w:hint="default"/>
      </w:rPr>
    </w:lvl>
  </w:abstractNum>
  <w:abstractNum w:abstractNumId="2">
    <w:nsid w:val="619E2735"/>
    <w:multiLevelType w:val="multilevel"/>
    <w:tmpl w:val="C906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>
    <w:nsid w:val="669360C8"/>
    <w:multiLevelType w:val="multilevel"/>
    <w:tmpl w:val="594AF18A"/>
    <w:lvl w:ilvl="0">
      <w:numFmt w:val="bullet"/>
      <w:lvlText w:val="-"/>
      <w:lvlJc w:val="left"/>
      <w:pPr>
        <w:ind w:left="1287" w:hanging="720"/>
      </w:pPr>
      <w:rPr>
        <w:rFonts w:ascii="Cambria" w:hAnsi="Cambria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C08397E"/>
    <w:multiLevelType w:val="multilevel"/>
    <w:tmpl w:val="C748A9FC"/>
    <w:lvl w:ilvl="0">
      <w:start w:val="1"/>
      <w:numFmt w:val="bullet"/>
      <w:lvlText w:val=""/>
      <w:lvlJc w:val="left"/>
      <w:pPr>
        <w:tabs>
          <w:tab w:val="num" w:pos="848"/>
        </w:tabs>
        <w:ind w:left="848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208"/>
        </w:tabs>
        <w:ind w:left="1208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568"/>
        </w:tabs>
        <w:ind w:left="1568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928"/>
        </w:tabs>
        <w:ind w:left="1928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288"/>
        </w:tabs>
        <w:ind w:left="2288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648"/>
        </w:tabs>
        <w:ind w:left="2648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008"/>
        </w:tabs>
        <w:ind w:left="3008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368"/>
        </w:tabs>
        <w:ind w:left="3368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728"/>
        </w:tabs>
        <w:ind w:left="3728" w:hanging="360"/>
      </w:pPr>
      <w:rPr>
        <w:rFonts w:ascii="OpenSymbol" w:hAnsi="OpenSymbol" w:cs="OpenSymbol;Arial Unicode M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F6A"/>
    <w:rsid w:val="000065E6"/>
    <w:rsid w:val="00045B49"/>
    <w:rsid w:val="00047FF3"/>
    <w:rsid w:val="0009511D"/>
    <w:rsid w:val="001405BC"/>
    <w:rsid w:val="00194F6A"/>
    <w:rsid w:val="00260825"/>
    <w:rsid w:val="00286F51"/>
    <w:rsid w:val="002C7451"/>
    <w:rsid w:val="0034620E"/>
    <w:rsid w:val="00390175"/>
    <w:rsid w:val="004E43A3"/>
    <w:rsid w:val="00585936"/>
    <w:rsid w:val="005F5F9B"/>
    <w:rsid w:val="006813C7"/>
    <w:rsid w:val="006D619A"/>
    <w:rsid w:val="0076735A"/>
    <w:rsid w:val="007E12E0"/>
    <w:rsid w:val="00810218"/>
    <w:rsid w:val="008F7A0C"/>
    <w:rsid w:val="009821E1"/>
    <w:rsid w:val="009A18C9"/>
    <w:rsid w:val="00A7483C"/>
    <w:rsid w:val="00AA404D"/>
    <w:rsid w:val="00AB31A6"/>
    <w:rsid w:val="00AF305F"/>
    <w:rsid w:val="00B00F94"/>
    <w:rsid w:val="00B42788"/>
    <w:rsid w:val="00B600B9"/>
    <w:rsid w:val="00C44A97"/>
    <w:rsid w:val="00D02584"/>
    <w:rsid w:val="00F43404"/>
    <w:rsid w:val="00F613D1"/>
    <w:rsid w:val="00FA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BEA9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 New Roman" w:eastAsia="Droid Sans Fallback" w:hAnsi="Times  New Roman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0175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3">
    <w:name w:val="heading 3"/>
    <w:basedOn w:val="a"/>
    <w:next w:val="a0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PMingLiU" w:hAnsi="Cambria" w:cs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Cambria" w:hAnsi="Cambria" w:cs="Times New Roman"/>
      <w:sz w:val="28"/>
      <w:szCs w:val="28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  <w:sz w:val="28"/>
      <w:szCs w:val="28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paragraph" w:customStyle="1" w:styleId="a4">
    <w:name w:val="Заголовок"/>
    <w:basedOn w:val="a"/>
    <w:next w:val="a0"/>
    <w:qFormat/>
    <w:pPr>
      <w:keepNext/>
      <w:spacing w:before="240" w:after="120"/>
    </w:pPr>
    <w:rPr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5">
    <w:name w:val="List"/>
    <w:basedOn w:val="a0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pPr>
      <w:spacing w:after="200"/>
      <w:ind w:left="720"/>
      <w:contextualSpacing/>
    </w:pPr>
  </w:style>
  <w:style w:type="paragraph" w:customStyle="1" w:styleId="-11">
    <w:name w:val="Цветной список - Акцент 11"/>
    <w:basedOn w:val="a"/>
    <w:qFormat/>
    <w:pPr>
      <w:ind w:left="720"/>
      <w:contextualSpacing/>
    </w:pPr>
  </w:style>
  <w:style w:type="paragraph" w:styleId="aa">
    <w:name w:val="Body Text Indent"/>
    <w:basedOn w:val="a"/>
    <w:pPr>
      <w:spacing w:after="120"/>
      <w:ind w:left="283"/>
    </w:pPr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character" w:customStyle="1" w:styleId="10">
    <w:name w:val="Заголовок 1 Знак"/>
    <w:basedOn w:val="a1"/>
    <w:link w:val="1"/>
    <w:uiPriority w:val="9"/>
    <w:rsid w:val="00390175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table" w:styleId="ab">
    <w:name w:val="Table Grid"/>
    <w:basedOn w:val="a2"/>
    <w:uiPriority w:val="59"/>
    <w:rsid w:val="00B00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286F51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1"/>
    <w:link w:val="ac"/>
    <w:uiPriority w:val="99"/>
    <w:semiHidden/>
    <w:rsid w:val="00286F51"/>
    <w:rPr>
      <w:rFonts w:ascii="Tahoma" w:hAnsi="Tahoma" w:cs="Mangal"/>
      <w:sz w:val="16"/>
      <w:szCs w:val="14"/>
    </w:rPr>
  </w:style>
  <w:style w:type="paragraph" w:styleId="ae">
    <w:name w:val="header"/>
    <w:basedOn w:val="a"/>
    <w:link w:val="af"/>
    <w:uiPriority w:val="99"/>
    <w:unhideWhenUsed/>
    <w:rsid w:val="00286F5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1"/>
    <w:link w:val="ae"/>
    <w:uiPriority w:val="99"/>
    <w:rsid w:val="00286F51"/>
    <w:rPr>
      <w:rFonts w:cs="Mangal"/>
      <w:szCs w:val="21"/>
    </w:rPr>
  </w:style>
  <w:style w:type="paragraph" w:styleId="af0">
    <w:name w:val="footer"/>
    <w:basedOn w:val="a"/>
    <w:link w:val="af1"/>
    <w:uiPriority w:val="99"/>
    <w:unhideWhenUsed/>
    <w:rsid w:val="00286F5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1"/>
    <w:link w:val="af0"/>
    <w:uiPriority w:val="99"/>
    <w:rsid w:val="00286F51"/>
    <w:rPr>
      <w:rFonts w:cs="Mangal"/>
      <w:szCs w:val="21"/>
    </w:rPr>
  </w:style>
  <w:style w:type="character" w:styleId="af2">
    <w:name w:val="Hyperlink"/>
    <w:basedOn w:val="a1"/>
    <w:uiPriority w:val="99"/>
    <w:semiHidden/>
    <w:unhideWhenUsed/>
    <w:rsid w:val="00D02584"/>
    <w:rPr>
      <w:color w:val="0000FF"/>
      <w:u w:val="single"/>
    </w:rPr>
  </w:style>
  <w:style w:type="paragraph" w:customStyle="1" w:styleId="TableContents">
    <w:name w:val="Table Contents"/>
    <w:basedOn w:val="a"/>
    <w:rsid w:val="00A7483C"/>
    <w:pPr>
      <w:widowControl/>
      <w:suppressLineNumbers/>
      <w:suppressAutoHyphens/>
    </w:pPr>
    <w:rPr>
      <w:rFonts w:ascii="Times New Roman" w:eastAsia="Times New Roman" w:hAnsi="Times New Roman" w:cs="Times New Roman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 New Roman" w:eastAsia="Droid Sans Fallback" w:hAnsi="Times  New Roman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0175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3">
    <w:name w:val="heading 3"/>
    <w:basedOn w:val="a"/>
    <w:next w:val="a0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PMingLiU" w:hAnsi="Cambria" w:cs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Cambria" w:hAnsi="Cambria" w:cs="Times New Roman"/>
      <w:sz w:val="28"/>
      <w:szCs w:val="28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  <w:sz w:val="28"/>
      <w:szCs w:val="28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paragraph" w:customStyle="1" w:styleId="a4">
    <w:name w:val="Заголовок"/>
    <w:basedOn w:val="a"/>
    <w:next w:val="a0"/>
    <w:qFormat/>
    <w:pPr>
      <w:keepNext/>
      <w:spacing w:before="240" w:after="120"/>
    </w:pPr>
    <w:rPr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5">
    <w:name w:val="List"/>
    <w:basedOn w:val="a0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pPr>
      <w:spacing w:after="200"/>
      <w:ind w:left="720"/>
      <w:contextualSpacing/>
    </w:pPr>
  </w:style>
  <w:style w:type="paragraph" w:customStyle="1" w:styleId="-11">
    <w:name w:val="Цветной список - Акцент 11"/>
    <w:basedOn w:val="a"/>
    <w:qFormat/>
    <w:pPr>
      <w:ind w:left="720"/>
      <w:contextualSpacing/>
    </w:pPr>
  </w:style>
  <w:style w:type="paragraph" w:styleId="aa">
    <w:name w:val="Body Text Indent"/>
    <w:basedOn w:val="a"/>
    <w:pPr>
      <w:spacing w:after="120"/>
      <w:ind w:left="283"/>
    </w:pPr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character" w:customStyle="1" w:styleId="10">
    <w:name w:val="Заголовок 1 Знак"/>
    <w:basedOn w:val="a1"/>
    <w:link w:val="1"/>
    <w:uiPriority w:val="9"/>
    <w:rsid w:val="00390175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table" w:styleId="ab">
    <w:name w:val="Table Grid"/>
    <w:basedOn w:val="a2"/>
    <w:uiPriority w:val="59"/>
    <w:rsid w:val="00B00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286F51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1"/>
    <w:link w:val="ac"/>
    <w:uiPriority w:val="99"/>
    <w:semiHidden/>
    <w:rsid w:val="00286F51"/>
    <w:rPr>
      <w:rFonts w:ascii="Tahoma" w:hAnsi="Tahoma" w:cs="Mangal"/>
      <w:sz w:val="16"/>
      <w:szCs w:val="14"/>
    </w:rPr>
  </w:style>
  <w:style w:type="paragraph" w:styleId="ae">
    <w:name w:val="header"/>
    <w:basedOn w:val="a"/>
    <w:link w:val="af"/>
    <w:uiPriority w:val="99"/>
    <w:unhideWhenUsed/>
    <w:rsid w:val="00286F5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1"/>
    <w:link w:val="ae"/>
    <w:uiPriority w:val="99"/>
    <w:rsid w:val="00286F51"/>
    <w:rPr>
      <w:rFonts w:cs="Mangal"/>
      <w:szCs w:val="21"/>
    </w:rPr>
  </w:style>
  <w:style w:type="paragraph" w:styleId="af0">
    <w:name w:val="footer"/>
    <w:basedOn w:val="a"/>
    <w:link w:val="af1"/>
    <w:uiPriority w:val="99"/>
    <w:unhideWhenUsed/>
    <w:rsid w:val="00286F5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1"/>
    <w:link w:val="af0"/>
    <w:uiPriority w:val="99"/>
    <w:rsid w:val="00286F51"/>
    <w:rPr>
      <w:rFonts w:cs="Mangal"/>
      <w:szCs w:val="21"/>
    </w:rPr>
  </w:style>
  <w:style w:type="character" w:styleId="af2">
    <w:name w:val="Hyperlink"/>
    <w:basedOn w:val="a1"/>
    <w:uiPriority w:val="99"/>
    <w:semiHidden/>
    <w:unhideWhenUsed/>
    <w:rsid w:val="00D02584"/>
    <w:rPr>
      <w:color w:val="0000FF"/>
      <w:u w:val="single"/>
    </w:rPr>
  </w:style>
  <w:style w:type="paragraph" w:customStyle="1" w:styleId="TableContents">
    <w:name w:val="Table Contents"/>
    <w:basedOn w:val="a"/>
    <w:rsid w:val="00A7483C"/>
    <w:pPr>
      <w:widowControl/>
      <w:suppressLineNumbers/>
      <w:suppressAutoHyphens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://fpu.edu.ru/fpu/1104" TargetMode="External"/><Relationship Id="rId23" Type="http://schemas.openxmlformats.org/officeDocument/2006/relationships/hyperlink" Target="http://fpu.edu.ru/fpu/1105" TargetMode="External"/><Relationship Id="rId24" Type="http://schemas.openxmlformats.org/officeDocument/2006/relationships/hyperlink" Target="http://fpu.edu.ru/fpu/1106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chart" Target="charts/chart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chart" Target="charts/chart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92.168.1.6\coi-data\_2016\&#1040;&#1085;&#1072;&#1083;&#1080;&#1090;&#1080;&#1082;&#1072;_&#1043;&#1048;&#1040;_2016\&#1076;&#1080;&#1072;&#1075;&#1088;&#1072;&#1084;&#1084;&#1099;%20&#1087;&#1086;%20&#1074;&#1089;&#1077;&#1084;%20&#1087;&#1088;&#1077;&#1076;&#1084;&#1077;&#1090;&#1072;&#1084;%20-%20&#1080;&#1089;&#1087;&#1088;&#1072;&#1074;&#1083;&#1077;&#1085;&#1085;&#1099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Физика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Лист1!$B$24:$B$34</c:f>
              <c:numCache>
                <c:formatCode>General</c:formatCode>
                <c:ptCount val="11"/>
                <c:pt idx="0">
                  <c:v>0.0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</c:numCache>
            </c:numRef>
          </c:cat>
          <c:val>
            <c:numRef>
              <c:f>Лист1!$C$24:$C$34</c:f>
              <c:numCache>
                <c:formatCode>General</c:formatCode>
                <c:ptCount val="11"/>
                <c:pt idx="0">
                  <c:v>6.0</c:v>
                </c:pt>
                <c:pt idx="1">
                  <c:v>22.0</c:v>
                </c:pt>
                <c:pt idx="2">
                  <c:v>171.0</c:v>
                </c:pt>
                <c:pt idx="3">
                  <c:v>643.0</c:v>
                </c:pt>
                <c:pt idx="4">
                  <c:v>2118.0</c:v>
                </c:pt>
                <c:pt idx="5">
                  <c:v>1291.0</c:v>
                </c:pt>
                <c:pt idx="6">
                  <c:v>431.0</c:v>
                </c:pt>
                <c:pt idx="7">
                  <c:v>175.0</c:v>
                </c:pt>
                <c:pt idx="8">
                  <c:v>163.0</c:v>
                </c:pt>
                <c:pt idx="9">
                  <c:v>43.0</c:v>
                </c:pt>
                <c:pt idx="10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11549976"/>
        <c:axId val="-2137485672"/>
      </c:barChart>
      <c:catAx>
        <c:axId val="-2111549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37485672"/>
        <c:crosses val="autoZero"/>
        <c:auto val="1"/>
        <c:lblAlgn val="ctr"/>
        <c:lblOffset val="100"/>
        <c:noMultiLvlLbl val="0"/>
      </c:catAx>
      <c:valAx>
        <c:axId val="-213748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11549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spc="-1">
                <a:latin typeface="Arial"/>
              </a:defRPr>
            </a:pPr>
            <a:r>
              <a:rPr lang="ru-RU" sz="1300" spc="-1">
                <a:latin typeface="Arial"/>
              </a:rPr>
              <a:t>Решаемость заданий </a:t>
            </a:r>
            <a:r>
              <a:rPr lang="en-US" sz="1300" spc="-1">
                <a:latin typeface="Arial"/>
              </a:rPr>
              <a:t>I </a:t>
            </a:r>
            <a:r>
              <a:rPr lang="ru-RU" sz="1300" spc="-1">
                <a:latin typeface="Arial"/>
              </a:rPr>
              <a:t>части 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Строка 203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7"/>
                <c:pt idx="0">
                  <c:v>80.9045226130653</c:v>
                </c:pt>
                <c:pt idx="1">
                  <c:v>45.2261306532663</c:v>
                </c:pt>
                <c:pt idx="2">
                  <c:v>72.3618090452261</c:v>
                </c:pt>
                <c:pt idx="3">
                  <c:v>51.7587939698492</c:v>
                </c:pt>
                <c:pt idx="4">
                  <c:v>76.3819095477387</c:v>
                </c:pt>
                <c:pt idx="5">
                  <c:v>62.5628140703518</c:v>
                </c:pt>
                <c:pt idx="6">
                  <c:v>61.0552763819096</c:v>
                </c:pt>
                <c:pt idx="7">
                  <c:v>41.2060301507538</c:v>
                </c:pt>
                <c:pt idx="8">
                  <c:v>24.6231155778894</c:v>
                </c:pt>
                <c:pt idx="9">
                  <c:v>40.7035175879397</c:v>
                </c:pt>
                <c:pt idx="10">
                  <c:v>64.321608040201</c:v>
                </c:pt>
                <c:pt idx="11">
                  <c:v>61.30653266331659</c:v>
                </c:pt>
                <c:pt idx="12">
                  <c:v>52.7638190954774</c:v>
                </c:pt>
                <c:pt idx="13">
                  <c:v>37.1859296482412</c:v>
                </c:pt>
                <c:pt idx="14">
                  <c:v>48.7437185929648</c:v>
                </c:pt>
                <c:pt idx="15">
                  <c:v>35.678391959799</c:v>
                </c:pt>
                <c:pt idx="16">
                  <c:v>45.4773869346734</c:v>
                </c:pt>
                <c:pt idx="17">
                  <c:v>33.9195979899497</c:v>
                </c:pt>
                <c:pt idx="18">
                  <c:v>69.8492462311558</c:v>
                </c:pt>
                <c:pt idx="19">
                  <c:v>42.713567839196</c:v>
                </c:pt>
                <c:pt idx="20">
                  <c:v>66.3316582914573</c:v>
                </c:pt>
                <c:pt idx="21">
                  <c:v>69.5979899497487</c:v>
                </c:pt>
                <c:pt idx="22">
                  <c:v>80.9045226130653</c:v>
                </c:pt>
                <c:pt idx="23">
                  <c:v>55.7788944723618</c:v>
                </c:pt>
                <c:pt idx="24">
                  <c:v>27.6381909547739</c:v>
                </c:pt>
                <c:pt idx="25">
                  <c:v>23.6180904522613</c:v>
                </c:pt>
                <c:pt idx="26">
                  <c:v>34.6733668341709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-2106438424"/>
        <c:axId val="-2124790792"/>
      </c:barChart>
      <c:catAx>
        <c:axId val="-2106438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>
                    <a:latin typeface="Arial"/>
                  </a:defRPr>
                </a:pPr>
                <a:r>
                  <a:rPr lang="ru-RU" sz="900" spc="-1">
                    <a:latin typeface="Arial"/>
                  </a:rPr>
                  <a:t>Номера заданий</a:t>
                </a:r>
              </a:p>
            </c:rich>
          </c:tx>
          <c:layout/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spc="-1">
                <a:latin typeface="Arial"/>
              </a:defRPr>
            </a:pPr>
            <a:endParaRPr lang="ru-RU"/>
          </a:p>
        </c:txPr>
        <c:crossAx val="-2124790792"/>
        <c:crosses val="autoZero"/>
        <c:auto val="1"/>
        <c:lblAlgn val="ctr"/>
        <c:lblOffset val="100"/>
        <c:noMultiLvlLbl val="1"/>
      </c:catAx>
      <c:valAx>
        <c:axId val="-212479079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>
                    <a:latin typeface="Arial"/>
                  </a:defRPr>
                </a:pPr>
                <a:r>
                  <a:rPr lang="ru-RU" sz="900" spc="-1">
                    <a:latin typeface="Arial"/>
                  </a:rPr>
                  <a:t>Решаемость,% </a:t>
                </a:r>
              </a:p>
            </c:rich>
          </c:tx>
          <c:layout/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spc="-1">
                <a:latin typeface="Arial"/>
              </a:defRPr>
            </a:pPr>
            <a:endParaRPr lang="ru-RU"/>
          </a:p>
        </c:txPr>
        <c:crossAx val="-2106438424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plotVisOnly val="1"/>
    <c:dispBlanksAs val="gap"/>
    <c:showDLblsOverMax val="1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Строка 204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3.517587939698489</c:v>
                </c:pt>
                <c:pt idx="1">
                  <c:v>4.52261306532663</c:v>
                </c:pt>
                <c:pt idx="2">
                  <c:v>4.020100502512559</c:v>
                </c:pt>
                <c:pt idx="3">
                  <c:v>6.53266331658292</c:v>
                </c:pt>
                <c:pt idx="4">
                  <c:v>1.50753768844221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Строка 205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6.03015075376884</c:v>
                </c:pt>
                <c:pt idx="1">
                  <c:v>3.01507537688442</c:v>
                </c:pt>
                <c:pt idx="2">
                  <c:v>2.01005025125628</c:v>
                </c:pt>
                <c:pt idx="3">
                  <c:v>1.00502512562814</c:v>
                </c:pt>
                <c:pt idx="4">
                  <c:v>3.517587939698489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Строка 206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37.1859296482412</c:v>
                </c:pt>
                <c:pt idx="1">
                  <c:v>20.6030150753769</c:v>
                </c:pt>
                <c:pt idx="2">
                  <c:v>10.0502512562814</c:v>
                </c:pt>
                <c:pt idx="3">
                  <c:v>6.53266331658292</c:v>
                </c:pt>
                <c:pt idx="4">
                  <c:v>4.52261306532663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-2128294936"/>
        <c:axId val="-2110486392"/>
      </c:barChart>
      <c:catAx>
        <c:axId val="-21282949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spc="-1">
                <a:latin typeface="Arial"/>
              </a:defRPr>
            </a:pPr>
            <a:endParaRPr lang="ru-RU"/>
          </a:p>
        </c:txPr>
        <c:crossAx val="-2110486392"/>
        <c:crosses val="autoZero"/>
        <c:auto val="1"/>
        <c:lblAlgn val="ctr"/>
        <c:lblOffset val="100"/>
        <c:noMultiLvlLbl val="1"/>
      </c:catAx>
      <c:valAx>
        <c:axId val="-211048639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>
                    <a:latin typeface="Arial"/>
                  </a:defRPr>
                </a:pPr>
                <a:r>
                  <a:rPr lang="ru-RU" sz="900" spc="-1">
                    <a:latin typeface="Arial"/>
                  </a:rPr>
                  <a:t>Решаемость, %</a:t>
                </a:r>
              </a:p>
            </c:rich>
          </c:tx>
          <c:layout/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spc="-1">
                <a:latin typeface="Arial"/>
              </a:defRPr>
            </a:pPr>
            <a:endParaRPr lang="ru-RU"/>
          </a:p>
        </c:txPr>
        <c:crossAx val="-2128294936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plotVisOnly val="1"/>
    <c:dispBlanksAs val="gap"/>
    <c:showDLblsOverMax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12C4A-1FCA-654B-A187-D191E53C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10052</Words>
  <Characters>57303</Characters>
  <Application>Microsoft Macintosh Word</Application>
  <DocSecurity>4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Марина Жигулина</cp:lastModifiedBy>
  <cp:revision>2</cp:revision>
  <dcterms:created xsi:type="dcterms:W3CDTF">2016-08-17T05:28:00Z</dcterms:created>
  <dcterms:modified xsi:type="dcterms:W3CDTF">2016-08-17T05:28:00Z</dcterms:modified>
  <dc:language>ru-RU</dc:language>
</cp:coreProperties>
</file>