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F50FB" w14:textId="13FF42AB" w:rsidR="00C711F8" w:rsidRDefault="00B96466" w:rsidP="00C711F8">
      <w:pPr>
        <w:jc w:val="center"/>
        <w:rPr>
          <w:rFonts w:ascii="Roboto" w:hAnsi="Roboto"/>
          <w:b/>
          <w:bCs/>
        </w:rPr>
      </w:pPr>
      <w:r>
        <w:rPr>
          <w:rFonts w:ascii="Roboto" w:hAnsi="Roboto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6CBA396" wp14:editId="0C0BFD74">
            <wp:simplePos x="0" y="0"/>
            <wp:positionH relativeFrom="column">
              <wp:posOffset>-238125</wp:posOffset>
            </wp:positionH>
            <wp:positionV relativeFrom="paragraph">
              <wp:posOffset>-510540</wp:posOffset>
            </wp:positionV>
            <wp:extent cx="828000" cy="828000"/>
            <wp:effectExtent l="0" t="0" r="0" b="0"/>
            <wp:wrapNone/>
            <wp:docPr id="1767012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82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11F8" w:rsidRPr="0059205B">
        <w:rPr>
          <w:rFonts w:ascii="Roboto" w:hAnsi="Roboto"/>
          <w:b/>
          <w:bCs/>
        </w:rPr>
        <w:t xml:space="preserve">Recognising and </w:t>
      </w:r>
      <w:r w:rsidR="00C17B39">
        <w:rPr>
          <w:rFonts w:ascii="Roboto" w:hAnsi="Roboto"/>
          <w:b/>
          <w:bCs/>
        </w:rPr>
        <w:t>r</w:t>
      </w:r>
      <w:r w:rsidR="00C711F8" w:rsidRPr="0059205B">
        <w:rPr>
          <w:rFonts w:ascii="Roboto" w:hAnsi="Roboto"/>
          <w:b/>
          <w:bCs/>
        </w:rPr>
        <w:t xml:space="preserve">ewarding </w:t>
      </w:r>
      <w:r w:rsidR="00C17B39">
        <w:rPr>
          <w:rFonts w:ascii="Roboto" w:hAnsi="Roboto"/>
          <w:b/>
          <w:bCs/>
        </w:rPr>
        <w:t>o</w:t>
      </w:r>
      <w:r w:rsidR="00C711F8" w:rsidRPr="0059205B">
        <w:rPr>
          <w:rFonts w:ascii="Roboto" w:hAnsi="Roboto"/>
          <w:b/>
          <w:bCs/>
        </w:rPr>
        <w:t xml:space="preserve">pen </w:t>
      </w:r>
      <w:r w:rsidR="00C17B39">
        <w:rPr>
          <w:rFonts w:ascii="Roboto" w:hAnsi="Roboto"/>
          <w:b/>
          <w:bCs/>
        </w:rPr>
        <w:t>r</w:t>
      </w:r>
      <w:r w:rsidR="00C711F8" w:rsidRPr="0059205B">
        <w:rPr>
          <w:rFonts w:ascii="Roboto" w:hAnsi="Roboto"/>
          <w:b/>
          <w:bCs/>
        </w:rPr>
        <w:t xml:space="preserve">esearch: </w:t>
      </w:r>
      <w:r w:rsidR="00C17B39">
        <w:rPr>
          <w:rFonts w:ascii="Roboto" w:hAnsi="Roboto"/>
          <w:b/>
          <w:bCs/>
        </w:rPr>
        <w:t>s</w:t>
      </w:r>
      <w:r w:rsidR="006C7502" w:rsidRPr="0059205B">
        <w:rPr>
          <w:rFonts w:ascii="Roboto" w:hAnsi="Roboto"/>
          <w:b/>
          <w:bCs/>
        </w:rPr>
        <w:t>elf-</w:t>
      </w:r>
      <w:r w:rsidR="00C17B39">
        <w:rPr>
          <w:rFonts w:ascii="Roboto" w:hAnsi="Roboto"/>
          <w:b/>
          <w:bCs/>
        </w:rPr>
        <w:t>a</w:t>
      </w:r>
      <w:r w:rsidR="006C7502" w:rsidRPr="0059205B">
        <w:rPr>
          <w:rFonts w:ascii="Roboto" w:hAnsi="Roboto"/>
          <w:b/>
          <w:bCs/>
        </w:rPr>
        <w:t>ssessment</w:t>
      </w:r>
      <w:r w:rsidR="002D5BFC" w:rsidRPr="0059205B">
        <w:rPr>
          <w:rFonts w:ascii="Roboto" w:hAnsi="Roboto"/>
          <w:b/>
          <w:bCs/>
        </w:rPr>
        <w:t xml:space="preserve"> </w:t>
      </w:r>
      <w:r w:rsidR="00C17B39">
        <w:rPr>
          <w:rFonts w:ascii="Roboto" w:hAnsi="Roboto"/>
          <w:b/>
          <w:bCs/>
        </w:rPr>
        <w:t>t</w:t>
      </w:r>
      <w:r w:rsidR="002D5BFC" w:rsidRPr="0059205B">
        <w:rPr>
          <w:rFonts w:ascii="Roboto" w:hAnsi="Roboto"/>
          <w:b/>
          <w:bCs/>
        </w:rPr>
        <w:t>ool</w:t>
      </w:r>
    </w:p>
    <w:p w14:paraId="1DC9A338" w14:textId="77777777" w:rsidR="005C2E69" w:rsidRDefault="005C2E69">
      <w:pPr>
        <w:rPr>
          <w:rFonts w:ascii="Roboto" w:hAnsi="Roboto"/>
        </w:rPr>
      </w:pPr>
    </w:p>
    <w:tbl>
      <w:tblPr>
        <w:tblStyle w:val="PlainTable2"/>
        <w:tblW w:w="14743" w:type="dxa"/>
        <w:tblInd w:w="-426" w:type="dxa"/>
        <w:tblLook w:val="04A0" w:firstRow="1" w:lastRow="0" w:firstColumn="1" w:lastColumn="0" w:noHBand="0" w:noVBand="1"/>
      </w:tblPr>
      <w:tblGrid>
        <w:gridCol w:w="567"/>
        <w:gridCol w:w="1736"/>
        <w:gridCol w:w="3109"/>
        <w:gridCol w:w="3110"/>
        <w:gridCol w:w="3109"/>
        <w:gridCol w:w="3112"/>
      </w:tblGrid>
      <w:tr w:rsidR="00B8360C" w:rsidRPr="005214B5" w14:paraId="4D499192" w14:textId="77777777" w:rsidTr="00A21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gridSpan w:val="2"/>
            <w:tcBorders>
              <w:top w:val="nil"/>
              <w:bottom w:val="single" w:sz="12" w:space="0" w:color="auto"/>
            </w:tcBorders>
          </w:tcPr>
          <w:p w14:paraId="0ACDC88A" w14:textId="77777777" w:rsidR="00B8360C" w:rsidRPr="005214B5" w:rsidRDefault="00B8360C" w:rsidP="00A21FF8">
            <w:pPr>
              <w:rPr>
                <w:rFonts w:ascii="Roboto" w:hAnsi="Roboto"/>
              </w:rPr>
            </w:pPr>
            <w:bookmarkStart w:id="0" w:name="_Hlk151709742"/>
            <w:r w:rsidRPr="005214B5">
              <w:rPr>
                <w:rFonts w:ascii="Roboto" w:hAnsi="Roboto"/>
              </w:rPr>
              <w:t xml:space="preserve">           Action area</w:t>
            </w:r>
          </w:p>
        </w:tc>
        <w:tc>
          <w:tcPr>
            <w:tcW w:w="3109" w:type="dxa"/>
            <w:tcBorders>
              <w:top w:val="nil"/>
              <w:bottom w:val="single" w:sz="12" w:space="0" w:color="auto"/>
            </w:tcBorders>
          </w:tcPr>
          <w:p w14:paraId="139307E3" w14:textId="77777777" w:rsidR="00B8360C" w:rsidRPr="005214B5" w:rsidRDefault="00B8360C" w:rsidP="00A21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5214B5">
              <w:rPr>
                <w:rFonts w:ascii="Roboto" w:hAnsi="Roboto"/>
              </w:rPr>
              <w:t>No Action</w:t>
            </w:r>
          </w:p>
        </w:tc>
        <w:tc>
          <w:tcPr>
            <w:tcW w:w="3110" w:type="dxa"/>
            <w:tcBorders>
              <w:top w:val="nil"/>
              <w:bottom w:val="single" w:sz="12" w:space="0" w:color="auto"/>
            </w:tcBorders>
          </w:tcPr>
          <w:p w14:paraId="0AA25A52" w14:textId="77777777" w:rsidR="00B8360C" w:rsidRPr="005214B5" w:rsidRDefault="00B8360C" w:rsidP="00A21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5214B5">
              <w:rPr>
                <w:rFonts w:ascii="Roboto" w:hAnsi="Roboto"/>
              </w:rPr>
              <w:t>Emerging</w:t>
            </w:r>
          </w:p>
        </w:tc>
        <w:tc>
          <w:tcPr>
            <w:tcW w:w="3109" w:type="dxa"/>
            <w:tcBorders>
              <w:top w:val="nil"/>
              <w:bottom w:val="single" w:sz="12" w:space="0" w:color="auto"/>
            </w:tcBorders>
          </w:tcPr>
          <w:p w14:paraId="116FC0E0" w14:textId="77777777" w:rsidR="00B8360C" w:rsidRPr="005214B5" w:rsidRDefault="00B8360C" w:rsidP="00A21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5214B5">
              <w:rPr>
                <w:rFonts w:ascii="Roboto" w:hAnsi="Roboto"/>
              </w:rPr>
              <w:t>Evolving</w:t>
            </w:r>
          </w:p>
        </w:tc>
        <w:tc>
          <w:tcPr>
            <w:tcW w:w="3112" w:type="dxa"/>
            <w:tcBorders>
              <w:top w:val="nil"/>
              <w:bottom w:val="single" w:sz="12" w:space="0" w:color="auto"/>
            </w:tcBorders>
          </w:tcPr>
          <w:p w14:paraId="074716FD" w14:textId="77777777" w:rsidR="00B8360C" w:rsidRPr="005214B5" w:rsidRDefault="00B8360C" w:rsidP="00A21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5214B5">
              <w:rPr>
                <w:rFonts w:ascii="Roboto" w:hAnsi="Roboto"/>
              </w:rPr>
              <w:t>Sustained</w:t>
            </w:r>
          </w:p>
        </w:tc>
      </w:tr>
      <w:tr w:rsidR="00B8360C" w:rsidRPr="005214B5" w14:paraId="0B67FC9B" w14:textId="77777777" w:rsidTr="00A21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 w:val="restart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textDirection w:val="btLr"/>
          </w:tcPr>
          <w:p w14:paraId="1A626795" w14:textId="77777777" w:rsidR="00B8360C" w:rsidRPr="005214B5" w:rsidRDefault="00B8360C" w:rsidP="00A21FF8">
            <w:pPr>
              <w:ind w:left="113" w:right="113"/>
              <w:jc w:val="center"/>
              <w:rPr>
                <w:rFonts w:ascii="Roboto" w:hAnsi="Roboto"/>
              </w:rPr>
            </w:pPr>
            <w:r w:rsidRPr="005214B5">
              <w:rPr>
                <w:rFonts w:ascii="Roboto" w:hAnsi="Roboto"/>
              </w:rPr>
              <w:t xml:space="preserve">Strategy and </w:t>
            </w:r>
            <w:r>
              <w:rPr>
                <w:rFonts w:ascii="Roboto" w:hAnsi="Roboto"/>
              </w:rPr>
              <w:t>l</w:t>
            </w:r>
            <w:r w:rsidRPr="005214B5">
              <w:rPr>
                <w:rFonts w:ascii="Roboto" w:hAnsi="Roboto"/>
              </w:rPr>
              <w:t>eadership</w:t>
            </w:r>
          </w:p>
        </w:tc>
        <w:tc>
          <w:tcPr>
            <w:tcW w:w="1736" w:type="dxa"/>
            <w:tcBorders>
              <w:top w:val="nil"/>
              <w:bottom w:val="single" w:sz="12" w:space="0" w:color="auto"/>
            </w:tcBorders>
          </w:tcPr>
          <w:p w14:paraId="177977DD" w14:textId="77777777" w:rsidR="00B8360C" w:rsidRDefault="00B8360C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 w:rsidRPr="005214B5">
              <w:rPr>
                <w:rFonts w:ascii="Roboto" w:hAnsi="Roboto"/>
              </w:rPr>
              <w:t>Institutional commitment</w:t>
            </w:r>
          </w:p>
          <w:p w14:paraId="2D789638" w14:textId="77777777" w:rsidR="009450F9" w:rsidRDefault="009450F9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</w:p>
          <w:p w14:paraId="3A464CF5" w14:textId="7E9D3E89" w:rsidR="009450F9" w:rsidRPr="009450F9" w:rsidRDefault="009450F9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b/>
                <w:bCs/>
              </w:rPr>
            </w:pPr>
            <w:r w:rsidRPr="009450F9">
              <w:rPr>
                <w:rFonts w:ascii="Roboto" w:hAnsi="Roboto"/>
                <w:b/>
                <w:bCs/>
              </w:rPr>
              <w:t>Evaluation:</w:t>
            </w:r>
          </w:p>
          <w:p w14:paraId="303EB6E1" w14:textId="440DAC13" w:rsidR="009450F9" w:rsidRDefault="009450F9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No Action</w:t>
            </w:r>
          </w:p>
          <w:p w14:paraId="1EFE20D4" w14:textId="2855F37A" w:rsidR="009450F9" w:rsidRDefault="009450F9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Emerging</w:t>
            </w:r>
          </w:p>
          <w:p w14:paraId="7CE1AEA6" w14:textId="73724932" w:rsidR="009450F9" w:rsidRDefault="009450F9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Evolving</w:t>
            </w:r>
          </w:p>
          <w:p w14:paraId="76CA2B83" w14:textId="2A4CD210" w:rsidR="009450F9" w:rsidRDefault="009450F9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Sustained</w:t>
            </w:r>
          </w:p>
          <w:p w14:paraId="4C2C74ED" w14:textId="77777777" w:rsidR="009450F9" w:rsidRPr="005214B5" w:rsidRDefault="009450F9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31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CCCC"/>
          </w:tcPr>
          <w:p w14:paraId="608E91F8" w14:textId="4BF04AE6" w:rsidR="00B8360C" w:rsidRPr="005214B5" w:rsidRDefault="00B8360C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31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</w:tcPr>
          <w:p w14:paraId="5882CA2F" w14:textId="6CBA8E41" w:rsidR="00B8360C" w:rsidRPr="005214B5" w:rsidRDefault="00B8360C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31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2CC" w:themeFill="accent4" w:themeFillTint="33"/>
          </w:tcPr>
          <w:p w14:paraId="2C9346EA" w14:textId="0365A012" w:rsidR="00B8360C" w:rsidRPr="005214B5" w:rsidRDefault="00B8360C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311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</w:tcPr>
          <w:p w14:paraId="291450AE" w14:textId="1BF0E3F3" w:rsidR="00B8360C" w:rsidRPr="005214B5" w:rsidRDefault="00B8360C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</w:tr>
      <w:tr w:rsidR="00B8360C" w:rsidRPr="005214B5" w14:paraId="39B0E4EF" w14:textId="77777777" w:rsidTr="00A21FF8">
        <w:trPr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tcBorders>
              <w:top w:val="single" w:sz="4" w:space="0" w:color="7F7F7F" w:themeColor="text1" w:themeTint="80"/>
              <w:bottom w:val="single" w:sz="12" w:space="0" w:color="auto"/>
            </w:tcBorders>
          </w:tcPr>
          <w:p w14:paraId="2F526E2C" w14:textId="77777777" w:rsidR="00B8360C" w:rsidRPr="005214B5" w:rsidRDefault="00B8360C" w:rsidP="00A21FF8">
            <w:pPr>
              <w:jc w:val="center"/>
              <w:rPr>
                <w:rFonts w:ascii="Roboto" w:hAnsi="Roboto"/>
              </w:rPr>
            </w:pP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</w:tcBorders>
          </w:tcPr>
          <w:p w14:paraId="4DD4E3CE" w14:textId="77777777" w:rsidR="00B8360C" w:rsidRDefault="00B8360C" w:rsidP="00A2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5214B5">
              <w:rPr>
                <w:rFonts w:ascii="Roboto" w:hAnsi="Roboto"/>
              </w:rPr>
              <w:t>Leadership</w:t>
            </w:r>
          </w:p>
          <w:p w14:paraId="1E26B9BA" w14:textId="77777777" w:rsidR="009450F9" w:rsidRDefault="009450F9" w:rsidP="00A2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</w:p>
          <w:p w14:paraId="5259B046" w14:textId="77777777" w:rsidR="00CE65AF" w:rsidRPr="009450F9" w:rsidRDefault="00CE65AF" w:rsidP="00CE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bCs/>
              </w:rPr>
            </w:pPr>
            <w:r w:rsidRPr="009450F9">
              <w:rPr>
                <w:rFonts w:ascii="Roboto" w:hAnsi="Roboto"/>
                <w:b/>
                <w:bCs/>
              </w:rPr>
              <w:t>Evaluation:</w:t>
            </w:r>
          </w:p>
          <w:p w14:paraId="55CC51D5" w14:textId="77777777" w:rsidR="00CE65AF" w:rsidRDefault="00CE65AF" w:rsidP="00CE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No Action</w:t>
            </w:r>
          </w:p>
          <w:p w14:paraId="1A6C4182" w14:textId="77777777" w:rsidR="00CE65AF" w:rsidRDefault="00CE65AF" w:rsidP="00CE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Emerging</w:t>
            </w:r>
          </w:p>
          <w:p w14:paraId="4619C5A2" w14:textId="77777777" w:rsidR="00CE65AF" w:rsidRDefault="00CE65AF" w:rsidP="00CE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Evolving</w:t>
            </w:r>
          </w:p>
          <w:p w14:paraId="65BFB489" w14:textId="77777777" w:rsidR="00CE65AF" w:rsidRDefault="00CE65AF" w:rsidP="00CE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Sustained</w:t>
            </w:r>
          </w:p>
          <w:p w14:paraId="085959BE" w14:textId="77777777" w:rsidR="009450F9" w:rsidRPr="009450F9" w:rsidRDefault="009450F9" w:rsidP="00A2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31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CCCC"/>
          </w:tcPr>
          <w:p w14:paraId="66D473A3" w14:textId="371DB66B" w:rsidR="00B8360C" w:rsidRPr="005214B5" w:rsidRDefault="00B8360C" w:rsidP="00A2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31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</w:tcPr>
          <w:p w14:paraId="7F651518" w14:textId="6C23DE8D" w:rsidR="00B8360C" w:rsidRPr="005214B5" w:rsidRDefault="00B8360C" w:rsidP="00A2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31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2CC" w:themeFill="accent4" w:themeFillTint="33"/>
          </w:tcPr>
          <w:p w14:paraId="63E73499" w14:textId="3E9B6FFC" w:rsidR="00B8360C" w:rsidRPr="005214B5" w:rsidRDefault="00B8360C" w:rsidP="00A2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Roboto" w:hAnsi="Roboto" w:cs="Calibri"/>
                <w:sz w:val="20"/>
                <w:szCs w:val="20"/>
              </w:rPr>
            </w:pPr>
          </w:p>
        </w:tc>
        <w:tc>
          <w:tcPr>
            <w:tcW w:w="311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</w:tcPr>
          <w:p w14:paraId="37D9CD97" w14:textId="5C7639FC" w:rsidR="00B8360C" w:rsidRPr="005214B5" w:rsidRDefault="00B8360C" w:rsidP="00A2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</w:tr>
      <w:tr w:rsidR="00B8360C" w:rsidRPr="005214B5" w14:paraId="48980728" w14:textId="77777777" w:rsidTr="00A21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tcBorders>
              <w:bottom w:val="single" w:sz="12" w:space="0" w:color="auto"/>
            </w:tcBorders>
          </w:tcPr>
          <w:p w14:paraId="524B7ED0" w14:textId="77777777" w:rsidR="00B8360C" w:rsidRPr="005214B5" w:rsidRDefault="00B8360C" w:rsidP="00A21FF8">
            <w:pPr>
              <w:jc w:val="center"/>
              <w:rPr>
                <w:rFonts w:ascii="Roboto" w:hAnsi="Roboto"/>
              </w:rPr>
            </w:pP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</w:tcBorders>
          </w:tcPr>
          <w:p w14:paraId="55D88723" w14:textId="77777777" w:rsidR="00B8360C" w:rsidRDefault="00B8360C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 w:rsidRPr="005214B5">
              <w:rPr>
                <w:rFonts w:ascii="Roboto" w:hAnsi="Roboto"/>
              </w:rPr>
              <w:t>Strategy and planning</w:t>
            </w:r>
          </w:p>
          <w:p w14:paraId="1A93200A" w14:textId="77777777" w:rsidR="00CE65AF" w:rsidRDefault="00CE65AF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</w:p>
          <w:p w14:paraId="1940D6B5" w14:textId="77777777" w:rsidR="00CE65AF" w:rsidRPr="009450F9" w:rsidRDefault="00CE65AF" w:rsidP="00CE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b/>
                <w:bCs/>
              </w:rPr>
            </w:pPr>
            <w:r w:rsidRPr="009450F9">
              <w:rPr>
                <w:rFonts w:ascii="Roboto" w:hAnsi="Roboto"/>
                <w:b/>
                <w:bCs/>
              </w:rPr>
              <w:t>Evaluation:</w:t>
            </w:r>
          </w:p>
          <w:p w14:paraId="6779A4A2" w14:textId="77777777" w:rsidR="00CE65AF" w:rsidRDefault="00CE65AF" w:rsidP="00CE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No Action</w:t>
            </w:r>
          </w:p>
          <w:p w14:paraId="40ADD49C" w14:textId="77777777" w:rsidR="00CE65AF" w:rsidRDefault="00CE65AF" w:rsidP="00CE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Emerging</w:t>
            </w:r>
          </w:p>
          <w:p w14:paraId="67C244E1" w14:textId="77777777" w:rsidR="00CE65AF" w:rsidRDefault="00CE65AF" w:rsidP="00CE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Evolving</w:t>
            </w:r>
          </w:p>
          <w:p w14:paraId="22D94E45" w14:textId="77777777" w:rsidR="00CE65AF" w:rsidRDefault="00CE65AF" w:rsidP="00CE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Sustained</w:t>
            </w:r>
          </w:p>
          <w:p w14:paraId="354CD12C" w14:textId="77777777" w:rsidR="00CE65AF" w:rsidRPr="005214B5" w:rsidRDefault="00CE65AF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31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CCCC"/>
          </w:tcPr>
          <w:p w14:paraId="5F015621" w14:textId="166200ED" w:rsidR="00B8360C" w:rsidRPr="005214B5" w:rsidRDefault="00B8360C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31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</w:tcPr>
          <w:p w14:paraId="51522553" w14:textId="3BBB2AB4" w:rsidR="00B8360C" w:rsidRPr="005214B5" w:rsidRDefault="00B8360C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31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2CC" w:themeFill="accent4" w:themeFillTint="33"/>
          </w:tcPr>
          <w:p w14:paraId="576ECC39" w14:textId="3B54B547" w:rsidR="00B8360C" w:rsidRPr="005214B5" w:rsidRDefault="00B8360C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311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</w:tcPr>
          <w:p w14:paraId="509D9633" w14:textId="09EBEFA1" w:rsidR="00B8360C" w:rsidRPr="005214B5" w:rsidRDefault="00B8360C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</w:tr>
      <w:bookmarkEnd w:id="0"/>
    </w:tbl>
    <w:p w14:paraId="0B576133" w14:textId="77777777" w:rsidR="00B8360C" w:rsidRPr="005214B5" w:rsidRDefault="00B8360C" w:rsidP="00B8360C">
      <w:pPr>
        <w:rPr>
          <w:rFonts w:ascii="Roboto" w:hAnsi="Roboto"/>
        </w:rPr>
      </w:pPr>
      <w:r w:rsidRPr="005214B5">
        <w:rPr>
          <w:rFonts w:ascii="Roboto" w:hAnsi="Roboto"/>
        </w:rPr>
        <w:br w:type="page"/>
      </w:r>
    </w:p>
    <w:tbl>
      <w:tblPr>
        <w:tblStyle w:val="PlainTable2"/>
        <w:tblW w:w="14743" w:type="dxa"/>
        <w:tblInd w:w="-426" w:type="dxa"/>
        <w:tblLook w:val="04A0" w:firstRow="1" w:lastRow="0" w:firstColumn="1" w:lastColumn="0" w:noHBand="0" w:noVBand="1"/>
      </w:tblPr>
      <w:tblGrid>
        <w:gridCol w:w="565"/>
        <w:gridCol w:w="1775"/>
        <w:gridCol w:w="3088"/>
        <w:gridCol w:w="3104"/>
        <w:gridCol w:w="3105"/>
        <w:gridCol w:w="3106"/>
      </w:tblGrid>
      <w:tr w:rsidR="00B8360C" w:rsidRPr="005214B5" w14:paraId="257F0E6F" w14:textId="77777777" w:rsidTr="00A21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tcBorders>
              <w:top w:val="nil"/>
              <w:bottom w:val="single" w:sz="12" w:space="0" w:color="auto"/>
            </w:tcBorders>
            <w:shd w:val="clear" w:color="auto" w:fill="auto"/>
            <w:textDirection w:val="btLr"/>
          </w:tcPr>
          <w:p w14:paraId="3238A8EF" w14:textId="77777777" w:rsidR="00B8360C" w:rsidRPr="005214B5" w:rsidRDefault="00B8360C" w:rsidP="00A21FF8">
            <w:pPr>
              <w:ind w:left="113" w:right="113"/>
              <w:jc w:val="center"/>
              <w:rPr>
                <w:rFonts w:ascii="Roboto" w:hAnsi="Roboto"/>
              </w:rPr>
            </w:pPr>
          </w:p>
        </w:tc>
        <w:tc>
          <w:tcPr>
            <w:tcW w:w="1775" w:type="dxa"/>
            <w:tcBorders>
              <w:top w:val="nil"/>
              <w:bottom w:val="single" w:sz="12" w:space="0" w:color="auto"/>
            </w:tcBorders>
            <w:shd w:val="clear" w:color="auto" w:fill="auto"/>
            <w:vAlign w:val="bottom"/>
          </w:tcPr>
          <w:p w14:paraId="42B5B6A2" w14:textId="77777777" w:rsidR="00B8360C" w:rsidRPr="005214B5" w:rsidRDefault="00B8360C" w:rsidP="00A21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5214B5">
              <w:rPr>
                <w:rFonts w:ascii="Roboto" w:hAnsi="Roboto"/>
              </w:rPr>
              <w:t>Action area</w:t>
            </w:r>
          </w:p>
        </w:tc>
        <w:tc>
          <w:tcPr>
            <w:tcW w:w="3088" w:type="dxa"/>
            <w:tcBorders>
              <w:top w:val="nil"/>
              <w:bottom w:val="single" w:sz="12" w:space="0" w:color="auto"/>
            </w:tcBorders>
            <w:shd w:val="clear" w:color="auto" w:fill="auto"/>
            <w:vAlign w:val="bottom"/>
          </w:tcPr>
          <w:p w14:paraId="502C4E93" w14:textId="77777777" w:rsidR="00B8360C" w:rsidRPr="005214B5" w:rsidRDefault="00B8360C" w:rsidP="00A21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Roboto" w:hAnsi="Roboto" w:cs="Calibri"/>
                <w:sz w:val="20"/>
                <w:szCs w:val="20"/>
              </w:rPr>
            </w:pPr>
            <w:r w:rsidRPr="005214B5">
              <w:rPr>
                <w:rFonts w:ascii="Roboto" w:hAnsi="Roboto"/>
              </w:rPr>
              <w:t>No Action</w:t>
            </w:r>
          </w:p>
        </w:tc>
        <w:tc>
          <w:tcPr>
            <w:tcW w:w="3104" w:type="dxa"/>
            <w:tcBorders>
              <w:top w:val="nil"/>
              <w:bottom w:val="single" w:sz="12" w:space="0" w:color="auto"/>
            </w:tcBorders>
            <w:shd w:val="clear" w:color="auto" w:fill="auto"/>
            <w:vAlign w:val="bottom"/>
          </w:tcPr>
          <w:p w14:paraId="4ECF428E" w14:textId="77777777" w:rsidR="00B8360C" w:rsidRPr="005214B5" w:rsidRDefault="00B8360C" w:rsidP="00A21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Roboto" w:hAnsi="Roboto" w:cs="Calibri"/>
                <w:sz w:val="20"/>
                <w:szCs w:val="20"/>
              </w:rPr>
            </w:pPr>
            <w:r w:rsidRPr="005214B5">
              <w:rPr>
                <w:rFonts w:ascii="Roboto" w:hAnsi="Roboto"/>
              </w:rPr>
              <w:t>Emerging</w:t>
            </w:r>
          </w:p>
        </w:tc>
        <w:tc>
          <w:tcPr>
            <w:tcW w:w="3105" w:type="dxa"/>
            <w:tcBorders>
              <w:top w:val="nil"/>
              <w:bottom w:val="single" w:sz="12" w:space="0" w:color="auto"/>
            </w:tcBorders>
            <w:shd w:val="clear" w:color="auto" w:fill="auto"/>
            <w:vAlign w:val="bottom"/>
          </w:tcPr>
          <w:p w14:paraId="003923AC" w14:textId="77777777" w:rsidR="00B8360C" w:rsidRPr="005214B5" w:rsidRDefault="00B8360C" w:rsidP="00A21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Roboto" w:hAnsi="Roboto" w:cs="Calibri"/>
                <w:sz w:val="20"/>
                <w:szCs w:val="20"/>
              </w:rPr>
            </w:pPr>
            <w:r w:rsidRPr="005214B5">
              <w:rPr>
                <w:rFonts w:ascii="Roboto" w:hAnsi="Roboto"/>
              </w:rPr>
              <w:t>Evolving</w:t>
            </w:r>
          </w:p>
        </w:tc>
        <w:tc>
          <w:tcPr>
            <w:tcW w:w="3106" w:type="dxa"/>
            <w:tcBorders>
              <w:top w:val="nil"/>
              <w:bottom w:val="single" w:sz="12" w:space="0" w:color="auto"/>
            </w:tcBorders>
            <w:shd w:val="clear" w:color="auto" w:fill="auto"/>
            <w:vAlign w:val="bottom"/>
          </w:tcPr>
          <w:p w14:paraId="2B1A280C" w14:textId="77777777" w:rsidR="00B8360C" w:rsidRPr="005214B5" w:rsidRDefault="00B8360C" w:rsidP="00A21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Roboto" w:hAnsi="Roboto" w:cs="Calibri"/>
                <w:sz w:val="20"/>
                <w:szCs w:val="20"/>
              </w:rPr>
            </w:pPr>
            <w:r w:rsidRPr="005214B5">
              <w:rPr>
                <w:rFonts w:ascii="Roboto" w:hAnsi="Roboto"/>
              </w:rPr>
              <w:t>Sustained</w:t>
            </w:r>
          </w:p>
        </w:tc>
      </w:tr>
      <w:tr w:rsidR="00B8360C" w:rsidRPr="005214B5" w14:paraId="40FD09C7" w14:textId="77777777" w:rsidTr="00A21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Merge w:val="restart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  <w:textDirection w:val="btLr"/>
          </w:tcPr>
          <w:p w14:paraId="1659716C" w14:textId="77777777" w:rsidR="00B8360C" w:rsidRPr="005214B5" w:rsidRDefault="00B8360C" w:rsidP="00A21FF8">
            <w:pPr>
              <w:ind w:left="113" w:right="113"/>
              <w:jc w:val="center"/>
              <w:rPr>
                <w:rFonts w:ascii="Roboto" w:hAnsi="Roboto"/>
              </w:rPr>
            </w:pPr>
            <w:r w:rsidRPr="005214B5">
              <w:rPr>
                <w:rFonts w:ascii="Roboto" w:hAnsi="Roboto"/>
              </w:rPr>
              <w:t xml:space="preserve">Implementation </w:t>
            </w:r>
          </w:p>
        </w:tc>
        <w:tc>
          <w:tcPr>
            <w:tcW w:w="1775" w:type="dxa"/>
            <w:tcBorders>
              <w:top w:val="single" w:sz="12" w:space="0" w:color="auto"/>
              <w:bottom w:val="single" w:sz="12" w:space="0" w:color="auto"/>
            </w:tcBorders>
          </w:tcPr>
          <w:p w14:paraId="0060FF73" w14:textId="77777777" w:rsidR="00B8360C" w:rsidRDefault="00B8360C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 w:rsidRPr="005214B5">
              <w:rPr>
                <w:rFonts w:ascii="Roboto" w:hAnsi="Roboto"/>
              </w:rPr>
              <w:t>Communication and engagement</w:t>
            </w:r>
          </w:p>
          <w:p w14:paraId="0200768C" w14:textId="77777777" w:rsidR="00CE65AF" w:rsidRDefault="00CE65AF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</w:p>
          <w:p w14:paraId="1E27BC69" w14:textId="77777777" w:rsidR="00CE65AF" w:rsidRPr="009450F9" w:rsidRDefault="00CE65AF" w:rsidP="00CE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b/>
                <w:bCs/>
              </w:rPr>
            </w:pPr>
            <w:r w:rsidRPr="009450F9">
              <w:rPr>
                <w:rFonts w:ascii="Roboto" w:hAnsi="Roboto"/>
                <w:b/>
                <w:bCs/>
              </w:rPr>
              <w:t>Evaluation:</w:t>
            </w:r>
          </w:p>
          <w:p w14:paraId="7573C881" w14:textId="77777777" w:rsidR="00CE65AF" w:rsidRDefault="00CE65AF" w:rsidP="00CE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No Action</w:t>
            </w:r>
          </w:p>
          <w:p w14:paraId="75DFFE30" w14:textId="77777777" w:rsidR="00CE65AF" w:rsidRDefault="00CE65AF" w:rsidP="00CE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Emerging</w:t>
            </w:r>
          </w:p>
          <w:p w14:paraId="2D27650F" w14:textId="77777777" w:rsidR="00CE65AF" w:rsidRDefault="00CE65AF" w:rsidP="00CE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Evolving</w:t>
            </w:r>
          </w:p>
          <w:p w14:paraId="24348FA2" w14:textId="6235D7F5" w:rsidR="00B8360C" w:rsidRPr="005214B5" w:rsidRDefault="00CE65AF" w:rsidP="00CE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Sustained</w:t>
            </w:r>
          </w:p>
        </w:tc>
        <w:tc>
          <w:tcPr>
            <w:tcW w:w="30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CCCC"/>
          </w:tcPr>
          <w:p w14:paraId="62F3F31F" w14:textId="77777777" w:rsidR="00B8360C" w:rsidRPr="005214B5" w:rsidRDefault="00B8360C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op"/>
                <w:rFonts w:ascii="Roboto" w:hAnsi="Roboto" w:cs="Calibri"/>
                <w:sz w:val="20"/>
                <w:szCs w:val="20"/>
              </w:rPr>
            </w:pPr>
          </w:p>
        </w:tc>
        <w:tc>
          <w:tcPr>
            <w:tcW w:w="31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</w:tcPr>
          <w:p w14:paraId="79DE1862" w14:textId="77777777" w:rsidR="00B8360C" w:rsidRPr="005214B5" w:rsidRDefault="00B8360C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op"/>
                <w:rFonts w:ascii="Roboto" w:hAnsi="Roboto" w:cs="Calibri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2CC" w:themeFill="accent4" w:themeFillTint="33"/>
          </w:tcPr>
          <w:p w14:paraId="585A6209" w14:textId="13FEAED5" w:rsidR="00B8360C" w:rsidRPr="005214B5" w:rsidRDefault="00B8360C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op"/>
                <w:rFonts w:ascii="Roboto" w:hAnsi="Roboto" w:cs="Calibri"/>
                <w:sz w:val="20"/>
                <w:szCs w:val="20"/>
              </w:rPr>
            </w:pPr>
          </w:p>
        </w:tc>
        <w:tc>
          <w:tcPr>
            <w:tcW w:w="31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</w:tcPr>
          <w:p w14:paraId="1E6FC59E" w14:textId="48CA4D27" w:rsidR="00B8360C" w:rsidRPr="005214B5" w:rsidRDefault="00B8360C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op"/>
                <w:rFonts w:ascii="Roboto" w:hAnsi="Roboto" w:cs="Calibri"/>
                <w:sz w:val="20"/>
                <w:szCs w:val="20"/>
              </w:rPr>
            </w:pPr>
          </w:p>
        </w:tc>
      </w:tr>
      <w:tr w:rsidR="00B8360C" w:rsidRPr="005214B5" w14:paraId="74C13AB4" w14:textId="77777777" w:rsidTr="00A21FF8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Merge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466CE6CB" w14:textId="77777777" w:rsidR="00B8360C" w:rsidRPr="005214B5" w:rsidRDefault="00B8360C" w:rsidP="00A21FF8">
            <w:pPr>
              <w:rPr>
                <w:rFonts w:ascii="Roboto" w:hAnsi="Roboto"/>
              </w:rPr>
            </w:pPr>
          </w:p>
        </w:tc>
        <w:tc>
          <w:tcPr>
            <w:tcW w:w="1775" w:type="dxa"/>
            <w:tcBorders>
              <w:top w:val="single" w:sz="12" w:space="0" w:color="auto"/>
              <w:bottom w:val="single" w:sz="12" w:space="0" w:color="auto"/>
            </w:tcBorders>
          </w:tcPr>
          <w:p w14:paraId="5ADEC8DE" w14:textId="77777777" w:rsidR="00B8360C" w:rsidRDefault="00B8360C" w:rsidP="00A2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5214B5">
              <w:rPr>
                <w:rFonts w:ascii="Roboto" w:hAnsi="Roboto"/>
              </w:rPr>
              <w:t>Policy and procedure</w:t>
            </w:r>
          </w:p>
          <w:p w14:paraId="1C4485FB" w14:textId="77777777" w:rsidR="00CE65AF" w:rsidRDefault="00CE65AF" w:rsidP="00A2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</w:p>
          <w:p w14:paraId="59309A3C" w14:textId="77777777" w:rsidR="00CE65AF" w:rsidRPr="009450F9" w:rsidRDefault="00CE65AF" w:rsidP="00CE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bCs/>
              </w:rPr>
            </w:pPr>
            <w:r w:rsidRPr="009450F9">
              <w:rPr>
                <w:rFonts w:ascii="Roboto" w:hAnsi="Roboto"/>
                <w:b/>
                <w:bCs/>
              </w:rPr>
              <w:t>Evaluation:</w:t>
            </w:r>
          </w:p>
          <w:p w14:paraId="3899D89F" w14:textId="77777777" w:rsidR="00CE65AF" w:rsidRDefault="00CE65AF" w:rsidP="00CE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No Action</w:t>
            </w:r>
          </w:p>
          <w:p w14:paraId="01182A07" w14:textId="77777777" w:rsidR="00CE65AF" w:rsidRDefault="00CE65AF" w:rsidP="00CE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Emerging</w:t>
            </w:r>
          </w:p>
          <w:p w14:paraId="1710EEFD" w14:textId="77777777" w:rsidR="00CE65AF" w:rsidRDefault="00CE65AF" w:rsidP="00CE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Evolving</w:t>
            </w:r>
          </w:p>
          <w:p w14:paraId="2FCCE5A9" w14:textId="3DCF1F88" w:rsidR="00B8360C" w:rsidRPr="005214B5" w:rsidRDefault="00CE65AF" w:rsidP="00CE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Sustained</w:t>
            </w:r>
          </w:p>
        </w:tc>
        <w:tc>
          <w:tcPr>
            <w:tcW w:w="30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CCCC"/>
          </w:tcPr>
          <w:p w14:paraId="46D5C089" w14:textId="77777777" w:rsidR="00B8360C" w:rsidRPr="005214B5" w:rsidRDefault="00B8360C" w:rsidP="00A2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Roboto" w:hAnsi="Roboto" w:cs="Calibri"/>
                <w:sz w:val="20"/>
                <w:szCs w:val="20"/>
              </w:rPr>
            </w:pPr>
          </w:p>
        </w:tc>
        <w:tc>
          <w:tcPr>
            <w:tcW w:w="31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</w:tcPr>
          <w:p w14:paraId="11481865" w14:textId="5863A0C5" w:rsidR="00B8360C" w:rsidRPr="005214B5" w:rsidRDefault="00B8360C" w:rsidP="00A2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Roboto" w:hAnsi="Roboto" w:cs="Calibri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2CC" w:themeFill="accent4" w:themeFillTint="33"/>
          </w:tcPr>
          <w:p w14:paraId="15DC9F41" w14:textId="6DB1C872" w:rsidR="00B8360C" w:rsidRPr="005214B5" w:rsidRDefault="00B8360C" w:rsidP="00A21FF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Roboto" w:hAnsi="Roboto" w:cs="Calibri"/>
                <w:sz w:val="20"/>
                <w:szCs w:val="20"/>
              </w:rPr>
            </w:pPr>
          </w:p>
        </w:tc>
        <w:tc>
          <w:tcPr>
            <w:tcW w:w="31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</w:tcPr>
          <w:p w14:paraId="4BD63BCE" w14:textId="5BB945A6" w:rsidR="00B8360C" w:rsidRPr="005214B5" w:rsidRDefault="00B8360C" w:rsidP="00A2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Roboto" w:hAnsi="Roboto" w:cs="Calibri"/>
                <w:sz w:val="20"/>
                <w:szCs w:val="20"/>
              </w:rPr>
            </w:pPr>
          </w:p>
        </w:tc>
      </w:tr>
      <w:tr w:rsidR="00B8360C" w:rsidRPr="005214B5" w14:paraId="2D4B7259" w14:textId="77777777" w:rsidTr="00A21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Merge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33F608AC" w14:textId="77777777" w:rsidR="00B8360C" w:rsidRPr="005214B5" w:rsidRDefault="00B8360C" w:rsidP="00A21FF8">
            <w:pPr>
              <w:ind w:left="113" w:right="113"/>
              <w:jc w:val="center"/>
              <w:rPr>
                <w:rFonts w:ascii="Roboto" w:hAnsi="Roboto"/>
              </w:rPr>
            </w:pPr>
          </w:p>
        </w:tc>
        <w:tc>
          <w:tcPr>
            <w:tcW w:w="1775" w:type="dxa"/>
            <w:tcBorders>
              <w:top w:val="single" w:sz="12" w:space="0" w:color="auto"/>
              <w:bottom w:val="single" w:sz="12" w:space="0" w:color="auto"/>
            </w:tcBorders>
          </w:tcPr>
          <w:p w14:paraId="2AD86178" w14:textId="77777777" w:rsidR="00B8360C" w:rsidRDefault="00B8360C" w:rsidP="00A21FF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 w:rsidRPr="005214B5">
              <w:rPr>
                <w:rFonts w:ascii="Roboto" w:hAnsi="Roboto"/>
              </w:rPr>
              <w:t>Support, systems and processes</w:t>
            </w:r>
          </w:p>
          <w:p w14:paraId="46A77517" w14:textId="77777777" w:rsidR="00CE65AF" w:rsidRDefault="00CE65AF" w:rsidP="00A21FF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</w:p>
          <w:p w14:paraId="2143C39B" w14:textId="77777777" w:rsidR="00CE65AF" w:rsidRPr="009450F9" w:rsidRDefault="00CE65AF" w:rsidP="00CE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b/>
                <w:bCs/>
              </w:rPr>
            </w:pPr>
            <w:r w:rsidRPr="009450F9">
              <w:rPr>
                <w:rFonts w:ascii="Roboto" w:hAnsi="Roboto"/>
                <w:b/>
                <w:bCs/>
              </w:rPr>
              <w:t>Evaluation:</w:t>
            </w:r>
          </w:p>
          <w:p w14:paraId="3FB3D964" w14:textId="77777777" w:rsidR="00CE65AF" w:rsidRDefault="00CE65AF" w:rsidP="00CE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No Action</w:t>
            </w:r>
          </w:p>
          <w:p w14:paraId="71A7A120" w14:textId="77777777" w:rsidR="00CE65AF" w:rsidRDefault="00CE65AF" w:rsidP="00CE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Emerging</w:t>
            </w:r>
          </w:p>
          <w:p w14:paraId="46DD339F" w14:textId="77777777" w:rsidR="00CE65AF" w:rsidRDefault="00CE65AF" w:rsidP="00CE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Evolving</w:t>
            </w:r>
          </w:p>
          <w:p w14:paraId="00B77CF0" w14:textId="383A721B" w:rsidR="00CE65AF" w:rsidRPr="005214B5" w:rsidRDefault="00CE65AF" w:rsidP="00CE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Sustained</w:t>
            </w:r>
          </w:p>
        </w:tc>
        <w:tc>
          <w:tcPr>
            <w:tcW w:w="30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CCCC"/>
          </w:tcPr>
          <w:p w14:paraId="1A40BD7C" w14:textId="5886F546" w:rsidR="00B8360C" w:rsidRPr="005214B5" w:rsidRDefault="00B8360C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31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</w:tcPr>
          <w:p w14:paraId="40B1FDAA" w14:textId="1D86D430" w:rsidR="00B8360C" w:rsidRPr="005214B5" w:rsidRDefault="00B8360C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310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2CC" w:themeFill="accent4" w:themeFillTint="33"/>
          </w:tcPr>
          <w:p w14:paraId="075D29E8" w14:textId="4C817589" w:rsidR="00B8360C" w:rsidRPr="005214B5" w:rsidRDefault="00B8360C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op"/>
                <w:rFonts w:ascii="Roboto" w:hAnsi="Roboto" w:cs="Calibri"/>
                <w:sz w:val="20"/>
                <w:szCs w:val="20"/>
              </w:rPr>
            </w:pPr>
          </w:p>
        </w:tc>
        <w:tc>
          <w:tcPr>
            <w:tcW w:w="31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</w:tcPr>
          <w:p w14:paraId="1C1D5B7C" w14:textId="14459568" w:rsidR="00B8360C" w:rsidRPr="005214B5" w:rsidRDefault="00B8360C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</w:tr>
      <w:tr w:rsidR="00B8360C" w:rsidRPr="005214B5" w14:paraId="020C87E0" w14:textId="77777777" w:rsidTr="00A21FF8">
        <w:trPr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Merge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426E930E" w14:textId="77777777" w:rsidR="00B8360C" w:rsidRPr="005214B5" w:rsidRDefault="00B8360C" w:rsidP="00A21FF8">
            <w:pPr>
              <w:ind w:left="113" w:right="113"/>
              <w:jc w:val="center"/>
              <w:rPr>
                <w:rFonts w:ascii="Roboto" w:hAnsi="Roboto"/>
              </w:rPr>
            </w:pPr>
          </w:p>
        </w:tc>
        <w:tc>
          <w:tcPr>
            <w:tcW w:w="1775" w:type="dxa"/>
            <w:tcBorders>
              <w:top w:val="single" w:sz="12" w:space="0" w:color="auto"/>
              <w:bottom w:val="single" w:sz="12" w:space="0" w:color="auto"/>
            </w:tcBorders>
          </w:tcPr>
          <w:p w14:paraId="0C773D9D" w14:textId="77777777" w:rsidR="00B8360C" w:rsidRDefault="00B8360C" w:rsidP="00A2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5214B5">
              <w:rPr>
                <w:rFonts w:ascii="Roboto" w:hAnsi="Roboto"/>
              </w:rPr>
              <w:t>Guidance and training</w:t>
            </w:r>
          </w:p>
          <w:p w14:paraId="2C8A8A64" w14:textId="77777777" w:rsidR="00CE65AF" w:rsidRDefault="00CE65AF" w:rsidP="00A2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</w:p>
          <w:p w14:paraId="59EBFBD6" w14:textId="77777777" w:rsidR="00CE65AF" w:rsidRPr="009450F9" w:rsidRDefault="00CE65AF" w:rsidP="00CE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bCs/>
              </w:rPr>
            </w:pPr>
            <w:r w:rsidRPr="009450F9">
              <w:rPr>
                <w:rFonts w:ascii="Roboto" w:hAnsi="Roboto"/>
                <w:b/>
                <w:bCs/>
              </w:rPr>
              <w:t>Evaluation:</w:t>
            </w:r>
          </w:p>
          <w:p w14:paraId="4D2934F5" w14:textId="77777777" w:rsidR="00CE65AF" w:rsidRDefault="00CE65AF" w:rsidP="00CE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No Action</w:t>
            </w:r>
          </w:p>
          <w:p w14:paraId="40E16A47" w14:textId="77777777" w:rsidR="00CE65AF" w:rsidRDefault="00CE65AF" w:rsidP="00CE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Emerging</w:t>
            </w:r>
          </w:p>
          <w:p w14:paraId="22B70661" w14:textId="77777777" w:rsidR="00CE65AF" w:rsidRDefault="00CE65AF" w:rsidP="00CE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Evolving</w:t>
            </w:r>
          </w:p>
          <w:p w14:paraId="270C47F2" w14:textId="58E4DC15" w:rsidR="00CE65AF" w:rsidRPr="005214B5" w:rsidRDefault="00CE65AF" w:rsidP="00CE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Sustained</w:t>
            </w:r>
          </w:p>
        </w:tc>
        <w:tc>
          <w:tcPr>
            <w:tcW w:w="30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CCCC"/>
          </w:tcPr>
          <w:p w14:paraId="1D30C9CF" w14:textId="76196B9E" w:rsidR="00B8360C" w:rsidRPr="005214B5" w:rsidRDefault="00B8360C" w:rsidP="00A2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31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</w:tcPr>
          <w:p w14:paraId="73BADB32" w14:textId="07D449A1" w:rsidR="00B8360C" w:rsidRPr="005214B5" w:rsidRDefault="00B8360C" w:rsidP="00A2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310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2CC" w:themeFill="accent4" w:themeFillTint="33"/>
          </w:tcPr>
          <w:p w14:paraId="6277F490" w14:textId="5DAE6E8F" w:rsidR="00B8360C" w:rsidRPr="005214B5" w:rsidRDefault="00B8360C" w:rsidP="00A2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31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</w:tcPr>
          <w:p w14:paraId="2EEE2BA1" w14:textId="4C7C7557" w:rsidR="00B8360C" w:rsidRPr="005214B5" w:rsidRDefault="00B8360C" w:rsidP="00A2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</w:tr>
    </w:tbl>
    <w:p w14:paraId="35C53B52" w14:textId="77777777" w:rsidR="00B8360C" w:rsidRPr="005214B5" w:rsidRDefault="00B8360C" w:rsidP="00B8360C">
      <w:pPr>
        <w:rPr>
          <w:rFonts w:ascii="Roboto" w:hAnsi="Roboto"/>
        </w:rPr>
      </w:pPr>
    </w:p>
    <w:tbl>
      <w:tblPr>
        <w:tblStyle w:val="PlainTable2"/>
        <w:tblW w:w="14743" w:type="dxa"/>
        <w:tblInd w:w="-426" w:type="dxa"/>
        <w:tblLook w:val="04A0" w:firstRow="1" w:lastRow="0" w:firstColumn="1" w:lastColumn="0" w:noHBand="0" w:noVBand="1"/>
      </w:tblPr>
      <w:tblGrid>
        <w:gridCol w:w="563"/>
        <w:gridCol w:w="1848"/>
        <w:gridCol w:w="2977"/>
        <w:gridCol w:w="3118"/>
        <w:gridCol w:w="3260"/>
        <w:gridCol w:w="2977"/>
      </w:tblGrid>
      <w:tr w:rsidR="00B8360C" w:rsidRPr="005214B5" w14:paraId="799F27A2" w14:textId="77777777" w:rsidTr="00A21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14:paraId="6A81934D" w14:textId="77777777" w:rsidR="00B8360C" w:rsidRPr="005214B5" w:rsidRDefault="00B8360C" w:rsidP="00A21FF8">
            <w:pPr>
              <w:ind w:left="113" w:right="113"/>
              <w:jc w:val="center"/>
              <w:rPr>
                <w:rFonts w:ascii="Roboto" w:hAnsi="Roboto"/>
              </w:rPr>
            </w:pPr>
          </w:p>
        </w:tc>
        <w:tc>
          <w:tcPr>
            <w:tcW w:w="1848" w:type="dxa"/>
            <w:tcBorders>
              <w:top w:val="nil"/>
              <w:bottom w:val="single" w:sz="12" w:space="0" w:color="auto"/>
            </w:tcBorders>
            <w:shd w:val="clear" w:color="auto" w:fill="auto"/>
            <w:vAlign w:val="bottom"/>
          </w:tcPr>
          <w:p w14:paraId="07FCF201" w14:textId="77777777" w:rsidR="00B8360C" w:rsidRPr="005214B5" w:rsidRDefault="00B8360C" w:rsidP="00A21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5214B5">
              <w:rPr>
                <w:rFonts w:ascii="Roboto" w:hAnsi="Roboto"/>
              </w:rPr>
              <w:t>Action area</w:t>
            </w:r>
          </w:p>
        </w:tc>
        <w:tc>
          <w:tcPr>
            <w:tcW w:w="2977" w:type="dxa"/>
            <w:tcBorders>
              <w:top w:val="nil"/>
              <w:bottom w:val="single" w:sz="12" w:space="0" w:color="auto"/>
            </w:tcBorders>
            <w:shd w:val="clear" w:color="auto" w:fill="auto"/>
            <w:vAlign w:val="bottom"/>
          </w:tcPr>
          <w:p w14:paraId="0DDCBB9A" w14:textId="77777777" w:rsidR="00B8360C" w:rsidRPr="005214B5" w:rsidRDefault="00B8360C" w:rsidP="00A21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Roboto" w:hAnsi="Roboto" w:cs="Calibri"/>
                <w:sz w:val="20"/>
                <w:szCs w:val="20"/>
              </w:rPr>
            </w:pPr>
            <w:r w:rsidRPr="005214B5">
              <w:rPr>
                <w:rFonts w:ascii="Roboto" w:hAnsi="Roboto"/>
              </w:rPr>
              <w:t>No Action</w:t>
            </w:r>
          </w:p>
        </w:tc>
        <w:tc>
          <w:tcPr>
            <w:tcW w:w="3118" w:type="dxa"/>
            <w:tcBorders>
              <w:top w:val="nil"/>
              <w:bottom w:val="single" w:sz="12" w:space="0" w:color="auto"/>
            </w:tcBorders>
            <w:shd w:val="clear" w:color="auto" w:fill="auto"/>
            <w:vAlign w:val="bottom"/>
          </w:tcPr>
          <w:p w14:paraId="6815AF00" w14:textId="77777777" w:rsidR="00B8360C" w:rsidRPr="005214B5" w:rsidRDefault="00B8360C" w:rsidP="00A21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Roboto" w:hAnsi="Roboto" w:cs="Calibri"/>
                <w:sz w:val="20"/>
                <w:szCs w:val="20"/>
              </w:rPr>
            </w:pPr>
            <w:r w:rsidRPr="005214B5">
              <w:rPr>
                <w:rFonts w:ascii="Roboto" w:hAnsi="Roboto"/>
              </w:rPr>
              <w:t>Emerging</w:t>
            </w:r>
          </w:p>
        </w:tc>
        <w:tc>
          <w:tcPr>
            <w:tcW w:w="3260" w:type="dxa"/>
            <w:tcBorders>
              <w:top w:val="nil"/>
              <w:bottom w:val="single" w:sz="12" w:space="0" w:color="auto"/>
            </w:tcBorders>
            <w:shd w:val="clear" w:color="auto" w:fill="auto"/>
            <w:vAlign w:val="bottom"/>
          </w:tcPr>
          <w:p w14:paraId="22E78BB6" w14:textId="77777777" w:rsidR="00B8360C" w:rsidRPr="005214B5" w:rsidRDefault="00B8360C" w:rsidP="00A21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Roboto" w:hAnsi="Roboto" w:cs="Calibri"/>
                <w:sz w:val="20"/>
                <w:szCs w:val="20"/>
              </w:rPr>
            </w:pPr>
            <w:r w:rsidRPr="005214B5">
              <w:rPr>
                <w:rFonts w:ascii="Roboto" w:hAnsi="Roboto"/>
              </w:rPr>
              <w:t>Evolving</w:t>
            </w:r>
          </w:p>
        </w:tc>
        <w:tc>
          <w:tcPr>
            <w:tcW w:w="2977" w:type="dxa"/>
            <w:tcBorders>
              <w:top w:val="nil"/>
              <w:bottom w:val="single" w:sz="12" w:space="0" w:color="auto"/>
            </w:tcBorders>
            <w:shd w:val="clear" w:color="auto" w:fill="auto"/>
            <w:vAlign w:val="bottom"/>
          </w:tcPr>
          <w:p w14:paraId="27E7907F" w14:textId="77777777" w:rsidR="00B8360C" w:rsidRPr="005214B5" w:rsidRDefault="00B8360C" w:rsidP="00A21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Roboto" w:hAnsi="Roboto" w:cs="Calibri"/>
                <w:sz w:val="20"/>
                <w:szCs w:val="20"/>
              </w:rPr>
            </w:pPr>
            <w:r w:rsidRPr="005214B5">
              <w:rPr>
                <w:rFonts w:ascii="Roboto" w:hAnsi="Roboto"/>
              </w:rPr>
              <w:t>Sustained</w:t>
            </w:r>
          </w:p>
        </w:tc>
      </w:tr>
      <w:tr w:rsidR="00B8360C" w:rsidRPr="005214B5" w14:paraId="04F83588" w14:textId="77777777" w:rsidTr="00A21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vMerge w:val="restart"/>
            <w:tcBorders>
              <w:top w:val="single" w:sz="12" w:space="0" w:color="auto"/>
              <w:bottom w:val="single" w:sz="12" w:space="0" w:color="auto"/>
            </w:tcBorders>
            <w:shd w:val="clear" w:color="auto" w:fill="AEF0DC"/>
            <w:textDirection w:val="btLr"/>
          </w:tcPr>
          <w:p w14:paraId="69C06756" w14:textId="77777777" w:rsidR="00B8360C" w:rsidRPr="005214B5" w:rsidRDefault="00B8360C" w:rsidP="00A21FF8">
            <w:pPr>
              <w:ind w:left="113" w:right="113"/>
              <w:jc w:val="center"/>
              <w:rPr>
                <w:rFonts w:ascii="Roboto" w:hAnsi="Roboto"/>
              </w:rPr>
            </w:pPr>
            <w:r w:rsidRPr="005214B5">
              <w:rPr>
                <w:rFonts w:ascii="Roboto" w:hAnsi="Roboto"/>
              </w:rPr>
              <w:t xml:space="preserve">Managing </w:t>
            </w:r>
            <w:r>
              <w:rPr>
                <w:rFonts w:ascii="Roboto" w:hAnsi="Roboto"/>
              </w:rPr>
              <w:t>p</w:t>
            </w:r>
            <w:r w:rsidRPr="005214B5">
              <w:rPr>
                <w:rFonts w:ascii="Roboto" w:hAnsi="Roboto"/>
              </w:rPr>
              <w:t>rogress</w:t>
            </w:r>
          </w:p>
        </w:tc>
        <w:tc>
          <w:tcPr>
            <w:tcW w:w="1848" w:type="dxa"/>
            <w:tcBorders>
              <w:top w:val="single" w:sz="12" w:space="0" w:color="auto"/>
              <w:bottom w:val="single" w:sz="12" w:space="0" w:color="auto"/>
            </w:tcBorders>
          </w:tcPr>
          <w:p w14:paraId="35DC8CA8" w14:textId="77777777" w:rsidR="00B8360C" w:rsidRDefault="00B8360C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 w:rsidRPr="005214B5">
              <w:rPr>
                <w:rFonts w:ascii="Roboto" w:hAnsi="Roboto"/>
              </w:rPr>
              <w:t>Monitoring and Evaluation</w:t>
            </w:r>
          </w:p>
          <w:p w14:paraId="2A71A456" w14:textId="77777777" w:rsidR="00CE65AF" w:rsidRDefault="00CE65AF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</w:p>
          <w:p w14:paraId="64BA4D8F" w14:textId="77777777" w:rsidR="00CE65AF" w:rsidRPr="009450F9" w:rsidRDefault="00CE65AF" w:rsidP="00CE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b/>
                <w:bCs/>
              </w:rPr>
            </w:pPr>
            <w:r w:rsidRPr="009450F9">
              <w:rPr>
                <w:rFonts w:ascii="Roboto" w:hAnsi="Roboto"/>
                <w:b/>
                <w:bCs/>
              </w:rPr>
              <w:t>Evaluation:</w:t>
            </w:r>
          </w:p>
          <w:p w14:paraId="5A3E4A61" w14:textId="77777777" w:rsidR="00CE65AF" w:rsidRDefault="00CE65AF" w:rsidP="00CE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No Action</w:t>
            </w:r>
          </w:p>
          <w:p w14:paraId="22B84681" w14:textId="77777777" w:rsidR="00CE65AF" w:rsidRDefault="00CE65AF" w:rsidP="00CE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Emerging</w:t>
            </w:r>
          </w:p>
          <w:p w14:paraId="12757F7C" w14:textId="77777777" w:rsidR="00CE65AF" w:rsidRDefault="00CE65AF" w:rsidP="00CE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Evolving</w:t>
            </w:r>
          </w:p>
          <w:p w14:paraId="40A86980" w14:textId="77777777" w:rsidR="00CE65AF" w:rsidRDefault="00CE65AF" w:rsidP="00CE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Sustained</w:t>
            </w:r>
          </w:p>
          <w:p w14:paraId="15494741" w14:textId="77777777" w:rsidR="00CE65AF" w:rsidRPr="005214B5" w:rsidRDefault="00CE65AF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CCCC"/>
          </w:tcPr>
          <w:p w14:paraId="373F4981" w14:textId="60E9361E" w:rsidR="00B8360C" w:rsidRPr="005214B5" w:rsidRDefault="00B8360C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Roboto" w:hAnsi="Roboto" w:cs="Calibr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</w:tcPr>
          <w:p w14:paraId="11F398E2" w14:textId="0EFED2CA" w:rsidR="00B8360C" w:rsidRPr="005214B5" w:rsidRDefault="00B8360C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Roboto" w:hAnsi="Roboto" w:cs="Calibri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2CC" w:themeFill="accent4" w:themeFillTint="33"/>
          </w:tcPr>
          <w:p w14:paraId="493CC05C" w14:textId="3C2FC0A8" w:rsidR="00B8360C" w:rsidRPr="005214B5" w:rsidRDefault="00B8360C" w:rsidP="00A21FF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Roboto" w:hAnsi="Roboto" w:cs="Calibri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</w:tcPr>
          <w:p w14:paraId="3AAC7458" w14:textId="48428D33" w:rsidR="00B8360C" w:rsidRPr="005214B5" w:rsidRDefault="00B8360C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Roboto" w:hAnsi="Roboto" w:cs="Calibri"/>
                <w:sz w:val="20"/>
                <w:szCs w:val="20"/>
              </w:rPr>
            </w:pPr>
          </w:p>
        </w:tc>
      </w:tr>
      <w:tr w:rsidR="00B8360C" w:rsidRPr="005214B5" w14:paraId="1A3D6378" w14:textId="77777777" w:rsidTr="00A21FF8">
        <w:trPr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vMerge/>
            <w:tcBorders>
              <w:top w:val="single" w:sz="4" w:space="0" w:color="7F7F7F" w:themeColor="text1" w:themeTint="80"/>
              <w:bottom w:val="single" w:sz="12" w:space="0" w:color="auto"/>
            </w:tcBorders>
          </w:tcPr>
          <w:p w14:paraId="412A428D" w14:textId="77777777" w:rsidR="00B8360C" w:rsidRPr="005214B5" w:rsidRDefault="00B8360C" w:rsidP="00A21FF8">
            <w:pPr>
              <w:rPr>
                <w:rFonts w:ascii="Roboto" w:hAnsi="Roboto"/>
              </w:rPr>
            </w:pPr>
          </w:p>
        </w:tc>
        <w:tc>
          <w:tcPr>
            <w:tcW w:w="1848" w:type="dxa"/>
            <w:tcBorders>
              <w:top w:val="single" w:sz="12" w:space="0" w:color="auto"/>
              <w:bottom w:val="single" w:sz="12" w:space="0" w:color="auto"/>
            </w:tcBorders>
          </w:tcPr>
          <w:p w14:paraId="1E75563F" w14:textId="77777777" w:rsidR="00B8360C" w:rsidRDefault="00B8360C" w:rsidP="00A2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5214B5">
              <w:rPr>
                <w:rFonts w:ascii="Roboto" w:hAnsi="Roboto"/>
              </w:rPr>
              <w:t xml:space="preserve">Research planning </w:t>
            </w:r>
          </w:p>
          <w:p w14:paraId="74524AF5" w14:textId="77777777" w:rsidR="00CE65AF" w:rsidRDefault="00CE65AF" w:rsidP="00A2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</w:p>
          <w:p w14:paraId="14128DE5" w14:textId="77777777" w:rsidR="00CE65AF" w:rsidRPr="009450F9" w:rsidRDefault="00CE65AF" w:rsidP="00CE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bCs/>
              </w:rPr>
            </w:pPr>
            <w:r w:rsidRPr="009450F9">
              <w:rPr>
                <w:rFonts w:ascii="Roboto" w:hAnsi="Roboto"/>
                <w:b/>
                <w:bCs/>
              </w:rPr>
              <w:t>Evaluation:</w:t>
            </w:r>
          </w:p>
          <w:p w14:paraId="26DA4B75" w14:textId="77777777" w:rsidR="00CE65AF" w:rsidRDefault="00CE65AF" w:rsidP="00CE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No Action</w:t>
            </w:r>
          </w:p>
          <w:p w14:paraId="1F8D8300" w14:textId="77777777" w:rsidR="00CE65AF" w:rsidRDefault="00CE65AF" w:rsidP="00CE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Emerging</w:t>
            </w:r>
          </w:p>
          <w:p w14:paraId="12E75305" w14:textId="77777777" w:rsidR="00CE65AF" w:rsidRDefault="00CE65AF" w:rsidP="00CE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Evolving</w:t>
            </w:r>
          </w:p>
          <w:p w14:paraId="4F68AD40" w14:textId="77777777" w:rsidR="00CE65AF" w:rsidRDefault="00CE65AF" w:rsidP="00CE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Sustained</w:t>
            </w:r>
          </w:p>
          <w:p w14:paraId="0D47F225" w14:textId="77777777" w:rsidR="00CE65AF" w:rsidRPr="005214B5" w:rsidRDefault="00CE65AF" w:rsidP="00A2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CCCC"/>
          </w:tcPr>
          <w:p w14:paraId="1C211D88" w14:textId="1B5E4373" w:rsidR="00B8360C" w:rsidRPr="005214B5" w:rsidRDefault="00B8360C" w:rsidP="00A21FF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Roboto" w:hAnsi="Roboto" w:cs="Calibr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</w:tcPr>
          <w:p w14:paraId="3D76A4B3" w14:textId="319E2781" w:rsidR="00B8360C" w:rsidRPr="005214B5" w:rsidRDefault="00B8360C" w:rsidP="00A2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Roboto" w:hAnsi="Roboto" w:cs="Calibri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2CC" w:themeFill="accent4" w:themeFillTint="33"/>
          </w:tcPr>
          <w:p w14:paraId="0B994D02" w14:textId="16B82633" w:rsidR="00B8360C" w:rsidRPr="005214B5" w:rsidRDefault="00B8360C" w:rsidP="00A2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Roboto" w:hAnsi="Roboto" w:cs="Calibri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</w:tcPr>
          <w:p w14:paraId="132C015F" w14:textId="6DCE1994" w:rsidR="00B8360C" w:rsidRPr="005214B5" w:rsidRDefault="00B8360C" w:rsidP="00A2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Roboto" w:hAnsi="Roboto" w:cs="Calibri"/>
                <w:sz w:val="20"/>
                <w:szCs w:val="20"/>
              </w:rPr>
            </w:pPr>
          </w:p>
        </w:tc>
      </w:tr>
    </w:tbl>
    <w:p w14:paraId="401DB0C9" w14:textId="77777777" w:rsidR="00B8360C" w:rsidRDefault="00B8360C" w:rsidP="00B8360C">
      <w:pPr>
        <w:rPr>
          <w:rFonts w:ascii="Roboto" w:hAnsi="Roboto"/>
        </w:rPr>
      </w:pPr>
    </w:p>
    <w:p w14:paraId="4E13DFB7" w14:textId="77777777" w:rsidR="00B8360C" w:rsidRPr="00110B8E" w:rsidRDefault="00B8360C" w:rsidP="00B8360C">
      <w:pPr>
        <w:rPr>
          <w:rFonts w:ascii="Roboto" w:hAnsi="Roboto"/>
        </w:rPr>
      </w:pPr>
    </w:p>
    <w:p w14:paraId="00AD0E69" w14:textId="5B8764EC" w:rsidR="00F5151F" w:rsidRPr="0059205B" w:rsidRDefault="00F5151F">
      <w:pPr>
        <w:rPr>
          <w:rFonts w:ascii="Roboto" w:hAnsi="Roboto"/>
        </w:rPr>
      </w:pPr>
      <w:r w:rsidRPr="0059205B">
        <w:rPr>
          <w:rFonts w:ascii="Roboto" w:hAnsi="Roboto"/>
        </w:rPr>
        <w:br w:type="page"/>
      </w:r>
    </w:p>
    <w:p w14:paraId="6B57156B" w14:textId="42D1AA04" w:rsidR="008029FB" w:rsidRPr="0059205B" w:rsidRDefault="00AE3229" w:rsidP="00E54DDA">
      <w:pPr>
        <w:rPr>
          <w:rFonts w:ascii="Roboto" w:hAnsi="Roboto"/>
          <w:b/>
          <w:bCs/>
          <w:sz w:val="28"/>
          <w:szCs w:val="28"/>
        </w:rPr>
      </w:pPr>
      <w:r w:rsidRPr="0059205B">
        <w:rPr>
          <w:rFonts w:ascii="Roboto" w:hAnsi="Roboto"/>
          <w:b/>
          <w:bCs/>
          <w:sz w:val="28"/>
          <w:szCs w:val="28"/>
        </w:rPr>
        <w:lastRenderedPageBreak/>
        <w:t>Summary</w:t>
      </w:r>
      <w:r w:rsidR="00F5151F" w:rsidRPr="0059205B">
        <w:rPr>
          <w:rFonts w:ascii="Roboto" w:hAnsi="Roboto"/>
          <w:b/>
          <w:bCs/>
          <w:sz w:val="28"/>
          <w:szCs w:val="28"/>
        </w:rPr>
        <w:t xml:space="preserve"> of self-assessment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119"/>
      </w:tblGrid>
      <w:tr w:rsidR="00AE3229" w:rsidRPr="0059205B" w14:paraId="502780C8" w14:textId="77777777" w:rsidTr="002D5BFC"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FD73C9" w14:textId="32DCAA41" w:rsidR="00AE3229" w:rsidRPr="0059205B" w:rsidRDefault="005C21C0" w:rsidP="00E54DDA">
            <w:pPr>
              <w:rPr>
                <w:rFonts w:ascii="Roboto" w:hAnsi="Roboto"/>
                <w:b/>
                <w:bCs/>
              </w:rPr>
            </w:pPr>
            <w:r w:rsidRPr="0059205B">
              <w:rPr>
                <w:rFonts w:ascii="Roboto" w:hAnsi="Roboto"/>
                <w:b/>
                <w:bCs/>
              </w:rPr>
              <w:t>Action a</w:t>
            </w:r>
            <w:r w:rsidR="00AE3229" w:rsidRPr="0059205B">
              <w:rPr>
                <w:rFonts w:ascii="Roboto" w:hAnsi="Roboto"/>
                <w:b/>
                <w:bCs/>
              </w:rPr>
              <w:t>rea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4FB225" w14:textId="063E2C30" w:rsidR="00AE3229" w:rsidRPr="0059205B" w:rsidRDefault="00AE3229" w:rsidP="00E54DDA">
            <w:pPr>
              <w:rPr>
                <w:rFonts w:ascii="Roboto" w:hAnsi="Roboto"/>
                <w:b/>
                <w:bCs/>
              </w:rPr>
            </w:pPr>
            <w:r w:rsidRPr="0059205B">
              <w:rPr>
                <w:rFonts w:ascii="Roboto" w:hAnsi="Roboto"/>
                <w:b/>
                <w:bCs/>
              </w:rPr>
              <w:t>Level of activity</w:t>
            </w:r>
          </w:p>
        </w:tc>
      </w:tr>
      <w:tr w:rsidR="00AE3229" w:rsidRPr="0059205B" w14:paraId="73A899D6" w14:textId="77777777" w:rsidTr="002D5BFC">
        <w:tc>
          <w:tcPr>
            <w:tcW w:w="3964" w:type="dxa"/>
            <w:tcBorders>
              <w:left w:val="nil"/>
              <w:bottom w:val="nil"/>
              <w:right w:val="nil"/>
            </w:tcBorders>
            <w:shd w:val="clear" w:color="auto" w:fill="D9E2F3"/>
          </w:tcPr>
          <w:p w14:paraId="16844FCD" w14:textId="44678F2A" w:rsidR="00AE3229" w:rsidRPr="0059205B" w:rsidRDefault="00AE3229" w:rsidP="00E54DDA">
            <w:pPr>
              <w:rPr>
                <w:rFonts w:ascii="Roboto" w:hAnsi="Roboto"/>
              </w:rPr>
            </w:pPr>
            <w:r w:rsidRPr="0059205B">
              <w:rPr>
                <w:rFonts w:ascii="Roboto" w:hAnsi="Roboto"/>
              </w:rPr>
              <w:t>Institutional Commitment</w:t>
            </w:r>
          </w:p>
        </w:tc>
        <w:tc>
          <w:tcPr>
            <w:tcW w:w="3119" w:type="dxa"/>
            <w:tcBorders>
              <w:left w:val="nil"/>
              <w:bottom w:val="nil"/>
              <w:right w:val="nil"/>
            </w:tcBorders>
            <w:shd w:val="clear" w:color="auto" w:fill="D9E2F3"/>
          </w:tcPr>
          <w:p w14:paraId="6CF62876" w14:textId="77777777" w:rsidR="00AE3229" w:rsidRPr="0059205B" w:rsidRDefault="00AE3229" w:rsidP="00E54DDA">
            <w:pPr>
              <w:rPr>
                <w:rFonts w:ascii="Roboto" w:hAnsi="Roboto"/>
              </w:rPr>
            </w:pPr>
          </w:p>
        </w:tc>
      </w:tr>
      <w:tr w:rsidR="00AE3229" w:rsidRPr="0059205B" w14:paraId="5A5661D2" w14:textId="77777777" w:rsidTr="002D5BFC"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</w:tcPr>
          <w:p w14:paraId="2622914B" w14:textId="26A7A7A3" w:rsidR="00AE3229" w:rsidRPr="0059205B" w:rsidRDefault="00AE3229" w:rsidP="00E54DDA">
            <w:pPr>
              <w:rPr>
                <w:rFonts w:ascii="Roboto" w:hAnsi="Roboto"/>
              </w:rPr>
            </w:pPr>
            <w:r w:rsidRPr="0059205B">
              <w:rPr>
                <w:rFonts w:ascii="Roboto" w:hAnsi="Roboto"/>
              </w:rPr>
              <w:t>Leadership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</w:tcPr>
          <w:p w14:paraId="172CA91D" w14:textId="77777777" w:rsidR="00AE3229" w:rsidRPr="0059205B" w:rsidRDefault="00AE3229" w:rsidP="00E54DDA">
            <w:pPr>
              <w:rPr>
                <w:rFonts w:ascii="Roboto" w:hAnsi="Roboto"/>
              </w:rPr>
            </w:pPr>
          </w:p>
        </w:tc>
      </w:tr>
      <w:tr w:rsidR="00AE3229" w:rsidRPr="0059205B" w14:paraId="62FB6FA6" w14:textId="77777777" w:rsidTr="002D5BFC"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</w:tcPr>
          <w:p w14:paraId="3EF38F0E" w14:textId="3A82E570" w:rsidR="00AE3229" w:rsidRPr="0059205B" w:rsidRDefault="00AE3229" w:rsidP="00E54DDA">
            <w:pPr>
              <w:rPr>
                <w:rFonts w:ascii="Roboto" w:hAnsi="Roboto"/>
              </w:rPr>
            </w:pPr>
            <w:r w:rsidRPr="0059205B">
              <w:rPr>
                <w:rFonts w:ascii="Roboto" w:hAnsi="Roboto"/>
              </w:rPr>
              <w:t>Strategy &amp; Planning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</w:tcPr>
          <w:p w14:paraId="20C3D6CB" w14:textId="77777777" w:rsidR="00AE3229" w:rsidRPr="0059205B" w:rsidRDefault="00AE3229" w:rsidP="00E54DDA">
            <w:pPr>
              <w:rPr>
                <w:rFonts w:ascii="Roboto" w:hAnsi="Roboto"/>
              </w:rPr>
            </w:pPr>
          </w:p>
        </w:tc>
      </w:tr>
      <w:tr w:rsidR="00AE3229" w:rsidRPr="0059205B" w14:paraId="1BC95398" w14:textId="77777777" w:rsidTr="002D5BFC"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/>
          </w:tcPr>
          <w:p w14:paraId="0D722B85" w14:textId="295E216B" w:rsidR="00AE3229" w:rsidRPr="0059205B" w:rsidRDefault="00AE3229" w:rsidP="00E54DDA">
            <w:pPr>
              <w:rPr>
                <w:rFonts w:ascii="Roboto" w:hAnsi="Roboto"/>
              </w:rPr>
            </w:pPr>
            <w:r w:rsidRPr="0059205B">
              <w:rPr>
                <w:rFonts w:ascii="Roboto" w:hAnsi="Roboto"/>
              </w:rPr>
              <w:t>Policy &amp; Procedure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D0CECE"/>
          </w:tcPr>
          <w:p w14:paraId="6FFC4822" w14:textId="77777777" w:rsidR="00AE3229" w:rsidRPr="0059205B" w:rsidRDefault="00AE3229" w:rsidP="00E54DDA">
            <w:pPr>
              <w:rPr>
                <w:rFonts w:ascii="Roboto" w:hAnsi="Roboto"/>
              </w:rPr>
            </w:pPr>
          </w:p>
        </w:tc>
      </w:tr>
      <w:tr w:rsidR="00AE3229" w:rsidRPr="0059205B" w14:paraId="53CAA1B3" w14:textId="77777777" w:rsidTr="002D5BFC"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/>
          </w:tcPr>
          <w:p w14:paraId="1598A1C6" w14:textId="2D210335" w:rsidR="00AE3229" w:rsidRPr="0059205B" w:rsidRDefault="00F73DE2" w:rsidP="00E54DDA">
            <w:pPr>
              <w:rPr>
                <w:rFonts w:ascii="Roboto" w:hAnsi="Roboto"/>
              </w:rPr>
            </w:pPr>
            <w:r w:rsidRPr="0059205B">
              <w:rPr>
                <w:rFonts w:ascii="Roboto" w:hAnsi="Roboto"/>
              </w:rPr>
              <w:t xml:space="preserve">Support, </w:t>
            </w:r>
            <w:r w:rsidR="00AE3229" w:rsidRPr="0059205B">
              <w:rPr>
                <w:rFonts w:ascii="Roboto" w:hAnsi="Roboto"/>
              </w:rPr>
              <w:t xml:space="preserve">Systems </w:t>
            </w:r>
            <w:r w:rsidRPr="0059205B">
              <w:rPr>
                <w:rFonts w:ascii="Roboto" w:hAnsi="Roboto"/>
              </w:rPr>
              <w:t xml:space="preserve">&amp; </w:t>
            </w:r>
            <w:r w:rsidR="00AE3229" w:rsidRPr="0059205B">
              <w:rPr>
                <w:rFonts w:ascii="Roboto" w:hAnsi="Roboto"/>
              </w:rPr>
              <w:t xml:space="preserve">Processes 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D0CECE"/>
          </w:tcPr>
          <w:p w14:paraId="1B82DB36" w14:textId="77777777" w:rsidR="00AE3229" w:rsidRPr="0059205B" w:rsidRDefault="00AE3229" w:rsidP="00E54DDA">
            <w:pPr>
              <w:rPr>
                <w:rFonts w:ascii="Roboto" w:hAnsi="Roboto"/>
              </w:rPr>
            </w:pPr>
          </w:p>
        </w:tc>
      </w:tr>
      <w:tr w:rsidR="00AE3229" w:rsidRPr="0059205B" w14:paraId="67771C4D" w14:textId="77777777" w:rsidTr="002D5BFC"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/>
          </w:tcPr>
          <w:p w14:paraId="1FAA32DC" w14:textId="28ED1CE9" w:rsidR="00AE3229" w:rsidRPr="0059205B" w:rsidRDefault="00AE3229" w:rsidP="00E54DDA">
            <w:pPr>
              <w:rPr>
                <w:rFonts w:ascii="Roboto" w:hAnsi="Roboto"/>
              </w:rPr>
            </w:pPr>
            <w:r w:rsidRPr="0059205B">
              <w:rPr>
                <w:rFonts w:ascii="Roboto" w:hAnsi="Roboto"/>
              </w:rPr>
              <w:t>Guidance &amp; Training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D0CECE"/>
          </w:tcPr>
          <w:p w14:paraId="5F6DEBCD" w14:textId="77777777" w:rsidR="00AE3229" w:rsidRPr="0059205B" w:rsidRDefault="00AE3229" w:rsidP="00E54DDA">
            <w:pPr>
              <w:rPr>
                <w:rFonts w:ascii="Roboto" w:hAnsi="Roboto"/>
              </w:rPr>
            </w:pPr>
          </w:p>
        </w:tc>
      </w:tr>
      <w:tr w:rsidR="00FF4188" w:rsidRPr="0059205B" w14:paraId="2DC56AF5" w14:textId="77777777" w:rsidTr="002D5BFC"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/>
          </w:tcPr>
          <w:p w14:paraId="5228D000" w14:textId="09A4F567" w:rsidR="00FF4188" w:rsidRPr="0059205B" w:rsidRDefault="00FF4188" w:rsidP="00E54DDA">
            <w:pPr>
              <w:rPr>
                <w:rFonts w:ascii="Roboto" w:hAnsi="Roboto"/>
              </w:rPr>
            </w:pPr>
            <w:r w:rsidRPr="0059205B">
              <w:rPr>
                <w:rFonts w:ascii="Roboto" w:hAnsi="Roboto"/>
              </w:rPr>
              <w:t>Communication &amp; Engagement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D0CECE"/>
          </w:tcPr>
          <w:p w14:paraId="02C07E99" w14:textId="77777777" w:rsidR="00FF4188" w:rsidRPr="0059205B" w:rsidRDefault="00FF4188" w:rsidP="00E54DDA">
            <w:pPr>
              <w:rPr>
                <w:rFonts w:ascii="Roboto" w:hAnsi="Roboto"/>
              </w:rPr>
            </w:pPr>
          </w:p>
        </w:tc>
      </w:tr>
      <w:tr w:rsidR="00AE3229" w:rsidRPr="0059205B" w14:paraId="29C89883" w14:textId="77777777" w:rsidTr="002D5BFC"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  <w:shd w:val="clear" w:color="auto" w:fill="AFF0DD"/>
          </w:tcPr>
          <w:p w14:paraId="5F859175" w14:textId="4EE1E91E" w:rsidR="00AE3229" w:rsidRPr="0059205B" w:rsidRDefault="00AE3229" w:rsidP="00E54DDA">
            <w:pPr>
              <w:rPr>
                <w:rFonts w:ascii="Roboto" w:hAnsi="Roboto"/>
              </w:rPr>
            </w:pPr>
            <w:r w:rsidRPr="0059205B">
              <w:rPr>
                <w:rFonts w:ascii="Roboto" w:hAnsi="Roboto"/>
              </w:rPr>
              <w:t>Monitoring &amp; Evaluation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FF0DD"/>
          </w:tcPr>
          <w:p w14:paraId="222A2D64" w14:textId="77777777" w:rsidR="00AE3229" w:rsidRPr="0059205B" w:rsidRDefault="00AE3229" w:rsidP="00E54DDA">
            <w:pPr>
              <w:rPr>
                <w:rFonts w:ascii="Roboto" w:hAnsi="Roboto"/>
              </w:rPr>
            </w:pPr>
          </w:p>
        </w:tc>
      </w:tr>
      <w:tr w:rsidR="00AE3229" w:rsidRPr="0059205B" w14:paraId="38228965" w14:textId="77777777" w:rsidTr="002D5BFC">
        <w:tc>
          <w:tcPr>
            <w:tcW w:w="3964" w:type="dxa"/>
            <w:tcBorders>
              <w:top w:val="nil"/>
              <w:left w:val="nil"/>
              <w:right w:val="nil"/>
            </w:tcBorders>
            <w:shd w:val="clear" w:color="auto" w:fill="AFF0DD"/>
          </w:tcPr>
          <w:p w14:paraId="0F8F96F6" w14:textId="3A29E6DB" w:rsidR="00AE3229" w:rsidRPr="0059205B" w:rsidRDefault="00AE3229" w:rsidP="00E54DDA">
            <w:pPr>
              <w:rPr>
                <w:rFonts w:ascii="Roboto" w:hAnsi="Roboto"/>
              </w:rPr>
            </w:pPr>
            <w:r w:rsidRPr="0059205B">
              <w:rPr>
                <w:rFonts w:ascii="Roboto" w:hAnsi="Roboto"/>
              </w:rPr>
              <w:t>Research Planning</w:t>
            </w: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  <w:shd w:val="clear" w:color="auto" w:fill="AFF0DD"/>
          </w:tcPr>
          <w:p w14:paraId="129F05C8" w14:textId="77777777" w:rsidR="00AE3229" w:rsidRPr="0059205B" w:rsidRDefault="00AE3229" w:rsidP="00E54DDA">
            <w:pPr>
              <w:rPr>
                <w:rFonts w:ascii="Roboto" w:hAnsi="Roboto"/>
              </w:rPr>
            </w:pPr>
          </w:p>
        </w:tc>
      </w:tr>
    </w:tbl>
    <w:p w14:paraId="3C1CEABA" w14:textId="77777777" w:rsidR="00F5151F" w:rsidRPr="0059205B" w:rsidRDefault="00F5151F" w:rsidP="00E54DDA">
      <w:pPr>
        <w:rPr>
          <w:rFonts w:ascii="Roboto" w:hAnsi="Roboto"/>
        </w:rPr>
      </w:pPr>
    </w:p>
    <w:p w14:paraId="1172586B" w14:textId="317C909E" w:rsidR="00AE3229" w:rsidRPr="0059205B" w:rsidRDefault="00AE3229" w:rsidP="00E54DDA">
      <w:pPr>
        <w:rPr>
          <w:rFonts w:ascii="Roboto" w:hAnsi="Roboto"/>
          <w:b/>
          <w:bCs/>
        </w:rPr>
      </w:pPr>
      <w:r w:rsidRPr="0059205B">
        <w:rPr>
          <w:rFonts w:ascii="Roboto" w:hAnsi="Roboto"/>
          <w:b/>
          <w:bCs/>
        </w:rPr>
        <w:t>Comments:</w:t>
      </w:r>
    </w:p>
    <w:p w14:paraId="139F5F9D" w14:textId="77777777" w:rsidR="008B4C1D" w:rsidRPr="0059205B" w:rsidRDefault="008B4C1D" w:rsidP="008B4C1D">
      <w:pPr>
        <w:rPr>
          <w:rFonts w:ascii="Roboto" w:hAnsi="Roboto"/>
          <w:b/>
          <w:bCs/>
        </w:rPr>
      </w:pPr>
    </w:p>
    <w:p w14:paraId="4CB3BF09" w14:textId="77777777" w:rsidR="008B4C1D" w:rsidRPr="0059205B" w:rsidRDefault="008B4C1D" w:rsidP="008B4C1D">
      <w:pPr>
        <w:rPr>
          <w:rFonts w:ascii="Roboto" w:hAnsi="Roboto"/>
          <w:b/>
          <w:bCs/>
        </w:rPr>
      </w:pPr>
    </w:p>
    <w:p w14:paraId="774614FB" w14:textId="77777777" w:rsidR="008B4C1D" w:rsidRPr="0059205B" w:rsidRDefault="008B4C1D" w:rsidP="008B4C1D">
      <w:pPr>
        <w:rPr>
          <w:rFonts w:ascii="Roboto" w:hAnsi="Roboto"/>
          <w:b/>
          <w:bCs/>
        </w:rPr>
      </w:pPr>
    </w:p>
    <w:p w14:paraId="51EAAD32" w14:textId="26B48B05" w:rsidR="008B4C1D" w:rsidRPr="0059205B" w:rsidRDefault="008B4C1D" w:rsidP="008B4C1D">
      <w:pPr>
        <w:rPr>
          <w:rFonts w:ascii="Roboto" w:hAnsi="Roboto"/>
          <w:b/>
          <w:bCs/>
        </w:rPr>
      </w:pPr>
      <w:r w:rsidRPr="0059205B">
        <w:rPr>
          <w:rFonts w:ascii="Roboto" w:hAnsi="Roboto"/>
          <w:b/>
          <w:bCs/>
        </w:rPr>
        <w:t>Date:</w:t>
      </w:r>
    </w:p>
    <w:p w14:paraId="330346E2" w14:textId="77777777" w:rsidR="008B4C1D" w:rsidRPr="0059205B" w:rsidRDefault="008B4C1D" w:rsidP="008B4C1D">
      <w:pPr>
        <w:rPr>
          <w:rFonts w:ascii="Roboto" w:hAnsi="Roboto"/>
          <w:b/>
          <w:bCs/>
        </w:rPr>
      </w:pPr>
      <w:r w:rsidRPr="0059205B">
        <w:rPr>
          <w:rFonts w:ascii="Roboto" w:hAnsi="Roboto"/>
          <w:b/>
          <w:bCs/>
        </w:rPr>
        <w:t>Assessed by:</w:t>
      </w:r>
    </w:p>
    <w:p w14:paraId="5B7745C1" w14:textId="77777777" w:rsidR="00E36341" w:rsidRDefault="00E36341" w:rsidP="00E54DDA">
      <w:pPr>
        <w:rPr>
          <w:rFonts w:ascii="Roboto" w:hAnsi="Roboto"/>
          <w:b/>
          <w:bCs/>
        </w:rPr>
        <w:sectPr w:rsidR="00E36341" w:rsidSect="00C14338">
          <w:footerReference w:type="default" r:id="rId10"/>
          <w:pgSz w:w="16838" w:h="11906" w:orient="landscape"/>
          <w:pgMar w:top="1134" w:right="1440" w:bottom="567" w:left="1440" w:header="709" w:footer="709" w:gutter="0"/>
          <w:cols w:space="708"/>
          <w:docGrid w:linePitch="360"/>
        </w:sectPr>
      </w:pPr>
    </w:p>
    <w:p w14:paraId="69D3B8E4" w14:textId="0C100362" w:rsidR="00E5357A" w:rsidRPr="0059205B" w:rsidRDefault="002D5BFC" w:rsidP="00E5357A">
      <w:pPr>
        <w:ind w:left="1134" w:right="1134"/>
        <w:rPr>
          <w:rFonts w:ascii="Roboto" w:hAnsi="Roboto"/>
          <w:b/>
          <w:bCs/>
        </w:rPr>
      </w:pPr>
      <w:r w:rsidRPr="0059205B">
        <w:rPr>
          <w:rFonts w:ascii="Roboto" w:hAnsi="Roboto"/>
          <w:b/>
          <w:bCs/>
        </w:rPr>
        <w:lastRenderedPageBreak/>
        <w:t>Self-</w:t>
      </w:r>
      <w:r w:rsidR="00EA0163" w:rsidRPr="0059205B">
        <w:rPr>
          <w:rFonts w:ascii="Roboto" w:hAnsi="Roboto"/>
          <w:b/>
          <w:bCs/>
        </w:rPr>
        <w:t>assessment</w:t>
      </w:r>
      <w:r w:rsidRPr="0059205B">
        <w:rPr>
          <w:rFonts w:ascii="Roboto" w:hAnsi="Roboto"/>
          <w:b/>
          <w:bCs/>
        </w:rPr>
        <w:t xml:space="preserve"> Tool: Quick Guide</w:t>
      </w:r>
    </w:p>
    <w:p w14:paraId="0431EFEF" w14:textId="7C36BC17" w:rsidR="002D5BFC" w:rsidRPr="0059205B" w:rsidRDefault="00F44236" w:rsidP="006F4CAE">
      <w:pPr>
        <w:ind w:left="1134" w:right="1134"/>
        <w:rPr>
          <w:rFonts w:ascii="Roboto" w:hAnsi="Roboto"/>
        </w:rPr>
      </w:pPr>
      <w:r w:rsidRPr="0059205B">
        <w:rPr>
          <w:rFonts w:ascii="Roboto" w:hAnsi="Roboto"/>
        </w:rPr>
        <w:t xml:space="preserve">The self-assessment tool </w:t>
      </w:r>
      <w:r w:rsidR="002D5BFC" w:rsidRPr="0059205B">
        <w:rPr>
          <w:rFonts w:ascii="Roboto" w:hAnsi="Roboto"/>
        </w:rPr>
        <w:t xml:space="preserve">is intended for use alongside the UKRN </w:t>
      </w:r>
      <w:r w:rsidR="00961BF0" w:rsidRPr="0059205B">
        <w:rPr>
          <w:rFonts w:ascii="Roboto" w:hAnsi="Roboto"/>
        </w:rPr>
        <w:t xml:space="preserve">OR4 </w:t>
      </w:r>
      <w:r w:rsidR="002D5BFC" w:rsidRPr="0059205B">
        <w:rPr>
          <w:rFonts w:ascii="Roboto" w:hAnsi="Roboto"/>
          <w:b/>
          <w:bCs/>
        </w:rPr>
        <w:t xml:space="preserve">Recognising and Rewarding Open Research in Research Assessment Maturity Framework </w:t>
      </w:r>
      <w:r w:rsidR="002D5BFC" w:rsidRPr="0059205B">
        <w:rPr>
          <w:rFonts w:ascii="Roboto" w:hAnsi="Roboto"/>
        </w:rPr>
        <w:t>and</w:t>
      </w:r>
      <w:r w:rsidR="002D5BFC" w:rsidRPr="0059205B">
        <w:rPr>
          <w:rFonts w:ascii="Roboto" w:hAnsi="Roboto"/>
          <w:b/>
          <w:bCs/>
        </w:rPr>
        <w:t xml:space="preserve"> </w:t>
      </w:r>
      <w:r w:rsidR="00E667FB" w:rsidRPr="0059205B">
        <w:rPr>
          <w:rFonts w:ascii="Roboto" w:hAnsi="Roboto"/>
          <w:b/>
          <w:bCs/>
        </w:rPr>
        <w:t xml:space="preserve">Implementation </w:t>
      </w:r>
      <w:r w:rsidR="002D5BFC" w:rsidRPr="0059205B">
        <w:rPr>
          <w:rFonts w:ascii="Roboto" w:hAnsi="Roboto"/>
          <w:b/>
          <w:bCs/>
        </w:rPr>
        <w:t>Guide</w:t>
      </w:r>
      <w:r w:rsidR="002D5BFC" w:rsidRPr="0059205B">
        <w:rPr>
          <w:rFonts w:ascii="Roboto" w:hAnsi="Roboto"/>
        </w:rPr>
        <w:t xml:space="preserve">. It </w:t>
      </w:r>
      <w:r w:rsidRPr="0059205B">
        <w:rPr>
          <w:rFonts w:ascii="Roboto" w:hAnsi="Roboto"/>
        </w:rPr>
        <w:t>can be used to record both individual and group assessments</w:t>
      </w:r>
      <w:r w:rsidR="006F4CAE" w:rsidRPr="0059205B">
        <w:rPr>
          <w:rFonts w:ascii="Roboto" w:hAnsi="Roboto"/>
        </w:rPr>
        <w:t xml:space="preserve">, and </w:t>
      </w:r>
      <w:r w:rsidR="002D5BFC" w:rsidRPr="0059205B">
        <w:rPr>
          <w:rFonts w:ascii="Roboto" w:hAnsi="Roboto"/>
        </w:rPr>
        <w:t xml:space="preserve">provides a simple way to </w:t>
      </w:r>
      <w:r w:rsidR="00976312" w:rsidRPr="0059205B">
        <w:rPr>
          <w:rFonts w:ascii="Roboto" w:hAnsi="Roboto"/>
        </w:rPr>
        <w:t xml:space="preserve">document </w:t>
      </w:r>
      <w:r w:rsidR="00F37BC9" w:rsidRPr="0059205B">
        <w:rPr>
          <w:rFonts w:ascii="Roboto" w:hAnsi="Roboto"/>
        </w:rPr>
        <w:t xml:space="preserve">and evaluation of </w:t>
      </w:r>
      <w:r w:rsidR="00976312" w:rsidRPr="0059205B">
        <w:rPr>
          <w:rFonts w:ascii="Roboto" w:hAnsi="Roboto"/>
        </w:rPr>
        <w:t xml:space="preserve">institutional maturity in </w:t>
      </w:r>
      <w:r w:rsidR="002D5BFC" w:rsidRPr="0059205B">
        <w:rPr>
          <w:rFonts w:ascii="Roboto" w:hAnsi="Roboto"/>
        </w:rPr>
        <w:t>each of the nine action areas</w:t>
      </w:r>
      <w:r w:rsidR="002513D0" w:rsidRPr="0059205B">
        <w:rPr>
          <w:rFonts w:ascii="Roboto" w:hAnsi="Roboto"/>
        </w:rPr>
        <w:t>.</w:t>
      </w:r>
    </w:p>
    <w:p w14:paraId="71B883E7" w14:textId="14D28B0C" w:rsidR="002513D0" w:rsidRPr="0059205B" w:rsidRDefault="002513D0" w:rsidP="00CC5B40">
      <w:pPr>
        <w:ind w:left="1134" w:right="1134"/>
        <w:rPr>
          <w:rFonts w:ascii="Roboto" w:hAnsi="Roboto"/>
        </w:rPr>
      </w:pPr>
      <w:r w:rsidRPr="0059205B">
        <w:rPr>
          <w:rFonts w:ascii="Roboto" w:hAnsi="Roboto"/>
        </w:rPr>
        <w:t xml:space="preserve">For each action area, you can use the table to record the evidence for the different levels of </w:t>
      </w:r>
      <w:r w:rsidR="00F37BC9" w:rsidRPr="0059205B">
        <w:rPr>
          <w:rFonts w:ascii="Roboto" w:hAnsi="Roboto"/>
        </w:rPr>
        <w:t>maturity</w:t>
      </w:r>
      <w:r w:rsidRPr="0059205B">
        <w:rPr>
          <w:rFonts w:ascii="Roboto" w:hAnsi="Roboto"/>
        </w:rPr>
        <w:t xml:space="preserve"> (you may find that you have evidence in more than one column). </w:t>
      </w:r>
      <w:r w:rsidR="00E02EB6" w:rsidRPr="0059205B">
        <w:rPr>
          <w:rFonts w:ascii="Roboto" w:hAnsi="Roboto"/>
        </w:rPr>
        <w:t xml:space="preserve">An overall evaluation for each action area can be recorded in the left-hand column by deleting </w:t>
      </w:r>
      <w:r w:rsidR="00A02EFC" w:rsidRPr="0059205B">
        <w:rPr>
          <w:rFonts w:ascii="Roboto" w:hAnsi="Roboto"/>
        </w:rPr>
        <w:t xml:space="preserve">the maturity levels </w:t>
      </w:r>
      <w:r w:rsidR="00E02EB6" w:rsidRPr="0059205B">
        <w:rPr>
          <w:rFonts w:ascii="Roboto" w:hAnsi="Roboto"/>
        </w:rPr>
        <w:t>that are not applicable.</w:t>
      </w:r>
      <w:r w:rsidR="00A02EFC" w:rsidRPr="0059205B">
        <w:rPr>
          <w:rFonts w:ascii="Roboto" w:hAnsi="Roboto"/>
        </w:rPr>
        <w:t xml:space="preserve"> </w:t>
      </w:r>
      <w:r w:rsidR="00CC5B40" w:rsidRPr="0059205B">
        <w:rPr>
          <w:rFonts w:ascii="Roboto" w:hAnsi="Roboto"/>
        </w:rPr>
        <w:t xml:space="preserve">This assessment may be done individually or as the outcome of group discussion. </w:t>
      </w:r>
    </w:p>
    <w:p w14:paraId="199BAE0F" w14:textId="0158D0C0" w:rsidR="002513D0" w:rsidRPr="0059205B" w:rsidRDefault="002513D0" w:rsidP="00E5357A">
      <w:pPr>
        <w:ind w:left="1134" w:right="1134"/>
        <w:rPr>
          <w:rFonts w:ascii="Roboto" w:hAnsi="Roboto"/>
        </w:rPr>
      </w:pPr>
      <w:r w:rsidRPr="0059205B">
        <w:rPr>
          <w:rFonts w:ascii="Roboto" w:hAnsi="Roboto"/>
        </w:rPr>
        <w:t>Th</w:t>
      </w:r>
      <w:r w:rsidR="00105AA8" w:rsidRPr="0059205B">
        <w:rPr>
          <w:rFonts w:ascii="Roboto" w:hAnsi="Roboto"/>
        </w:rPr>
        <w:t>e Summary page</w:t>
      </w:r>
      <w:r w:rsidRPr="0059205B">
        <w:rPr>
          <w:rFonts w:ascii="Roboto" w:hAnsi="Roboto"/>
        </w:rPr>
        <w:t xml:space="preserve"> can be used to record the summary evaluation for all nine action areas, and record the date of the evaluation, colleagues involved in the process, and any additional comments</w:t>
      </w:r>
      <w:r w:rsidR="002A345B" w:rsidRPr="0059205B">
        <w:rPr>
          <w:rFonts w:ascii="Roboto" w:hAnsi="Roboto"/>
        </w:rPr>
        <w:t>, for example to document progress actions required</w:t>
      </w:r>
      <w:r w:rsidRPr="0059205B">
        <w:rPr>
          <w:rFonts w:ascii="Roboto" w:hAnsi="Roboto"/>
        </w:rPr>
        <w:t xml:space="preserve"> </w:t>
      </w:r>
      <w:r w:rsidR="002A345B" w:rsidRPr="0059205B">
        <w:rPr>
          <w:rFonts w:ascii="Roboto" w:hAnsi="Roboto"/>
        </w:rPr>
        <w:t xml:space="preserve">to </w:t>
      </w:r>
      <w:r w:rsidR="000B59ED" w:rsidRPr="0059205B">
        <w:rPr>
          <w:rFonts w:ascii="Roboto" w:hAnsi="Roboto"/>
        </w:rPr>
        <w:t>advance up the maturity scale.</w:t>
      </w:r>
    </w:p>
    <w:sectPr w:rsidR="002513D0" w:rsidRPr="0059205B" w:rsidSect="00C14338">
      <w:footerReference w:type="default" r:id="rId11"/>
      <w:pgSz w:w="11906" w:h="16838"/>
      <w:pgMar w:top="1440" w:right="1134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EF3C97" w14:textId="77777777" w:rsidR="00A9353D" w:rsidRDefault="00A9353D" w:rsidP="008127DA">
      <w:pPr>
        <w:spacing w:after="0" w:line="240" w:lineRule="auto"/>
      </w:pPr>
      <w:r>
        <w:separator/>
      </w:r>
    </w:p>
  </w:endnote>
  <w:endnote w:type="continuationSeparator" w:id="0">
    <w:p w14:paraId="2B0C0C86" w14:textId="77777777" w:rsidR="00A9353D" w:rsidRDefault="00A9353D" w:rsidP="008127DA">
      <w:pPr>
        <w:spacing w:after="0" w:line="240" w:lineRule="auto"/>
      </w:pPr>
      <w:r>
        <w:continuationSeparator/>
      </w:r>
    </w:p>
  </w:endnote>
  <w:endnote w:type="continuationNotice" w:id="1">
    <w:p w14:paraId="7C38BEF4" w14:textId="77777777" w:rsidR="00A9353D" w:rsidRDefault="00A935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645025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4F1F20" w14:textId="77777777" w:rsidR="006B49E1" w:rsidRDefault="006B49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D7655C" w14:textId="77777777" w:rsidR="006B49E1" w:rsidRDefault="006B49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432824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6E0DD3" w14:textId="3571953D" w:rsidR="00FB78EA" w:rsidRPr="00CC30FC" w:rsidRDefault="00FB78EA" w:rsidP="00CC30FC">
        <w:pPr>
          <w:jc w:val="right"/>
          <w:rPr>
            <w:rFonts w:ascii="Roboto" w:hAnsi="Roboto"/>
          </w:rPr>
        </w:pPr>
        <w:r>
          <w:rPr>
            <w:rFonts w:ascii="Roboto" w:hAnsi="Roboto"/>
          </w:rPr>
          <w:t xml:space="preserve">© 2024 University of Bristol </w:t>
        </w:r>
        <w:r>
          <w:rPr>
            <w:rFonts w:ascii="Roboto" w:hAnsi="Roboto"/>
          </w:rPr>
          <w:tab/>
        </w:r>
        <w:r>
          <w:rPr>
            <w:rFonts w:ascii="Roboto" w:hAnsi="Roboto"/>
            <w:noProof/>
          </w:rPr>
          <w:drawing>
            <wp:inline distT="0" distB="0" distL="0" distR="0" wp14:anchorId="37C8E588" wp14:editId="311A6D4C">
              <wp:extent cx="809625" cy="283269"/>
              <wp:effectExtent l="0" t="0" r="0" b="2540"/>
              <wp:docPr id="740146256" name="Picture 2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40146256" name="Picture 2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3289" cy="312541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  <w:r>
          <w:rPr>
            <w:rFonts w:ascii="Roboto" w:hAnsi="Roboto"/>
          </w:rPr>
          <w:tab/>
          <w:t xml:space="preserve"> </w:t>
        </w:r>
      </w:p>
    </w:sdtContent>
  </w:sdt>
  <w:p w14:paraId="63153E3A" w14:textId="77777777" w:rsidR="00FB78EA" w:rsidRDefault="00FB78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533F8F" w14:textId="77777777" w:rsidR="00A9353D" w:rsidRDefault="00A9353D" w:rsidP="008127DA">
      <w:pPr>
        <w:spacing w:after="0" w:line="240" w:lineRule="auto"/>
      </w:pPr>
      <w:r>
        <w:separator/>
      </w:r>
    </w:p>
  </w:footnote>
  <w:footnote w:type="continuationSeparator" w:id="0">
    <w:p w14:paraId="2A2BDC90" w14:textId="77777777" w:rsidR="00A9353D" w:rsidRDefault="00A9353D" w:rsidP="008127DA">
      <w:pPr>
        <w:spacing w:after="0" w:line="240" w:lineRule="auto"/>
      </w:pPr>
      <w:r>
        <w:continuationSeparator/>
      </w:r>
    </w:p>
  </w:footnote>
  <w:footnote w:type="continuationNotice" w:id="1">
    <w:p w14:paraId="352057B4" w14:textId="77777777" w:rsidR="00A9353D" w:rsidRDefault="00A9353D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F8"/>
    <w:rsid w:val="00056F48"/>
    <w:rsid w:val="00096FAC"/>
    <w:rsid w:val="000B59ED"/>
    <w:rsid w:val="000B641D"/>
    <w:rsid w:val="000D519A"/>
    <w:rsid w:val="00103633"/>
    <w:rsid w:val="00105AA8"/>
    <w:rsid w:val="001260A3"/>
    <w:rsid w:val="001661FD"/>
    <w:rsid w:val="001B673B"/>
    <w:rsid w:val="001C0258"/>
    <w:rsid w:val="001D699A"/>
    <w:rsid w:val="001F1BC5"/>
    <w:rsid w:val="002513D0"/>
    <w:rsid w:val="002A345B"/>
    <w:rsid w:val="002C1645"/>
    <w:rsid w:val="002D5BFC"/>
    <w:rsid w:val="00306C0E"/>
    <w:rsid w:val="003715B5"/>
    <w:rsid w:val="00371779"/>
    <w:rsid w:val="003E1840"/>
    <w:rsid w:val="003F3D77"/>
    <w:rsid w:val="003F4163"/>
    <w:rsid w:val="004277F1"/>
    <w:rsid w:val="00427B0E"/>
    <w:rsid w:val="00441DD6"/>
    <w:rsid w:val="004B715B"/>
    <w:rsid w:val="0050134F"/>
    <w:rsid w:val="00511B6F"/>
    <w:rsid w:val="005403B0"/>
    <w:rsid w:val="00571CC0"/>
    <w:rsid w:val="00575194"/>
    <w:rsid w:val="0059205B"/>
    <w:rsid w:val="00594249"/>
    <w:rsid w:val="005A6337"/>
    <w:rsid w:val="005B1AE4"/>
    <w:rsid w:val="005B77E8"/>
    <w:rsid w:val="005C21C0"/>
    <w:rsid w:val="005C2E69"/>
    <w:rsid w:val="005C4612"/>
    <w:rsid w:val="00602D82"/>
    <w:rsid w:val="00657EBF"/>
    <w:rsid w:val="00661F04"/>
    <w:rsid w:val="00680DE1"/>
    <w:rsid w:val="006B26E1"/>
    <w:rsid w:val="006B49E1"/>
    <w:rsid w:val="006C7502"/>
    <w:rsid w:val="006D671A"/>
    <w:rsid w:val="006F4CAE"/>
    <w:rsid w:val="00700547"/>
    <w:rsid w:val="0070380F"/>
    <w:rsid w:val="007462C2"/>
    <w:rsid w:val="00761A76"/>
    <w:rsid w:val="00766B24"/>
    <w:rsid w:val="0077580E"/>
    <w:rsid w:val="00793485"/>
    <w:rsid w:val="007B1AFE"/>
    <w:rsid w:val="007B688E"/>
    <w:rsid w:val="007C104A"/>
    <w:rsid w:val="007E576F"/>
    <w:rsid w:val="00802657"/>
    <w:rsid w:val="008029FB"/>
    <w:rsid w:val="008117FE"/>
    <w:rsid w:val="008127DA"/>
    <w:rsid w:val="00852BC9"/>
    <w:rsid w:val="00885B69"/>
    <w:rsid w:val="00891452"/>
    <w:rsid w:val="00892D6B"/>
    <w:rsid w:val="008A1BCA"/>
    <w:rsid w:val="008B4C1D"/>
    <w:rsid w:val="008D2CFA"/>
    <w:rsid w:val="008E30BE"/>
    <w:rsid w:val="008F050D"/>
    <w:rsid w:val="008F25C5"/>
    <w:rsid w:val="00931256"/>
    <w:rsid w:val="0093649D"/>
    <w:rsid w:val="009450F9"/>
    <w:rsid w:val="00961BF0"/>
    <w:rsid w:val="00976312"/>
    <w:rsid w:val="0097729B"/>
    <w:rsid w:val="00991A0D"/>
    <w:rsid w:val="00991ED7"/>
    <w:rsid w:val="0099395B"/>
    <w:rsid w:val="009A35C2"/>
    <w:rsid w:val="009C0816"/>
    <w:rsid w:val="009D62F4"/>
    <w:rsid w:val="00A02EFC"/>
    <w:rsid w:val="00A0589B"/>
    <w:rsid w:val="00A06501"/>
    <w:rsid w:val="00A24DA2"/>
    <w:rsid w:val="00A35FD1"/>
    <w:rsid w:val="00A41D20"/>
    <w:rsid w:val="00A5170B"/>
    <w:rsid w:val="00A818AE"/>
    <w:rsid w:val="00A9353D"/>
    <w:rsid w:val="00AC6C7D"/>
    <w:rsid w:val="00AE220E"/>
    <w:rsid w:val="00AE3229"/>
    <w:rsid w:val="00AE452A"/>
    <w:rsid w:val="00B22B51"/>
    <w:rsid w:val="00B51052"/>
    <w:rsid w:val="00B8360C"/>
    <w:rsid w:val="00B84A9E"/>
    <w:rsid w:val="00B96466"/>
    <w:rsid w:val="00BB05A7"/>
    <w:rsid w:val="00BC53FD"/>
    <w:rsid w:val="00BF78B1"/>
    <w:rsid w:val="00C0285C"/>
    <w:rsid w:val="00C04EAF"/>
    <w:rsid w:val="00C05DEC"/>
    <w:rsid w:val="00C14338"/>
    <w:rsid w:val="00C17B39"/>
    <w:rsid w:val="00C27518"/>
    <w:rsid w:val="00C65F7E"/>
    <w:rsid w:val="00C711F8"/>
    <w:rsid w:val="00C75909"/>
    <w:rsid w:val="00CA2714"/>
    <w:rsid w:val="00CA7F68"/>
    <w:rsid w:val="00CC30FC"/>
    <w:rsid w:val="00CC5B40"/>
    <w:rsid w:val="00CE65AF"/>
    <w:rsid w:val="00D46EAB"/>
    <w:rsid w:val="00D47654"/>
    <w:rsid w:val="00D51A46"/>
    <w:rsid w:val="00D944AD"/>
    <w:rsid w:val="00DC3ED7"/>
    <w:rsid w:val="00DE5522"/>
    <w:rsid w:val="00DE6A87"/>
    <w:rsid w:val="00E02EB6"/>
    <w:rsid w:val="00E243CD"/>
    <w:rsid w:val="00E36341"/>
    <w:rsid w:val="00E5357A"/>
    <w:rsid w:val="00E54DDA"/>
    <w:rsid w:val="00E667FB"/>
    <w:rsid w:val="00E730F8"/>
    <w:rsid w:val="00EA0163"/>
    <w:rsid w:val="00EB76FF"/>
    <w:rsid w:val="00EF7538"/>
    <w:rsid w:val="00F27C62"/>
    <w:rsid w:val="00F37BC9"/>
    <w:rsid w:val="00F425D6"/>
    <w:rsid w:val="00F44236"/>
    <w:rsid w:val="00F5151F"/>
    <w:rsid w:val="00F541BB"/>
    <w:rsid w:val="00F64BD7"/>
    <w:rsid w:val="00F73193"/>
    <w:rsid w:val="00F73DE2"/>
    <w:rsid w:val="00F7448B"/>
    <w:rsid w:val="00FA3524"/>
    <w:rsid w:val="00FB78EA"/>
    <w:rsid w:val="00FC08AC"/>
    <w:rsid w:val="00FF0D07"/>
    <w:rsid w:val="00FF4188"/>
    <w:rsid w:val="00FF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E3536E6"/>
  <w15:chartTrackingRefBased/>
  <w15:docId w15:val="{793527DB-0660-4021-86B7-0CFDE460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1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C711F8"/>
  </w:style>
  <w:style w:type="character" w:customStyle="1" w:styleId="eop">
    <w:name w:val="eop"/>
    <w:basedOn w:val="DefaultParagraphFont"/>
    <w:rsid w:val="00C711F8"/>
  </w:style>
  <w:style w:type="table" w:styleId="PlainTable2">
    <w:name w:val="Plain Table 2"/>
    <w:basedOn w:val="TableNormal"/>
    <w:uiPriority w:val="42"/>
    <w:rsid w:val="00680DE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127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7DA"/>
  </w:style>
  <w:style w:type="paragraph" w:styleId="Footer">
    <w:name w:val="footer"/>
    <w:basedOn w:val="Normal"/>
    <w:link w:val="FooterChar"/>
    <w:uiPriority w:val="99"/>
    <w:unhideWhenUsed/>
    <w:rsid w:val="008127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7DA"/>
  </w:style>
  <w:style w:type="paragraph" w:styleId="Revision">
    <w:name w:val="Revision"/>
    <w:hidden/>
    <w:uiPriority w:val="99"/>
    <w:semiHidden/>
    <w:rsid w:val="00DE552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744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44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44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4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4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6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1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4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8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2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8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6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3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9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8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2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7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3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4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4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8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1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2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5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3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7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2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6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8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1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8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6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5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7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2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4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2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1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7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3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9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6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8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3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8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4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9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9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s://creativecommons.org/licenses/by/4.0/deed.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9098d8-dd84-4fec-a404-616b9aa3fddb">
      <Terms xmlns="http://schemas.microsoft.com/office/infopath/2007/PartnerControls"/>
    </lcf76f155ced4ddcb4097134ff3c332f>
    <TaxCatchAll xmlns="6199ffbe-e34b-48de-803b-24c52146668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C1EB78476DCF48B0AC7945F257C017" ma:contentTypeVersion="16" ma:contentTypeDescription="Create a new document." ma:contentTypeScope="" ma:versionID="7a3c8fe31e2cbba12bcb8e34be3d14c8">
  <xsd:schema xmlns:xsd="http://www.w3.org/2001/XMLSchema" xmlns:xs="http://www.w3.org/2001/XMLSchema" xmlns:p="http://schemas.microsoft.com/office/2006/metadata/properties" xmlns:ns2="349098d8-dd84-4fec-a404-616b9aa3fddb" xmlns:ns3="6199ffbe-e34b-48de-803b-24c521466686" targetNamespace="http://schemas.microsoft.com/office/2006/metadata/properties" ma:root="true" ma:fieldsID="298b183ab982bf5143bed6ea4b53cc8c" ns2:_="" ns3:_="">
    <xsd:import namespace="349098d8-dd84-4fec-a404-616b9aa3fddb"/>
    <xsd:import namespace="6199ffbe-e34b-48de-803b-24c5214666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098d8-dd84-4fec-a404-616b9aa3fd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8cd521b-c766-495a-bf72-da9be8cb7f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99ffbe-e34b-48de-803b-24c5214666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570732b-5643-42ad-9f16-44a41d7eaa8f}" ma:internalName="TaxCatchAll" ma:showField="CatchAllData" ma:web="6199ffbe-e34b-48de-803b-24c5214666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018689-DED3-41F1-9CCC-FDC0E50CCD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DC6D4A-6605-4F10-B415-40074AFEFCD8}">
  <ds:schemaRefs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349098d8-dd84-4fec-a404-616b9aa3fddb"/>
    <ds:schemaRef ds:uri="http://www.w3.org/XML/1998/namespace"/>
    <ds:schemaRef ds:uri="http://purl.org/dc/dcmitype/"/>
    <ds:schemaRef ds:uri="http://schemas.openxmlformats.org/package/2006/metadata/core-properties"/>
    <ds:schemaRef ds:uri="6199ffbe-e34b-48de-803b-24c521466686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DCCBECD-2F00-4B11-8DFF-B3AEF3677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9098d8-dd84-4fec-a404-616b9aa3fddb"/>
    <ds:schemaRef ds:uri="6199ffbe-e34b-48de-803b-24c5214666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Evans</dc:creator>
  <cp:keywords/>
  <dc:description/>
  <cp:lastModifiedBy>Robert Darby</cp:lastModifiedBy>
  <cp:revision>2</cp:revision>
  <cp:lastPrinted>2023-11-24T14:16:00Z</cp:lastPrinted>
  <dcterms:created xsi:type="dcterms:W3CDTF">2024-08-28T08:05:00Z</dcterms:created>
  <dcterms:modified xsi:type="dcterms:W3CDTF">2024-08-28T08:05:00Z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0x01010048C1EB78476DCF48B0AC7945F257C017</vt:lpwstr>
  </property>
</Properties>
</file>