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157D" w14:textId="10F6FBED" w:rsidR="0015718C" w:rsidRDefault="00581A3D">
      <w:r w:rsidRPr="00581A3D">
        <w:rPr>
          <w:rFonts w:ascii="Segoe UI Emoji" w:hAnsi="Segoe UI Emoji" w:cs="Segoe UI Emoji"/>
        </w:rPr>
        <w:t>📄</w:t>
      </w:r>
      <w:r w:rsidRPr="00581A3D">
        <w:t>INHALTSVERZEICHNIS (DEUTSCH)</w:t>
      </w:r>
    </w:p>
    <w:p w14:paraId="30EA8CB3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1. </w:t>
      </w:r>
      <w:r w:rsidRPr="00A93CE6">
        <w:rPr>
          <w:sz w:val="20"/>
          <w:szCs w:val="20"/>
        </w:rPr>
        <w:tab/>
        <w:t>Einführung</w:t>
      </w:r>
    </w:p>
    <w:p w14:paraId="31247A55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1.1 Zweck des Dokuments</w:t>
      </w:r>
    </w:p>
    <w:p w14:paraId="5F75D768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1.2 Überblick ES</w:t>
      </w:r>
      <w:r w:rsidRPr="00A93CE6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A93CE6">
        <w:rPr>
          <w:sz w:val="20"/>
          <w:szCs w:val="20"/>
        </w:rPr>
        <w:t>AQUA Systemfamilie</w:t>
      </w:r>
      <w:proofErr w:type="gramEnd"/>
    </w:p>
    <w:p w14:paraId="46D5AA64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1.3 Einsatzgebiete &amp; Zielgruppen</w:t>
      </w:r>
    </w:p>
    <w:p w14:paraId="0DF6909A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2. </w:t>
      </w:r>
      <w:r w:rsidRPr="00A93CE6">
        <w:rPr>
          <w:sz w:val="20"/>
          <w:szCs w:val="20"/>
        </w:rPr>
        <w:tab/>
        <w:t>Systemübersicht ES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AQUA 1.0</w:t>
      </w:r>
      <w:r w:rsidRPr="00A93CE6">
        <w:rPr>
          <w:rFonts w:ascii="Aptos" w:hAnsi="Aptos" w:cs="Aptos"/>
          <w:sz w:val="20"/>
          <w:szCs w:val="20"/>
        </w:rPr>
        <w:t>–</w:t>
      </w:r>
      <w:r w:rsidRPr="00A93CE6">
        <w:rPr>
          <w:sz w:val="20"/>
          <w:szCs w:val="20"/>
        </w:rPr>
        <w:t>1.2</w:t>
      </w:r>
    </w:p>
    <w:p w14:paraId="4716285B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2.1 Micro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Filter 1.0 (Low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Tech)</w:t>
      </w:r>
    </w:p>
    <w:p w14:paraId="3816FEAE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2.2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SAFE 1.2 (High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Tech)</w:t>
      </w:r>
    </w:p>
    <w:p w14:paraId="653527F5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2.3 </w:t>
      </w:r>
      <w:proofErr w:type="spellStart"/>
      <w:r w:rsidRPr="00A93CE6">
        <w:rPr>
          <w:sz w:val="20"/>
          <w:szCs w:val="20"/>
        </w:rPr>
        <w:t>Barrierenkette</w:t>
      </w:r>
      <w:proofErr w:type="spellEnd"/>
      <w:r w:rsidRPr="00A93CE6">
        <w:rPr>
          <w:sz w:val="20"/>
          <w:szCs w:val="20"/>
        </w:rPr>
        <w:t xml:space="preserve"> (Mechanisch → Chemisch → UV)</w:t>
      </w:r>
    </w:p>
    <w:p w14:paraId="434ADE89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3. </w:t>
      </w:r>
      <w:r w:rsidRPr="00A93CE6">
        <w:rPr>
          <w:sz w:val="20"/>
          <w:szCs w:val="20"/>
        </w:rPr>
        <w:tab/>
        <w:t>Technische Spezifikation – ES</w:t>
      </w:r>
      <w:r w:rsidRPr="00A93CE6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A93CE6">
        <w:rPr>
          <w:sz w:val="20"/>
          <w:szCs w:val="20"/>
        </w:rPr>
        <w:t>AQUA Micro</w:t>
      </w:r>
      <w:proofErr w:type="gramEnd"/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Filter 1.0</w:t>
      </w:r>
    </w:p>
    <w:p w14:paraId="2A480344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3.1 Aufbau &amp; Materialien</w:t>
      </w:r>
    </w:p>
    <w:p w14:paraId="27B204D9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3.2 Filterschichten</w:t>
      </w:r>
    </w:p>
    <w:p w14:paraId="7370B4B2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3.3 Durchfluss &amp; Leistung</w:t>
      </w:r>
    </w:p>
    <w:p w14:paraId="45D115E3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3.4 Wartung</w:t>
      </w:r>
    </w:p>
    <w:p w14:paraId="01417DCF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3.5 Sicherheit</w:t>
      </w:r>
    </w:p>
    <w:p w14:paraId="48842798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4. </w:t>
      </w:r>
      <w:r w:rsidRPr="00A93CE6">
        <w:rPr>
          <w:sz w:val="20"/>
          <w:szCs w:val="20"/>
        </w:rPr>
        <w:tab/>
        <w:t>Bauanleitung – ES</w:t>
      </w:r>
      <w:r w:rsidRPr="00A93CE6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A93CE6">
        <w:rPr>
          <w:sz w:val="20"/>
          <w:szCs w:val="20"/>
        </w:rPr>
        <w:t>AQUA Micro</w:t>
      </w:r>
      <w:proofErr w:type="gramEnd"/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Filter 1.0</w:t>
      </w:r>
    </w:p>
    <w:p w14:paraId="10EFD14F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4.1 Werkzeuge &amp; Materialien</w:t>
      </w:r>
    </w:p>
    <w:p w14:paraId="5B3D6F88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4.2 Schritt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f</w:t>
      </w:r>
      <w:r w:rsidRPr="00A93CE6">
        <w:rPr>
          <w:rFonts w:ascii="Aptos" w:hAnsi="Aptos" w:cs="Aptos"/>
          <w:sz w:val="20"/>
          <w:szCs w:val="20"/>
        </w:rPr>
        <w:t>ü</w:t>
      </w:r>
      <w:r w:rsidRPr="00A93CE6">
        <w:rPr>
          <w:sz w:val="20"/>
          <w:szCs w:val="20"/>
        </w:rPr>
        <w:t>r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Schritt Aufbau</w:t>
      </w:r>
    </w:p>
    <w:p w14:paraId="5EEC9836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4.3 Inbetriebnahme</w:t>
      </w:r>
    </w:p>
    <w:p w14:paraId="3598275C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4.4 Wartungsplan</w:t>
      </w:r>
    </w:p>
    <w:p w14:paraId="292AC2CC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5. </w:t>
      </w:r>
      <w:r w:rsidRPr="00A93CE6">
        <w:rPr>
          <w:sz w:val="20"/>
          <w:szCs w:val="20"/>
        </w:rPr>
        <w:tab/>
        <w:t>Materialliste &amp; Kostenübersicht</w:t>
      </w:r>
    </w:p>
    <w:p w14:paraId="687FE5CC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5.1 Einzelproduktion</w:t>
      </w:r>
    </w:p>
    <w:p w14:paraId="0D9FAD36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5.2 Lokale Produktion</w:t>
      </w:r>
    </w:p>
    <w:p w14:paraId="41C4ABE3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5.3 NGO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Skalierung</w:t>
      </w:r>
    </w:p>
    <w:p w14:paraId="3102F0F1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6. </w:t>
      </w:r>
      <w:r w:rsidRPr="00A93CE6">
        <w:rPr>
          <w:sz w:val="20"/>
          <w:szCs w:val="20"/>
        </w:rPr>
        <w:tab/>
        <w:t>Systemübersicht – ES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AQUA 1.2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SAFE</w:t>
      </w:r>
    </w:p>
    <w:p w14:paraId="58E22058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6.1 Mechanischer Aufbau</w:t>
      </w:r>
    </w:p>
    <w:p w14:paraId="75FFC527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6.2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Modul</w:t>
      </w:r>
    </w:p>
    <w:p w14:paraId="703B6CAA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6.3 Sicherheitslogik</w:t>
      </w:r>
    </w:p>
    <w:p w14:paraId="32C4AD92" w14:textId="77777777" w:rsidR="00581A3D" w:rsidRPr="00A93CE6" w:rsidRDefault="00581A3D" w:rsidP="00581A3D">
      <w:pPr>
        <w:rPr>
          <w:sz w:val="20"/>
          <w:szCs w:val="20"/>
        </w:rPr>
      </w:pPr>
      <w:r w:rsidRPr="00A93CE6">
        <w:rPr>
          <w:sz w:val="20"/>
          <w:szCs w:val="20"/>
        </w:rPr>
        <w:t>6.4 Betriebsprotokoll</w:t>
      </w:r>
    </w:p>
    <w:p w14:paraId="3E437E99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7. </w:t>
      </w:r>
      <w:r w:rsidRPr="00A93CE6">
        <w:rPr>
          <w:sz w:val="20"/>
          <w:szCs w:val="20"/>
        </w:rPr>
        <w:tab/>
        <w:t>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 xml:space="preserve">Modul </w:t>
      </w:r>
      <w:r w:rsidRPr="00A93CE6">
        <w:rPr>
          <w:rFonts w:ascii="Aptos" w:hAnsi="Aptos" w:cs="Aptos"/>
          <w:sz w:val="20"/>
          <w:szCs w:val="20"/>
        </w:rPr>
        <w:t>–</w:t>
      </w:r>
      <w:r w:rsidRPr="00A93CE6">
        <w:rPr>
          <w:sz w:val="20"/>
          <w:szCs w:val="20"/>
        </w:rPr>
        <w:t xml:space="preserve"> Technische Details</w:t>
      </w:r>
    </w:p>
    <w:p w14:paraId="3E5C9524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7.1 Wellenlänge &amp; Leistung</w:t>
      </w:r>
    </w:p>
    <w:p w14:paraId="00D24C97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7.2 Quarzglasfenster</w:t>
      </w:r>
    </w:p>
    <w:p w14:paraId="1ED0ED69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7.3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Dosisberechnung</w:t>
      </w:r>
    </w:p>
    <w:p w14:paraId="5030A398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7.4 Mindestbestrahlungszeit</w:t>
      </w:r>
    </w:p>
    <w:p w14:paraId="7500EA60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8. </w:t>
      </w:r>
      <w:r w:rsidRPr="00A93CE6">
        <w:rPr>
          <w:sz w:val="20"/>
          <w:szCs w:val="20"/>
        </w:rPr>
        <w:tab/>
        <w:t>Theoretische Wirksamkeitsanalyse</w:t>
      </w:r>
    </w:p>
    <w:p w14:paraId="3F2C5977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8.1 Mechanische Filtration</w:t>
      </w:r>
    </w:p>
    <w:p w14:paraId="2370F5FC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8.2 Adsorption</w:t>
      </w:r>
    </w:p>
    <w:p w14:paraId="3F999086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8.3 Mikrofiltration</w:t>
      </w:r>
    </w:p>
    <w:p w14:paraId="014A4591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8.4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Desinfektion</w:t>
      </w:r>
    </w:p>
    <w:p w14:paraId="195B79D6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9. </w:t>
      </w:r>
      <w:r w:rsidRPr="00A93CE6">
        <w:rPr>
          <w:sz w:val="20"/>
          <w:szCs w:val="20"/>
        </w:rPr>
        <w:tab/>
        <w:t>Grafische Beschreibung für Designer</w:t>
      </w:r>
    </w:p>
    <w:p w14:paraId="655DB605" w14:textId="77777777" w:rsidR="00581A3D" w:rsidRDefault="00581A3D" w:rsidP="00581A3D">
      <w:pPr>
        <w:spacing w:after="0"/>
      </w:pPr>
      <w:r w:rsidRPr="00A93CE6">
        <w:rPr>
          <w:sz w:val="20"/>
          <w:szCs w:val="20"/>
        </w:rPr>
        <w:t>9.1 Außenansicht</w:t>
      </w:r>
    </w:p>
    <w:p w14:paraId="571CDAC2" w14:textId="77777777" w:rsidR="00581A3D" w:rsidRDefault="00581A3D" w:rsidP="00581A3D">
      <w:pPr>
        <w:spacing w:after="0"/>
      </w:pPr>
      <w:r>
        <w:t>9.2 Schnittansicht</w:t>
      </w:r>
    </w:p>
    <w:p w14:paraId="09012D15" w14:textId="77777777" w:rsidR="00581A3D" w:rsidRDefault="00581A3D" w:rsidP="00581A3D">
      <w:pPr>
        <w:spacing w:after="0"/>
      </w:pPr>
      <w:r>
        <w:t>9.3 Funktionsgrafik</w:t>
      </w:r>
    </w:p>
    <w:p w14:paraId="0D2B21A0" w14:textId="77777777" w:rsidR="00581A3D" w:rsidRDefault="00581A3D" w:rsidP="00581A3D">
      <w:pPr>
        <w:spacing w:after="0"/>
      </w:pPr>
      <w:r>
        <w:t>9.4 Detailgrafiken</w:t>
      </w:r>
    </w:p>
    <w:p w14:paraId="4AB5A3EF" w14:textId="77777777" w:rsidR="00581A3D" w:rsidRDefault="00581A3D" w:rsidP="00581A3D">
      <w:pPr>
        <w:spacing w:after="0"/>
      </w:pPr>
      <w:r>
        <w:t xml:space="preserve">10. </w:t>
      </w:r>
      <w:r>
        <w:tab/>
        <w:t>Einsatzgebiete &amp; Humanitärer Nutzen</w:t>
      </w:r>
    </w:p>
    <w:p w14:paraId="355ED321" w14:textId="77777777" w:rsidR="00581A3D" w:rsidRDefault="00581A3D" w:rsidP="00581A3D">
      <w:pPr>
        <w:spacing w:after="0"/>
      </w:pPr>
      <w:r>
        <w:t>10.1 Dörfer</w:t>
      </w:r>
    </w:p>
    <w:p w14:paraId="11D66186" w14:textId="77777777" w:rsidR="00581A3D" w:rsidRDefault="00581A3D" w:rsidP="00581A3D">
      <w:pPr>
        <w:spacing w:after="0"/>
      </w:pPr>
      <w:r>
        <w:t>10.2 Camps</w:t>
      </w:r>
    </w:p>
    <w:p w14:paraId="6867FE8F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lastRenderedPageBreak/>
        <w:t>10.3 Krisengebiete</w:t>
      </w:r>
    </w:p>
    <w:p w14:paraId="789DAC95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10.4 Off</w:t>
      </w:r>
      <w:r w:rsidRPr="00A93CE6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A93CE6">
        <w:rPr>
          <w:sz w:val="20"/>
          <w:szCs w:val="20"/>
        </w:rPr>
        <w:t>Grid</w:t>
      </w:r>
      <w:proofErr w:type="spellEnd"/>
    </w:p>
    <w:p w14:paraId="53F2BAE7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11. </w:t>
      </w:r>
      <w:r w:rsidRPr="00A93CE6">
        <w:rPr>
          <w:sz w:val="20"/>
          <w:szCs w:val="20"/>
        </w:rPr>
        <w:tab/>
        <w:t>Sicherheitsblatt</w:t>
      </w:r>
    </w:p>
    <w:p w14:paraId="21F9039D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11.1 Materialanforderungen</w:t>
      </w:r>
    </w:p>
    <w:p w14:paraId="690C73C0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11.2 UV</w:t>
      </w:r>
      <w:r w:rsidRPr="00A93CE6">
        <w:rPr>
          <w:rFonts w:ascii="Cambria Math" w:hAnsi="Cambria Math" w:cs="Cambria Math"/>
          <w:sz w:val="20"/>
          <w:szCs w:val="20"/>
        </w:rPr>
        <w:t>‑</w:t>
      </w:r>
      <w:r w:rsidRPr="00A93CE6">
        <w:rPr>
          <w:sz w:val="20"/>
          <w:szCs w:val="20"/>
        </w:rPr>
        <w:t>Sicherheit</w:t>
      </w:r>
    </w:p>
    <w:p w14:paraId="1DC1852A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11.3 Hygiene</w:t>
      </w:r>
    </w:p>
    <w:p w14:paraId="241E4BC4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 xml:space="preserve">12. </w:t>
      </w:r>
      <w:r w:rsidRPr="00A93CE6">
        <w:rPr>
          <w:sz w:val="20"/>
          <w:szCs w:val="20"/>
        </w:rPr>
        <w:tab/>
        <w:t>Status &amp; Validierung</w:t>
      </w:r>
    </w:p>
    <w:p w14:paraId="394D57D3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12.1 Testbereit</w:t>
      </w:r>
    </w:p>
    <w:p w14:paraId="672F0747" w14:textId="77777777" w:rsidR="00581A3D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12.2 Laboranforderungen</w:t>
      </w:r>
    </w:p>
    <w:p w14:paraId="76D2BDEF" w14:textId="602DE6B6" w:rsidR="0069530A" w:rsidRPr="00A93CE6" w:rsidRDefault="00581A3D" w:rsidP="00581A3D">
      <w:pPr>
        <w:spacing w:after="0"/>
        <w:rPr>
          <w:sz w:val="20"/>
          <w:szCs w:val="20"/>
        </w:rPr>
      </w:pPr>
      <w:r w:rsidRPr="00A93CE6">
        <w:rPr>
          <w:sz w:val="20"/>
          <w:szCs w:val="20"/>
        </w:rPr>
        <w:t>12.3 Weiterentwicklung</w:t>
      </w:r>
    </w:p>
    <w:p w14:paraId="71611435" w14:textId="27605F27" w:rsidR="0069530A" w:rsidRDefault="00000000" w:rsidP="00581A3D">
      <w:pPr>
        <w:spacing w:after="0"/>
      </w:pPr>
      <w:r>
        <w:pict w14:anchorId="345120B4">
          <v:rect id="_x0000_i1025" style="width:0;height:1.5pt" o:hralign="center" o:hrstd="t" o:hr="t" fillcolor="#a0a0a0" stroked="f"/>
        </w:pict>
      </w:r>
    </w:p>
    <w:p w14:paraId="1CA46954" w14:textId="73C846C9" w:rsidR="0069530A" w:rsidRDefault="0069530A" w:rsidP="0069530A">
      <w:pPr>
        <w:spacing w:after="0"/>
      </w:pPr>
    </w:p>
    <w:sectPr w:rsidR="006953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8C"/>
    <w:rsid w:val="0015718C"/>
    <w:rsid w:val="00581A3D"/>
    <w:rsid w:val="0069530A"/>
    <w:rsid w:val="00702879"/>
    <w:rsid w:val="008623FD"/>
    <w:rsid w:val="008D4173"/>
    <w:rsid w:val="00A93CE6"/>
    <w:rsid w:val="00E25134"/>
    <w:rsid w:val="00F8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679F"/>
  <w15:chartTrackingRefBased/>
  <w15:docId w15:val="{61E7BBF4-1F1E-49B4-BCD9-969A1A05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71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71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71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71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71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71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71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71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71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71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2026-02-03T23:49:00Z</dcterms:created>
  <dcterms:modified xsi:type="dcterms:W3CDTF">2026-02-04T00:29:00Z</dcterms:modified>
</cp:coreProperties>
</file>