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9E10A" w14:textId="77777777" w:rsidR="0072746C" w:rsidRPr="0072746C" w:rsidRDefault="0072746C" w:rsidP="0072746C">
      <w:pPr>
        <w:rPr>
          <w:b/>
          <w:bCs/>
          <w:sz w:val="28"/>
          <w:szCs w:val="28"/>
        </w:rPr>
      </w:pPr>
      <w:r w:rsidRPr="0072746C">
        <w:rPr>
          <w:b/>
          <w:bCs/>
          <w:sz w:val="28"/>
          <w:szCs w:val="28"/>
        </w:rPr>
        <w:t>Technische Spezifikation – Außenmaterial &amp; Gehäusebauteile</w:t>
      </w:r>
    </w:p>
    <w:p w14:paraId="2B2B5D52" w14:textId="73EB1DD0" w:rsidR="00025262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>ES</w:t>
      </w:r>
      <w:r w:rsidRPr="0072746C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72746C">
        <w:rPr>
          <w:sz w:val="20"/>
          <w:szCs w:val="20"/>
        </w:rPr>
        <w:t>Metal</w:t>
      </w:r>
      <w:proofErr w:type="spellEnd"/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 xml:space="preserve">Fuel Generator 300W </w:t>
      </w:r>
      <w:r w:rsidRPr="0072746C">
        <w:rPr>
          <w:rFonts w:ascii="Aptos" w:hAnsi="Aptos" w:cs="Aptos"/>
          <w:sz w:val="20"/>
          <w:szCs w:val="20"/>
        </w:rPr>
        <w:t>–</w:t>
      </w:r>
      <w:r w:rsidRPr="0072746C">
        <w:rPr>
          <w:sz w:val="20"/>
          <w:szCs w:val="20"/>
        </w:rPr>
        <w:t xml:space="preserve"> Geh</w:t>
      </w:r>
      <w:r w:rsidRPr="0072746C">
        <w:rPr>
          <w:rFonts w:ascii="Aptos" w:hAnsi="Aptos" w:cs="Aptos"/>
          <w:sz w:val="20"/>
          <w:szCs w:val="20"/>
        </w:rPr>
        <w:t>ä</w:t>
      </w:r>
      <w:r w:rsidRPr="0072746C">
        <w:rPr>
          <w:sz w:val="20"/>
          <w:szCs w:val="20"/>
        </w:rPr>
        <w:t>use &amp; Struktur</w:t>
      </w:r>
    </w:p>
    <w:p w14:paraId="0E660CC4" w14:textId="53F0FA08" w:rsidR="0072746C" w:rsidRDefault="0072746C" w:rsidP="0072746C">
      <w:r>
        <w:pict w14:anchorId="7C0481B5">
          <v:rect id="_x0000_i1025" style="width:0;height:1.5pt" o:hralign="center" o:hrstd="t" o:hr="t" fillcolor="#a0a0a0" stroked="f"/>
        </w:pict>
      </w:r>
    </w:p>
    <w:p w14:paraId="78D17651" w14:textId="713D8FA8" w:rsidR="0072746C" w:rsidRPr="0072746C" w:rsidRDefault="0072746C" w:rsidP="0072746C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72746C">
        <w:rPr>
          <w:b/>
          <w:bCs/>
          <w:sz w:val="22"/>
          <w:szCs w:val="22"/>
        </w:rPr>
        <w:t>Grundanforderungen an das Außenmaterial</w:t>
      </w:r>
    </w:p>
    <w:p w14:paraId="53BF6975" w14:textId="77777777" w:rsidR="0072746C" w:rsidRPr="0072746C" w:rsidRDefault="0072746C" w:rsidP="0072746C">
      <w:pPr>
        <w:rPr>
          <w:b/>
          <w:bCs/>
          <w:sz w:val="22"/>
          <w:szCs w:val="22"/>
        </w:rPr>
      </w:pPr>
    </w:p>
    <w:p w14:paraId="16B4F485" w14:textId="1EA33F5E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Mechanik:</w:t>
      </w:r>
      <w:r w:rsidRPr="0072746C">
        <w:rPr>
          <w:sz w:val="20"/>
          <w:szCs w:val="20"/>
        </w:rPr>
        <w:t xml:space="preserve"> stoßfest, </w:t>
      </w:r>
      <w:proofErr w:type="spellStart"/>
      <w:r w:rsidRPr="0072746C">
        <w:rPr>
          <w:sz w:val="20"/>
          <w:szCs w:val="20"/>
        </w:rPr>
        <w:t>schlagzäh</w:t>
      </w:r>
      <w:proofErr w:type="spellEnd"/>
      <w:r w:rsidRPr="0072746C">
        <w:rPr>
          <w:sz w:val="20"/>
          <w:szCs w:val="20"/>
        </w:rPr>
        <w:t>, formstabil</w:t>
      </w:r>
    </w:p>
    <w:p w14:paraId="371545CB" w14:textId="77C2ACEC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Chemie:</w:t>
      </w:r>
      <w:r w:rsidRPr="0072746C">
        <w:rPr>
          <w:sz w:val="20"/>
          <w:szCs w:val="20"/>
        </w:rPr>
        <w:t xml:space="preserve"> beständig </w:t>
      </w:r>
      <w:proofErr w:type="gramStart"/>
      <w:r w:rsidRPr="0072746C">
        <w:rPr>
          <w:sz w:val="20"/>
          <w:szCs w:val="20"/>
        </w:rPr>
        <w:t>gegen Elektrolyt</w:t>
      </w:r>
      <w:proofErr w:type="gramEnd"/>
      <w:r w:rsidRPr="0072746C">
        <w:rPr>
          <w:sz w:val="20"/>
          <w:szCs w:val="20"/>
        </w:rPr>
        <w:t xml:space="preserve"> (z.</w:t>
      </w:r>
      <w:r w:rsidRPr="0072746C">
        <w:rPr>
          <w:rFonts w:ascii="Arial" w:hAnsi="Arial" w:cs="Arial"/>
          <w:sz w:val="20"/>
          <w:szCs w:val="20"/>
        </w:rPr>
        <w:t> </w:t>
      </w:r>
      <w:r w:rsidRPr="0072746C">
        <w:rPr>
          <w:sz w:val="20"/>
          <w:szCs w:val="20"/>
        </w:rPr>
        <w:t>B. KOH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L</w:t>
      </w:r>
      <w:r w:rsidRPr="0072746C">
        <w:rPr>
          <w:rFonts w:ascii="Aptos" w:hAnsi="Aptos" w:cs="Aptos"/>
          <w:sz w:val="20"/>
          <w:szCs w:val="20"/>
        </w:rPr>
        <w:t>ö</w:t>
      </w:r>
      <w:r w:rsidRPr="0072746C">
        <w:rPr>
          <w:sz w:val="20"/>
          <w:szCs w:val="20"/>
        </w:rPr>
        <w:t>sung), Wasser, Feuchtigkeit</w:t>
      </w:r>
    </w:p>
    <w:p w14:paraId="46234E6B" w14:textId="0270C749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Thermik:</w:t>
      </w:r>
      <w:r w:rsidRPr="0072746C">
        <w:rPr>
          <w:sz w:val="20"/>
          <w:szCs w:val="20"/>
        </w:rPr>
        <w:t xml:space="preserve"> Dauerbetrieb bis ca. 60–70</w:t>
      </w:r>
      <w:r w:rsidRPr="0072746C">
        <w:rPr>
          <w:rFonts w:ascii="Arial" w:hAnsi="Arial" w:cs="Arial"/>
          <w:sz w:val="20"/>
          <w:szCs w:val="20"/>
        </w:rPr>
        <w:t> </w:t>
      </w:r>
      <w:r w:rsidRPr="0072746C">
        <w:rPr>
          <w:rFonts w:ascii="Aptos" w:hAnsi="Aptos" w:cs="Aptos"/>
          <w:sz w:val="20"/>
          <w:szCs w:val="20"/>
        </w:rPr>
        <w:t>°</w:t>
      </w:r>
      <w:r w:rsidRPr="0072746C">
        <w:rPr>
          <w:sz w:val="20"/>
          <w:szCs w:val="20"/>
        </w:rPr>
        <w:t>C, kurzzeitig h</w:t>
      </w:r>
      <w:r w:rsidRPr="0072746C">
        <w:rPr>
          <w:rFonts w:ascii="Aptos" w:hAnsi="Aptos" w:cs="Aptos"/>
          <w:sz w:val="20"/>
          <w:szCs w:val="20"/>
        </w:rPr>
        <w:t>ö</w:t>
      </w:r>
      <w:r w:rsidRPr="0072746C">
        <w:rPr>
          <w:sz w:val="20"/>
          <w:szCs w:val="20"/>
        </w:rPr>
        <w:t>her am Kern</w:t>
      </w:r>
    </w:p>
    <w:p w14:paraId="53843842" w14:textId="3B99DE36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Brandschutz:</w:t>
      </w:r>
      <w:r w:rsidRPr="0072746C">
        <w:rPr>
          <w:sz w:val="20"/>
          <w:szCs w:val="20"/>
        </w:rPr>
        <w:t xml:space="preserve"> schwer entflammbar (je nach Zielmarkt z.</w:t>
      </w:r>
      <w:r w:rsidRPr="0072746C">
        <w:rPr>
          <w:rFonts w:ascii="Arial" w:hAnsi="Arial" w:cs="Arial"/>
          <w:sz w:val="20"/>
          <w:szCs w:val="20"/>
        </w:rPr>
        <w:t> </w:t>
      </w:r>
      <w:r w:rsidRPr="0072746C">
        <w:rPr>
          <w:sz w:val="20"/>
          <w:szCs w:val="20"/>
        </w:rPr>
        <w:t>B. UL94 V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0/V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2)</w:t>
      </w:r>
    </w:p>
    <w:p w14:paraId="126F3091" w14:textId="18EE9B48" w:rsid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Verarbeitung:</w:t>
      </w:r>
      <w:r w:rsidRPr="0072746C">
        <w:rPr>
          <w:sz w:val="20"/>
          <w:szCs w:val="20"/>
        </w:rPr>
        <w:t xml:space="preserve"> spritzgussfähig, für Serienfertigung geeignet</w:t>
      </w:r>
    </w:p>
    <w:p w14:paraId="100F3453" w14:textId="77777777" w:rsidR="0072746C" w:rsidRPr="0072746C" w:rsidRDefault="0072746C" w:rsidP="0072746C">
      <w:pPr>
        <w:rPr>
          <w:sz w:val="20"/>
          <w:szCs w:val="20"/>
        </w:rPr>
      </w:pPr>
    </w:p>
    <w:p w14:paraId="4EA6F66D" w14:textId="77777777" w:rsidR="0072746C" w:rsidRPr="0072746C" w:rsidRDefault="0072746C" w:rsidP="0072746C">
      <w:pPr>
        <w:rPr>
          <w:b/>
          <w:bCs/>
          <w:sz w:val="20"/>
          <w:szCs w:val="20"/>
        </w:rPr>
      </w:pPr>
      <w:r w:rsidRPr="0072746C">
        <w:rPr>
          <w:b/>
          <w:bCs/>
          <w:sz w:val="20"/>
          <w:szCs w:val="20"/>
        </w:rPr>
        <w:t>Empfohlener Hauptwerkstoff:</w:t>
      </w:r>
    </w:p>
    <w:p w14:paraId="7648A5EF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>PA6 GF30 (Polyamid 6, 30</w:t>
      </w:r>
      <w:r w:rsidRPr="0072746C">
        <w:rPr>
          <w:rFonts w:ascii="Arial" w:hAnsi="Arial" w:cs="Arial"/>
          <w:sz w:val="20"/>
          <w:szCs w:val="20"/>
        </w:rPr>
        <w:t> </w:t>
      </w:r>
      <w:r w:rsidRPr="0072746C">
        <w:rPr>
          <w:sz w:val="20"/>
          <w:szCs w:val="20"/>
        </w:rPr>
        <w:t>% Glasfaserverst</w:t>
      </w:r>
      <w:r w:rsidRPr="0072746C">
        <w:rPr>
          <w:rFonts w:ascii="Aptos" w:hAnsi="Aptos" w:cs="Aptos"/>
          <w:sz w:val="20"/>
          <w:szCs w:val="20"/>
        </w:rPr>
        <w:t>ä</w:t>
      </w:r>
      <w:r w:rsidRPr="0072746C">
        <w:rPr>
          <w:sz w:val="20"/>
          <w:szCs w:val="20"/>
        </w:rPr>
        <w:t>rkung)</w:t>
      </w:r>
    </w:p>
    <w:p w14:paraId="5C12C912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hohe Steifigkeit und Festigkeit</w:t>
      </w:r>
    </w:p>
    <w:p w14:paraId="57B88C22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gute Wärmeformbeständigkeit</w:t>
      </w:r>
    </w:p>
    <w:p w14:paraId="5DE4D0F6" w14:textId="77777777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gute chemische Beständigkeit gegen alkalische Lösungen (bei richtiger Auslegung)</w:t>
      </w:r>
    </w:p>
    <w:p w14:paraId="518A091D" w14:textId="77777777" w:rsidR="0072746C" w:rsidRPr="0072746C" w:rsidRDefault="0072746C" w:rsidP="0072746C">
      <w:pPr>
        <w:rPr>
          <w:sz w:val="20"/>
          <w:szCs w:val="20"/>
        </w:rPr>
      </w:pPr>
    </w:p>
    <w:p w14:paraId="2E315AB0" w14:textId="77777777" w:rsidR="0072746C" w:rsidRPr="0072746C" w:rsidRDefault="0072746C" w:rsidP="0072746C">
      <w:pPr>
        <w:rPr>
          <w:b/>
          <w:bCs/>
          <w:sz w:val="20"/>
          <w:szCs w:val="20"/>
        </w:rPr>
      </w:pPr>
      <w:r w:rsidRPr="0072746C">
        <w:rPr>
          <w:b/>
          <w:bCs/>
          <w:sz w:val="20"/>
          <w:szCs w:val="20"/>
        </w:rPr>
        <w:t>Alternativ (je nach OEM</w:t>
      </w:r>
      <w:r w:rsidRPr="0072746C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72746C">
        <w:rPr>
          <w:b/>
          <w:bCs/>
          <w:sz w:val="20"/>
          <w:szCs w:val="20"/>
        </w:rPr>
        <w:t>Strategie):</w:t>
      </w:r>
    </w:p>
    <w:p w14:paraId="3670EC4D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PP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GF (glasfaserverst</w:t>
      </w:r>
      <w:r w:rsidRPr="0072746C">
        <w:rPr>
          <w:rFonts w:ascii="Aptos" w:hAnsi="Aptos" w:cs="Aptos"/>
          <w:sz w:val="20"/>
          <w:szCs w:val="20"/>
        </w:rPr>
        <w:t>ä</w:t>
      </w:r>
      <w:r w:rsidRPr="0072746C">
        <w:rPr>
          <w:sz w:val="20"/>
          <w:szCs w:val="20"/>
        </w:rPr>
        <w:t>rktes Polypropylen, sehr chemikalienbest</w:t>
      </w:r>
      <w:r w:rsidRPr="0072746C">
        <w:rPr>
          <w:rFonts w:ascii="Aptos" w:hAnsi="Aptos" w:cs="Aptos"/>
          <w:sz w:val="20"/>
          <w:szCs w:val="20"/>
        </w:rPr>
        <w:t>ä</w:t>
      </w:r>
      <w:r w:rsidRPr="0072746C">
        <w:rPr>
          <w:sz w:val="20"/>
          <w:szCs w:val="20"/>
        </w:rPr>
        <w:t>ndig)</w:t>
      </w:r>
    </w:p>
    <w:p w14:paraId="5FDCE880" w14:textId="25262210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PBT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GF (</w:t>
      </w:r>
      <w:proofErr w:type="spellStart"/>
      <w:r w:rsidRPr="0072746C">
        <w:rPr>
          <w:sz w:val="20"/>
          <w:szCs w:val="20"/>
        </w:rPr>
        <w:t>Polybutylenterephthalat</w:t>
      </w:r>
      <w:proofErr w:type="spellEnd"/>
      <w:r w:rsidRPr="0072746C">
        <w:rPr>
          <w:sz w:val="20"/>
          <w:szCs w:val="20"/>
        </w:rPr>
        <w:t>, gute Dimensionsstabilit</w:t>
      </w:r>
      <w:r w:rsidRPr="0072746C">
        <w:rPr>
          <w:rFonts w:ascii="Aptos" w:hAnsi="Aptos" w:cs="Aptos"/>
          <w:sz w:val="20"/>
          <w:szCs w:val="20"/>
        </w:rPr>
        <w:t>ä</w:t>
      </w:r>
      <w:r w:rsidRPr="0072746C">
        <w:rPr>
          <w:sz w:val="20"/>
          <w:szCs w:val="20"/>
        </w:rPr>
        <w:t>t, Elektro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Geh</w:t>
      </w:r>
      <w:r w:rsidRPr="0072746C">
        <w:rPr>
          <w:rFonts w:ascii="Aptos" w:hAnsi="Aptos" w:cs="Aptos"/>
          <w:sz w:val="20"/>
          <w:szCs w:val="20"/>
        </w:rPr>
        <w:t>ä</w:t>
      </w:r>
      <w:r w:rsidRPr="0072746C">
        <w:rPr>
          <w:sz w:val="20"/>
          <w:szCs w:val="20"/>
        </w:rPr>
        <w:t>useklassiker)</w:t>
      </w:r>
    </w:p>
    <w:p w14:paraId="24BDB92D" w14:textId="794222E5" w:rsidR="0072746C" w:rsidRDefault="0072746C" w:rsidP="0072746C">
      <w:r>
        <w:pict w14:anchorId="0AE473FB">
          <v:rect id="_x0000_i1026" style="width:0;height:1.5pt" o:hralign="center" o:hrstd="t" o:hr="t" fillcolor="#a0a0a0" stroked="f"/>
        </w:pict>
      </w:r>
    </w:p>
    <w:p w14:paraId="6C906265" w14:textId="77777777" w:rsidR="0072746C" w:rsidRPr="0072746C" w:rsidRDefault="0072746C" w:rsidP="0072746C">
      <w:pPr>
        <w:rPr>
          <w:b/>
          <w:bCs/>
          <w:sz w:val="22"/>
          <w:szCs w:val="22"/>
        </w:rPr>
      </w:pPr>
      <w:r w:rsidRPr="0072746C">
        <w:rPr>
          <w:b/>
          <w:bCs/>
          <w:sz w:val="22"/>
          <w:szCs w:val="22"/>
        </w:rPr>
        <w:t>2. Bauteilliste Außenstruktur &amp; empfohlene Materialien</w:t>
      </w:r>
    </w:p>
    <w:p w14:paraId="56630A58" w14:textId="77777777" w:rsidR="0072746C" w:rsidRDefault="0072746C" w:rsidP="0072746C">
      <w:pPr>
        <w:rPr>
          <w:b/>
          <w:bCs/>
          <w:sz w:val="20"/>
          <w:szCs w:val="20"/>
        </w:rPr>
      </w:pPr>
    </w:p>
    <w:p w14:paraId="7A1BA7D6" w14:textId="11F09A7B" w:rsidR="0072746C" w:rsidRPr="0072746C" w:rsidRDefault="0072746C" w:rsidP="0072746C">
      <w:pPr>
        <w:rPr>
          <w:b/>
          <w:bCs/>
          <w:sz w:val="22"/>
          <w:szCs w:val="22"/>
        </w:rPr>
      </w:pPr>
      <w:r w:rsidRPr="0072746C">
        <w:rPr>
          <w:b/>
          <w:bCs/>
          <w:sz w:val="22"/>
          <w:szCs w:val="22"/>
        </w:rPr>
        <w:t>2.1 Hauptgehäuse (Oberschale &amp; Unterschale)</w:t>
      </w:r>
    </w:p>
    <w:p w14:paraId="479A9DD7" w14:textId="77777777" w:rsidR="0072746C" w:rsidRPr="0072746C" w:rsidRDefault="0072746C" w:rsidP="0072746C">
      <w:pPr>
        <w:ind w:left="0" w:firstLine="0"/>
        <w:rPr>
          <w:b/>
          <w:bCs/>
          <w:sz w:val="20"/>
          <w:szCs w:val="20"/>
        </w:rPr>
      </w:pPr>
    </w:p>
    <w:p w14:paraId="1202B35B" w14:textId="3090AB82" w:rsidR="0072746C" w:rsidRPr="0072746C" w:rsidRDefault="0072746C" w:rsidP="0072746C">
      <w:pPr>
        <w:rPr>
          <w:b/>
          <w:bCs/>
          <w:sz w:val="20"/>
          <w:szCs w:val="20"/>
        </w:rPr>
      </w:pPr>
      <w:r w:rsidRPr="0072746C">
        <w:rPr>
          <w:b/>
          <w:bCs/>
          <w:sz w:val="20"/>
          <w:szCs w:val="20"/>
        </w:rPr>
        <w:t>Funktion: mechanische Struktur, Schutz, Aufnahme aller Innenkomponenten</w:t>
      </w:r>
    </w:p>
    <w:p w14:paraId="0CA77238" w14:textId="77777777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Material: PA6 GF30</w:t>
      </w:r>
    </w:p>
    <w:p w14:paraId="7480E26A" w14:textId="77777777" w:rsidR="0072746C" w:rsidRPr="0072746C" w:rsidRDefault="0072746C" w:rsidP="0072746C">
      <w:pPr>
        <w:rPr>
          <w:sz w:val="20"/>
          <w:szCs w:val="20"/>
        </w:rPr>
      </w:pPr>
    </w:p>
    <w:p w14:paraId="0ED57EC0" w14:textId="11A60DD6" w:rsidR="0072746C" w:rsidRPr="0072746C" w:rsidRDefault="0072746C" w:rsidP="0072746C">
      <w:pPr>
        <w:rPr>
          <w:b/>
          <w:bCs/>
          <w:sz w:val="20"/>
          <w:szCs w:val="20"/>
        </w:rPr>
      </w:pPr>
      <w:r w:rsidRPr="0072746C">
        <w:rPr>
          <w:b/>
          <w:bCs/>
          <w:sz w:val="20"/>
          <w:szCs w:val="20"/>
        </w:rPr>
        <w:t>Eigenschaften:</w:t>
      </w:r>
    </w:p>
    <w:p w14:paraId="2F6C4C44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Schlagzähigkeit, Steifigkeit</w:t>
      </w:r>
    </w:p>
    <w:p w14:paraId="68B68F3D" w14:textId="77777777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Temperaturbereich: −20</w:t>
      </w:r>
      <w:r w:rsidRPr="0072746C">
        <w:rPr>
          <w:rFonts w:ascii="Arial" w:hAnsi="Arial" w:cs="Arial"/>
          <w:sz w:val="20"/>
          <w:szCs w:val="20"/>
        </w:rPr>
        <w:t> </w:t>
      </w:r>
      <w:r w:rsidRPr="0072746C">
        <w:rPr>
          <w:rFonts w:ascii="Aptos" w:hAnsi="Aptos" w:cs="Aptos"/>
          <w:sz w:val="20"/>
          <w:szCs w:val="20"/>
        </w:rPr>
        <w:t>°</w:t>
      </w:r>
      <w:r w:rsidRPr="0072746C">
        <w:rPr>
          <w:sz w:val="20"/>
          <w:szCs w:val="20"/>
        </w:rPr>
        <w:t>C bis +80</w:t>
      </w:r>
      <w:r w:rsidRPr="0072746C">
        <w:rPr>
          <w:rFonts w:ascii="Arial" w:hAnsi="Arial" w:cs="Arial"/>
          <w:sz w:val="20"/>
          <w:szCs w:val="20"/>
        </w:rPr>
        <w:t> </w:t>
      </w:r>
      <w:r w:rsidRPr="0072746C">
        <w:rPr>
          <w:rFonts w:ascii="Aptos" w:hAnsi="Aptos" w:cs="Aptos"/>
          <w:sz w:val="20"/>
          <w:szCs w:val="20"/>
        </w:rPr>
        <w:t>°</w:t>
      </w:r>
      <w:r w:rsidRPr="0072746C">
        <w:rPr>
          <w:sz w:val="20"/>
          <w:szCs w:val="20"/>
        </w:rPr>
        <w:t>C</w:t>
      </w:r>
    </w:p>
    <w:p w14:paraId="3FC3FED8" w14:textId="77777777" w:rsidR="0072746C" w:rsidRPr="0072746C" w:rsidRDefault="0072746C" w:rsidP="0072746C">
      <w:pPr>
        <w:rPr>
          <w:sz w:val="20"/>
          <w:szCs w:val="20"/>
        </w:rPr>
      </w:pPr>
    </w:p>
    <w:p w14:paraId="3EA1FC64" w14:textId="2A6D7E38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Chemikalienbeständigkeit:</w:t>
      </w:r>
      <w:r w:rsidRPr="0072746C">
        <w:rPr>
          <w:sz w:val="20"/>
          <w:szCs w:val="20"/>
        </w:rPr>
        <w:t xml:space="preserve"> gut gegen verdünnte Laugen, Wasser, Öle</w:t>
      </w:r>
    </w:p>
    <w:p w14:paraId="6789F12A" w14:textId="675C4B03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Farbe: dunkelgrau/schwarz (UV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stabilisierte Variante empfohlen)</w:t>
      </w:r>
    </w:p>
    <w:p w14:paraId="141DDFBE" w14:textId="4EF37BD6" w:rsidR="0072746C" w:rsidRDefault="0072746C" w:rsidP="0072746C">
      <w:r>
        <w:pict w14:anchorId="591D2A7A">
          <v:rect id="_x0000_i1027" style="width:0;height:1.5pt" o:hralign="center" o:hrstd="t" o:hr="t" fillcolor="#a0a0a0" stroked="f"/>
        </w:pict>
      </w:r>
    </w:p>
    <w:p w14:paraId="0D862951" w14:textId="77777777" w:rsidR="0072746C" w:rsidRDefault="0072746C" w:rsidP="0072746C">
      <w:pPr>
        <w:rPr>
          <w:b/>
          <w:bCs/>
          <w:sz w:val="22"/>
          <w:szCs w:val="22"/>
        </w:rPr>
      </w:pPr>
      <w:r w:rsidRPr="0072746C">
        <w:rPr>
          <w:b/>
          <w:bCs/>
          <w:sz w:val="22"/>
          <w:szCs w:val="22"/>
        </w:rPr>
        <w:t xml:space="preserve">2.2 Ecken &amp; Stoßschutz (Corner </w:t>
      </w:r>
      <w:proofErr w:type="spellStart"/>
      <w:r w:rsidRPr="0072746C">
        <w:rPr>
          <w:b/>
          <w:bCs/>
          <w:sz w:val="22"/>
          <w:szCs w:val="22"/>
        </w:rPr>
        <w:t>Guards</w:t>
      </w:r>
      <w:proofErr w:type="spellEnd"/>
      <w:r w:rsidRPr="0072746C">
        <w:rPr>
          <w:b/>
          <w:bCs/>
          <w:sz w:val="22"/>
          <w:szCs w:val="22"/>
        </w:rPr>
        <w:t>)</w:t>
      </w:r>
    </w:p>
    <w:p w14:paraId="617217A4" w14:textId="77777777" w:rsidR="0072746C" w:rsidRPr="0072746C" w:rsidRDefault="0072746C" w:rsidP="0072746C">
      <w:pPr>
        <w:rPr>
          <w:b/>
          <w:bCs/>
          <w:sz w:val="22"/>
          <w:szCs w:val="22"/>
        </w:rPr>
      </w:pPr>
    </w:p>
    <w:p w14:paraId="6EEBD0BB" w14:textId="419F7065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Funktion:</w:t>
      </w:r>
      <w:r w:rsidRPr="0072746C">
        <w:rPr>
          <w:sz w:val="20"/>
          <w:szCs w:val="20"/>
        </w:rPr>
        <w:t xml:space="preserve"> Schutz bei Sturz/Transport, Energieaufnahme</w:t>
      </w:r>
    </w:p>
    <w:p w14:paraId="67B37AA3" w14:textId="68956370" w:rsid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Material:</w:t>
      </w:r>
      <w:r w:rsidRPr="0072746C">
        <w:rPr>
          <w:sz w:val="20"/>
          <w:szCs w:val="20"/>
        </w:rPr>
        <w:t xml:space="preserve"> TPE (thermoplastisches Elastomer) oder zähes PP</w:t>
      </w:r>
    </w:p>
    <w:p w14:paraId="2C3D5BBE" w14:textId="77777777" w:rsidR="0072746C" w:rsidRPr="0072746C" w:rsidRDefault="0072746C" w:rsidP="0072746C">
      <w:pPr>
        <w:rPr>
          <w:sz w:val="20"/>
          <w:szCs w:val="20"/>
        </w:rPr>
      </w:pPr>
    </w:p>
    <w:p w14:paraId="6B749DD9" w14:textId="1CA7B347" w:rsidR="0072746C" w:rsidRPr="0072746C" w:rsidRDefault="0072746C" w:rsidP="0072746C">
      <w:pPr>
        <w:rPr>
          <w:b/>
          <w:bCs/>
          <w:sz w:val="20"/>
          <w:szCs w:val="20"/>
        </w:rPr>
      </w:pPr>
      <w:r w:rsidRPr="0072746C">
        <w:rPr>
          <w:b/>
          <w:bCs/>
          <w:sz w:val="20"/>
          <w:szCs w:val="20"/>
        </w:rPr>
        <w:t>Eigenschaften:</w:t>
      </w:r>
    </w:p>
    <w:p w14:paraId="73D8777A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leicht flexibel, stoßdämpfend</w:t>
      </w:r>
    </w:p>
    <w:p w14:paraId="526C8804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gute Haftung auf PA6 (bei 2K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Spritzguss)</w:t>
      </w:r>
    </w:p>
    <w:p w14:paraId="2A622B84" w14:textId="28AAF5AB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Farbe: schwarz oder Signalfarbe (z.</w:t>
      </w:r>
      <w:r w:rsidRPr="0072746C">
        <w:rPr>
          <w:rFonts w:ascii="Arial" w:hAnsi="Arial" w:cs="Arial"/>
          <w:sz w:val="20"/>
          <w:szCs w:val="20"/>
        </w:rPr>
        <w:t> </w:t>
      </w:r>
      <w:r w:rsidRPr="0072746C">
        <w:rPr>
          <w:sz w:val="20"/>
          <w:szCs w:val="20"/>
        </w:rPr>
        <w:t>B. orange)</w:t>
      </w:r>
    </w:p>
    <w:p w14:paraId="6D91F59C" w14:textId="6CEEFEDC" w:rsidR="0072746C" w:rsidRDefault="0072746C" w:rsidP="0072746C">
      <w:r>
        <w:pict w14:anchorId="4A88609B">
          <v:rect id="_x0000_i1028" style="width:0;height:1.5pt" o:hralign="center" o:hrstd="t" o:hr="t" fillcolor="#a0a0a0" stroked="f"/>
        </w:pict>
      </w:r>
    </w:p>
    <w:p w14:paraId="04D2B9D6" w14:textId="77777777" w:rsidR="0072746C" w:rsidRDefault="0072746C" w:rsidP="0072746C"/>
    <w:p w14:paraId="04231690" w14:textId="77777777" w:rsidR="0072746C" w:rsidRDefault="0072746C" w:rsidP="0072746C"/>
    <w:p w14:paraId="1AFF2A12" w14:textId="77777777" w:rsidR="0072746C" w:rsidRDefault="0072746C" w:rsidP="0072746C"/>
    <w:p w14:paraId="2AEF8FBF" w14:textId="77777777" w:rsidR="0072746C" w:rsidRPr="0072746C" w:rsidRDefault="0072746C" w:rsidP="0072746C">
      <w:pPr>
        <w:rPr>
          <w:b/>
          <w:bCs/>
          <w:sz w:val="22"/>
          <w:szCs w:val="22"/>
        </w:rPr>
      </w:pPr>
      <w:r w:rsidRPr="0072746C">
        <w:rPr>
          <w:b/>
          <w:bCs/>
          <w:sz w:val="22"/>
          <w:szCs w:val="22"/>
        </w:rPr>
        <w:lastRenderedPageBreak/>
        <w:t>2.3 Tragegriff</w:t>
      </w:r>
    </w:p>
    <w:p w14:paraId="436A634F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Funktion: Transport, Lastaufnahme (voll beladenes Gerät)</w:t>
      </w:r>
    </w:p>
    <w:p w14:paraId="6370AE21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Material:</w:t>
      </w:r>
    </w:p>
    <w:p w14:paraId="74D51F6C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Kern: PA6 GF30</w:t>
      </w:r>
    </w:p>
    <w:p w14:paraId="2F23609B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Optional Griffauflage: TPE (rutschfest)</w:t>
      </w:r>
    </w:p>
    <w:p w14:paraId="7B3DE336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Anforderungen:</w:t>
      </w:r>
    </w:p>
    <w:p w14:paraId="104284B5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Bruchlast &gt; 3× Gerätegewicht</w:t>
      </w:r>
    </w:p>
    <w:p w14:paraId="24850338" w14:textId="62E9D16B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Ermüdungsfestigkeit bei häufigem Tragen</w:t>
      </w:r>
    </w:p>
    <w:p w14:paraId="5F74DA64" w14:textId="759F1487" w:rsidR="0072746C" w:rsidRDefault="0072746C" w:rsidP="0072746C">
      <w:r>
        <w:pict w14:anchorId="20EB155B">
          <v:rect id="_x0000_i1029" style="width:0;height:1.5pt" o:hralign="center" o:hrstd="t" o:hr="t" fillcolor="#a0a0a0" stroked="f"/>
        </w:pict>
      </w:r>
    </w:p>
    <w:p w14:paraId="7B2DFDC6" w14:textId="77777777" w:rsidR="0072746C" w:rsidRDefault="0072746C" w:rsidP="0072746C">
      <w:pPr>
        <w:rPr>
          <w:b/>
          <w:bCs/>
          <w:sz w:val="22"/>
          <w:szCs w:val="22"/>
        </w:rPr>
      </w:pPr>
      <w:r w:rsidRPr="0072746C">
        <w:rPr>
          <w:b/>
          <w:bCs/>
          <w:sz w:val="22"/>
          <w:szCs w:val="22"/>
        </w:rPr>
        <w:t>2.4 Frontpanel</w:t>
      </w:r>
    </w:p>
    <w:p w14:paraId="57AB9880" w14:textId="77777777" w:rsidR="0072746C" w:rsidRPr="0072746C" w:rsidRDefault="0072746C" w:rsidP="0072746C">
      <w:pPr>
        <w:rPr>
          <w:b/>
          <w:bCs/>
          <w:sz w:val="22"/>
          <w:szCs w:val="22"/>
        </w:rPr>
      </w:pPr>
    </w:p>
    <w:p w14:paraId="2E6D8819" w14:textId="73601EBA" w:rsid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Funktion:</w:t>
      </w:r>
      <w:r w:rsidRPr="0072746C">
        <w:rPr>
          <w:sz w:val="20"/>
          <w:szCs w:val="20"/>
        </w:rPr>
        <w:t xml:space="preserve"> Aufnahme von Display, Tastern, Buchsen, Beschriftung</w:t>
      </w:r>
    </w:p>
    <w:p w14:paraId="27A08EB3" w14:textId="77777777" w:rsidR="0072746C" w:rsidRPr="0072746C" w:rsidRDefault="0072746C" w:rsidP="0072746C">
      <w:pPr>
        <w:rPr>
          <w:sz w:val="20"/>
          <w:szCs w:val="20"/>
        </w:rPr>
      </w:pPr>
    </w:p>
    <w:p w14:paraId="3B0AE19A" w14:textId="33599B75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Material:</w:t>
      </w:r>
    </w:p>
    <w:p w14:paraId="2B7DA577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Basis: PA6 GF30 (integraler Teil der Oberschale)</w:t>
      </w:r>
    </w:p>
    <w:p w14:paraId="0E419BE0" w14:textId="77777777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Optional Frontblende: PC oder PC/ABS (für saubere Beschriftung, Lichtdurchlass)</w:t>
      </w:r>
    </w:p>
    <w:p w14:paraId="7F522133" w14:textId="77777777" w:rsidR="0072746C" w:rsidRPr="0072746C" w:rsidRDefault="0072746C" w:rsidP="0072746C">
      <w:pPr>
        <w:rPr>
          <w:sz w:val="20"/>
          <w:szCs w:val="20"/>
        </w:rPr>
      </w:pPr>
    </w:p>
    <w:p w14:paraId="0605AB75" w14:textId="0FADB6AB" w:rsidR="0072746C" w:rsidRP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Eigenschaften</w:t>
      </w:r>
      <w:r w:rsidRPr="0072746C">
        <w:rPr>
          <w:sz w:val="20"/>
          <w:szCs w:val="20"/>
        </w:rPr>
        <w:t>:</w:t>
      </w:r>
    </w:p>
    <w:p w14:paraId="228F5B22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gute Maßhaltigkeit für Steckverbinder</w:t>
      </w:r>
    </w:p>
    <w:p w14:paraId="1D0E2034" w14:textId="70A7E098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UV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stabil, kratzfest (bei PC/ABS mit Beschichtung)</w:t>
      </w:r>
    </w:p>
    <w:p w14:paraId="265417A6" w14:textId="625C380D" w:rsidR="0072746C" w:rsidRDefault="0072746C" w:rsidP="0072746C">
      <w:r>
        <w:pict w14:anchorId="031BF394">
          <v:rect id="_x0000_i1030" style="width:0;height:1.5pt" o:hralign="center" o:hrstd="t" o:hr="t" fillcolor="#a0a0a0" stroked="f"/>
        </w:pict>
      </w:r>
    </w:p>
    <w:p w14:paraId="101F6054" w14:textId="77777777" w:rsidR="0072746C" w:rsidRDefault="0072746C" w:rsidP="0072746C">
      <w:pPr>
        <w:rPr>
          <w:b/>
          <w:bCs/>
          <w:sz w:val="22"/>
          <w:szCs w:val="22"/>
        </w:rPr>
      </w:pPr>
      <w:r w:rsidRPr="0072746C">
        <w:rPr>
          <w:b/>
          <w:bCs/>
          <w:sz w:val="22"/>
          <w:szCs w:val="22"/>
        </w:rPr>
        <w:t>2.5 Elektrolyt</w:t>
      </w:r>
      <w:r w:rsidRPr="0072746C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72746C">
        <w:rPr>
          <w:b/>
          <w:bCs/>
          <w:sz w:val="22"/>
          <w:szCs w:val="22"/>
        </w:rPr>
        <w:t>F</w:t>
      </w:r>
      <w:r w:rsidRPr="0072746C">
        <w:rPr>
          <w:rFonts w:ascii="Aptos" w:hAnsi="Aptos" w:cs="Aptos"/>
          <w:b/>
          <w:bCs/>
          <w:sz w:val="22"/>
          <w:szCs w:val="22"/>
        </w:rPr>
        <w:t>ü</w:t>
      </w:r>
      <w:r w:rsidRPr="0072746C">
        <w:rPr>
          <w:b/>
          <w:bCs/>
          <w:sz w:val="22"/>
          <w:szCs w:val="22"/>
        </w:rPr>
        <w:t>llstutzen &amp; Deckel</w:t>
      </w:r>
    </w:p>
    <w:p w14:paraId="3593D02F" w14:textId="77777777" w:rsidR="0072746C" w:rsidRPr="0072746C" w:rsidRDefault="0072746C" w:rsidP="0072746C">
      <w:pPr>
        <w:rPr>
          <w:b/>
          <w:bCs/>
          <w:sz w:val="22"/>
          <w:szCs w:val="22"/>
        </w:rPr>
      </w:pPr>
    </w:p>
    <w:p w14:paraId="1EBF1FCE" w14:textId="02A671D8" w:rsidR="0072746C" w:rsidRDefault="0072746C" w:rsidP="0072746C">
      <w:pPr>
        <w:rPr>
          <w:sz w:val="20"/>
          <w:szCs w:val="20"/>
        </w:rPr>
      </w:pPr>
      <w:r w:rsidRPr="0072746C">
        <w:rPr>
          <w:b/>
          <w:bCs/>
          <w:sz w:val="20"/>
          <w:szCs w:val="20"/>
        </w:rPr>
        <w:t>Funktion:</w:t>
      </w:r>
      <w:r w:rsidRPr="0072746C">
        <w:rPr>
          <w:sz w:val="20"/>
          <w:szCs w:val="20"/>
        </w:rPr>
        <w:t xml:space="preserve"> dichtes Einfüllen des </w:t>
      </w:r>
      <w:proofErr w:type="spellStart"/>
      <w:r w:rsidRPr="0072746C">
        <w:rPr>
          <w:sz w:val="20"/>
          <w:szCs w:val="20"/>
        </w:rPr>
        <w:t>Elektrolyts</w:t>
      </w:r>
      <w:proofErr w:type="spellEnd"/>
      <w:r w:rsidRPr="0072746C">
        <w:rPr>
          <w:sz w:val="20"/>
          <w:szCs w:val="20"/>
        </w:rPr>
        <w:t>, chemische Beständigkeit</w:t>
      </w:r>
    </w:p>
    <w:p w14:paraId="7D62CECB" w14:textId="77777777" w:rsidR="0072746C" w:rsidRPr="0072746C" w:rsidRDefault="0072746C" w:rsidP="0072746C">
      <w:pPr>
        <w:rPr>
          <w:sz w:val="20"/>
          <w:szCs w:val="20"/>
        </w:rPr>
      </w:pPr>
    </w:p>
    <w:p w14:paraId="2533D889" w14:textId="466A2BFB" w:rsidR="0072746C" w:rsidRPr="0072746C" w:rsidRDefault="0072746C" w:rsidP="0072746C">
      <w:pPr>
        <w:rPr>
          <w:b/>
          <w:bCs/>
          <w:sz w:val="20"/>
          <w:szCs w:val="20"/>
        </w:rPr>
      </w:pPr>
      <w:r w:rsidRPr="0072746C">
        <w:rPr>
          <w:b/>
          <w:bCs/>
          <w:sz w:val="20"/>
          <w:szCs w:val="20"/>
        </w:rPr>
        <w:t>Material:</w:t>
      </w:r>
    </w:p>
    <w:p w14:paraId="5106CA2C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Stutzen: PP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H (hoch chemikalienbest</w:t>
      </w:r>
      <w:r w:rsidRPr="0072746C">
        <w:rPr>
          <w:rFonts w:ascii="Aptos" w:hAnsi="Aptos" w:cs="Aptos"/>
          <w:sz w:val="20"/>
          <w:szCs w:val="20"/>
        </w:rPr>
        <w:t>ä</w:t>
      </w:r>
      <w:r w:rsidRPr="0072746C">
        <w:rPr>
          <w:sz w:val="20"/>
          <w:szCs w:val="20"/>
        </w:rPr>
        <w:t>ndig) oder PVDF (High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End)</w:t>
      </w:r>
    </w:p>
    <w:p w14:paraId="0C86E1FD" w14:textId="77777777" w:rsid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Deckel: PP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H mit EPDM</w:t>
      </w:r>
      <w:r w:rsidRPr="0072746C">
        <w:rPr>
          <w:rFonts w:ascii="Cambria Math" w:hAnsi="Cambria Math" w:cs="Cambria Math"/>
          <w:sz w:val="20"/>
          <w:szCs w:val="20"/>
        </w:rPr>
        <w:t>‑</w:t>
      </w:r>
      <w:r w:rsidRPr="0072746C">
        <w:rPr>
          <w:sz w:val="20"/>
          <w:szCs w:val="20"/>
        </w:rPr>
        <w:t>Dichtung</w:t>
      </w:r>
    </w:p>
    <w:p w14:paraId="3933E20E" w14:textId="77777777" w:rsidR="0072746C" w:rsidRPr="0072746C" w:rsidRDefault="0072746C" w:rsidP="0072746C">
      <w:pPr>
        <w:rPr>
          <w:sz w:val="20"/>
          <w:szCs w:val="20"/>
        </w:rPr>
      </w:pPr>
    </w:p>
    <w:p w14:paraId="2D985EE2" w14:textId="72262515" w:rsidR="0072746C" w:rsidRPr="0072746C" w:rsidRDefault="0072746C" w:rsidP="0072746C">
      <w:pPr>
        <w:rPr>
          <w:b/>
          <w:bCs/>
          <w:sz w:val="20"/>
          <w:szCs w:val="20"/>
        </w:rPr>
      </w:pPr>
      <w:r w:rsidRPr="0072746C">
        <w:rPr>
          <w:b/>
          <w:bCs/>
          <w:sz w:val="20"/>
          <w:szCs w:val="20"/>
        </w:rPr>
        <w:t>Eigenschaften:</w:t>
      </w:r>
    </w:p>
    <w:p w14:paraId="497CD1E0" w14:textId="77777777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sehr gute Beständigkeit gegen KOH / Elektrolyt</w:t>
      </w:r>
    </w:p>
    <w:p w14:paraId="3A31497D" w14:textId="548C6D0B" w:rsidR="0072746C" w:rsidRPr="0072746C" w:rsidRDefault="0072746C" w:rsidP="0072746C">
      <w:pPr>
        <w:rPr>
          <w:sz w:val="20"/>
          <w:szCs w:val="20"/>
        </w:rPr>
      </w:pPr>
      <w:r w:rsidRPr="0072746C">
        <w:rPr>
          <w:sz w:val="20"/>
          <w:szCs w:val="20"/>
        </w:rPr>
        <w:t xml:space="preserve">• </w:t>
      </w:r>
      <w:r w:rsidRPr="0072746C">
        <w:rPr>
          <w:sz w:val="20"/>
          <w:szCs w:val="20"/>
        </w:rPr>
        <w:tab/>
        <w:t>Gewindeform stabil, mehrfaches Öffnen/Schließe</w:t>
      </w:r>
    </w:p>
    <w:p w14:paraId="47617326" w14:textId="6045233B" w:rsidR="0072746C" w:rsidRDefault="0072746C" w:rsidP="0072746C">
      <w:r>
        <w:pict w14:anchorId="07E7BCDD">
          <v:rect id="_x0000_i1031" style="width:0;height:1.5pt" o:hralign="center" o:hrstd="t" o:hr="t" fillcolor="#a0a0a0" stroked="f"/>
        </w:pict>
      </w:r>
    </w:p>
    <w:p w14:paraId="60D1D98C" w14:textId="77777777" w:rsidR="000872A1" w:rsidRDefault="000872A1" w:rsidP="000872A1">
      <w:pPr>
        <w:rPr>
          <w:b/>
          <w:bCs/>
          <w:sz w:val="22"/>
          <w:szCs w:val="22"/>
        </w:rPr>
      </w:pPr>
      <w:r w:rsidRPr="000872A1">
        <w:rPr>
          <w:b/>
          <w:bCs/>
          <w:sz w:val="22"/>
          <w:szCs w:val="22"/>
        </w:rPr>
        <w:t>2.6 H₂</w:t>
      </w:r>
      <w:r w:rsidRPr="000872A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0872A1">
        <w:rPr>
          <w:b/>
          <w:bCs/>
          <w:sz w:val="22"/>
          <w:szCs w:val="22"/>
        </w:rPr>
        <w:t>Auslass &amp; Flammsperre</w:t>
      </w:r>
    </w:p>
    <w:p w14:paraId="0189E25D" w14:textId="77777777" w:rsidR="000872A1" w:rsidRPr="000872A1" w:rsidRDefault="000872A1" w:rsidP="000872A1">
      <w:pPr>
        <w:rPr>
          <w:b/>
          <w:bCs/>
          <w:sz w:val="22"/>
          <w:szCs w:val="22"/>
        </w:rPr>
      </w:pPr>
    </w:p>
    <w:p w14:paraId="6D93CAF7" w14:textId="21BDAC54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Funktion:</w:t>
      </w:r>
      <w:r w:rsidRPr="000872A1">
        <w:rPr>
          <w:sz w:val="20"/>
          <w:szCs w:val="20"/>
        </w:rPr>
        <w:t xml:space="preserve"> sicherer Abtransport von Wasserstoff, Flammrückschlagschutz</w:t>
      </w:r>
    </w:p>
    <w:p w14:paraId="373B2544" w14:textId="77777777" w:rsidR="000872A1" w:rsidRPr="000872A1" w:rsidRDefault="000872A1" w:rsidP="000872A1">
      <w:pPr>
        <w:rPr>
          <w:sz w:val="20"/>
          <w:szCs w:val="20"/>
        </w:rPr>
      </w:pPr>
    </w:p>
    <w:p w14:paraId="59DE5047" w14:textId="0488E23F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Material:</w:t>
      </w:r>
    </w:p>
    <w:p w14:paraId="40BA9905" w14:textId="125C2DB2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Gehäusebereich:</w:t>
      </w:r>
      <w:r w:rsidRPr="000872A1">
        <w:rPr>
          <w:sz w:val="20"/>
          <w:szCs w:val="20"/>
        </w:rPr>
        <w:t xml:space="preserve"> PA6 GF30</w:t>
      </w:r>
    </w:p>
    <w:p w14:paraId="7FDD1F40" w14:textId="77777777" w:rsidR="000872A1" w:rsidRPr="000872A1" w:rsidRDefault="000872A1" w:rsidP="000872A1">
      <w:pPr>
        <w:rPr>
          <w:sz w:val="20"/>
          <w:szCs w:val="20"/>
        </w:rPr>
      </w:pPr>
    </w:p>
    <w:p w14:paraId="518D3DDD" w14:textId="5A7C2438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Flammsperre:</w:t>
      </w:r>
      <w:r w:rsidRPr="000872A1">
        <w:rPr>
          <w:sz w:val="20"/>
          <w:szCs w:val="20"/>
        </w:rPr>
        <w:t xml:space="preserve"> Edelstahl</w:t>
      </w:r>
      <w:r w:rsidRPr="000872A1">
        <w:rPr>
          <w:rFonts w:ascii="Cambria Math" w:hAnsi="Cambria Math" w:cs="Cambria Math"/>
          <w:sz w:val="20"/>
          <w:szCs w:val="20"/>
        </w:rPr>
        <w:t>‑</w:t>
      </w:r>
      <w:r w:rsidRPr="000872A1">
        <w:rPr>
          <w:sz w:val="20"/>
          <w:szCs w:val="20"/>
        </w:rPr>
        <w:t>Mesh (z.</w:t>
      </w:r>
      <w:r w:rsidRPr="000872A1">
        <w:rPr>
          <w:rFonts w:ascii="Arial" w:hAnsi="Arial" w:cs="Arial"/>
          <w:sz w:val="20"/>
          <w:szCs w:val="20"/>
        </w:rPr>
        <w:t> </w:t>
      </w:r>
      <w:r w:rsidRPr="000872A1">
        <w:rPr>
          <w:sz w:val="20"/>
          <w:szCs w:val="20"/>
        </w:rPr>
        <w:t>B. 1.4301)</w:t>
      </w:r>
    </w:p>
    <w:p w14:paraId="2A13C3D4" w14:textId="77777777" w:rsidR="000872A1" w:rsidRPr="000872A1" w:rsidRDefault="000872A1" w:rsidP="000872A1">
      <w:pPr>
        <w:rPr>
          <w:sz w:val="20"/>
          <w:szCs w:val="20"/>
        </w:rPr>
      </w:pPr>
    </w:p>
    <w:p w14:paraId="328B3A73" w14:textId="7551B43B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Eigenschaften:</w:t>
      </w:r>
    </w:p>
    <w:p w14:paraId="224E2E96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Temperaturbeständig</w:t>
      </w:r>
    </w:p>
    <w:p w14:paraId="2C5DFE0B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korrosionsbeständig</w:t>
      </w:r>
    </w:p>
    <w:p w14:paraId="68A313FF" w14:textId="2CE7C5C3" w:rsidR="0072746C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mechanisch stabil</w:t>
      </w:r>
    </w:p>
    <w:p w14:paraId="30B1FD85" w14:textId="3806764B" w:rsidR="000872A1" w:rsidRDefault="000872A1" w:rsidP="000872A1">
      <w:r>
        <w:pict w14:anchorId="3757A29F">
          <v:rect id="_x0000_i1032" style="width:0;height:1.5pt" o:hralign="center" o:hrstd="t" o:hr="t" fillcolor="#a0a0a0" stroked="f"/>
        </w:pict>
      </w:r>
    </w:p>
    <w:p w14:paraId="516E2A0B" w14:textId="77777777" w:rsidR="000872A1" w:rsidRDefault="000872A1" w:rsidP="000872A1"/>
    <w:p w14:paraId="4A721BD5" w14:textId="77777777" w:rsidR="000872A1" w:rsidRDefault="000872A1" w:rsidP="000872A1">
      <w:pPr>
        <w:rPr>
          <w:b/>
          <w:bCs/>
          <w:sz w:val="22"/>
          <w:szCs w:val="22"/>
        </w:rPr>
      </w:pPr>
      <w:r w:rsidRPr="000872A1">
        <w:rPr>
          <w:b/>
          <w:bCs/>
          <w:sz w:val="22"/>
          <w:szCs w:val="22"/>
        </w:rPr>
        <w:lastRenderedPageBreak/>
        <w:t>2.7 Kühlrippen / Außenkühlkörper</w:t>
      </w:r>
    </w:p>
    <w:p w14:paraId="739D05ED" w14:textId="77777777" w:rsidR="000872A1" w:rsidRPr="000872A1" w:rsidRDefault="000872A1" w:rsidP="000872A1">
      <w:pPr>
        <w:rPr>
          <w:b/>
          <w:bCs/>
          <w:sz w:val="22"/>
          <w:szCs w:val="22"/>
        </w:rPr>
      </w:pPr>
    </w:p>
    <w:p w14:paraId="16A2A7A1" w14:textId="69F946FD" w:rsid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>Funktion: Wärmeabfuhr vom Innenkern an Umgebungsluft</w:t>
      </w:r>
    </w:p>
    <w:p w14:paraId="47E8C5D5" w14:textId="77777777" w:rsidR="000872A1" w:rsidRPr="000872A1" w:rsidRDefault="000872A1" w:rsidP="000872A1">
      <w:pPr>
        <w:rPr>
          <w:sz w:val="20"/>
          <w:szCs w:val="20"/>
        </w:rPr>
      </w:pPr>
    </w:p>
    <w:p w14:paraId="79057884" w14:textId="1B253559" w:rsid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Material:</w:t>
      </w:r>
    </w:p>
    <w:p w14:paraId="7824B967" w14:textId="77777777" w:rsidR="000872A1" w:rsidRPr="000872A1" w:rsidRDefault="000872A1" w:rsidP="000872A1">
      <w:pPr>
        <w:rPr>
          <w:b/>
          <w:bCs/>
          <w:sz w:val="20"/>
          <w:szCs w:val="20"/>
        </w:rPr>
      </w:pPr>
    </w:p>
    <w:p w14:paraId="61ED6686" w14:textId="7D7C5E36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Innenkern:</w:t>
      </w:r>
      <w:r w:rsidRPr="000872A1">
        <w:rPr>
          <w:sz w:val="20"/>
          <w:szCs w:val="20"/>
        </w:rPr>
        <w:t xml:space="preserve"> Aluminium (z.</w:t>
      </w:r>
      <w:r w:rsidRPr="000872A1">
        <w:rPr>
          <w:rFonts w:ascii="Arial" w:hAnsi="Arial" w:cs="Arial"/>
          <w:sz w:val="20"/>
          <w:szCs w:val="20"/>
        </w:rPr>
        <w:t> </w:t>
      </w:r>
      <w:r w:rsidRPr="000872A1">
        <w:rPr>
          <w:sz w:val="20"/>
          <w:szCs w:val="20"/>
        </w:rPr>
        <w:t>B. EN AW</w:t>
      </w:r>
      <w:r w:rsidRPr="000872A1">
        <w:rPr>
          <w:rFonts w:ascii="Cambria Math" w:hAnsi="Cambria Math" w:cs="Cambria Math"/>
          <w:sz w:val="20"/>
          <w:szCs w:val="20"/>
        </w:rPr>
        <w:t>‑</w:t>
      </w:r>
      <w:r w:rsidRPr="000872A1">
        <w:rPr>
          <w:sz w:val="20"/>
          <w:szCs w:val="20"/>
        </w:rPr>
        <w:t>6060, eloxiert)</w:t>
      </w:r>
    </w:p>
    <w:p w14:paraId="6B830535" w14:textId="27373761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Außenrippen:</w:t>
      </w:r>
      <w:r w:rsidRPr="000872A1">
        <w:rPr>
          <w:sz w:val="20"/>
          <w:szCs w:val="20"/>
        </w:rPr>
        <w:t xml:space="preserve"> direkt Teil </w:t>
      </w:r>
      <w:proofErr w:type="gramStart"/>
      <w:r w:rsidRPr="000872A1">
        <w:rPr>
          <w:sz w:val="20"/>
          <w:szCs w:val="20"/>
        </w:rPr>
        <w:t>des Alu</w:t>
      </w:r>
      <w:proofErr w:type="gramEnd"/>
      <w:r w:rsidRPr="000872A1">
        <w:rPr>
          <w:rFonts w:ascii="Cambria Math" w:hAnsi="Cambria Math" w:cs="Cambria Math"/>
          <w:sz w:val="20"/>
          <w:szCs w:val="20"/>
        </w:rPr>
        <w:t>‑</w:t>
      </w:r>
      <w:r w:rsidRPr="000872A1">
        <w:rPr>
          <w:sz w:val="20"/>
          <w:szCs w:val="20"/>
        </w:rPr>
        <w:t>Kerns oder PA6 GF30</w:t>
      </w:r>
      <w:r w:rsidRPr="000872A1">
        <w:rPr>
          <w:rFonts w:ascii="Cambria Math" w:hAnsi="Cambria Math" w:cs="Cambria Math"/>
          <w:sz w:val="20"/>
          <w:szCs w:val="20"/>
        </w:rPr>
        <w:t>‑</w:t>
      </w:r>
      <w:r w:rsidRPr="000872A1">
        <w:rPr>
          <w:sz w:val="20"/>
          <w:szCs w:val="20"/>
        </w:rPr>
        <w:t>Form mit Alu</w:t>
      </w:r>
      <w:r w:rsidRPr="000872A1">
        <w:rPr>
          <w:rFonts w:ascii="Cambria Math" w:hAnsi="Cambria Math" w:cs="Cambria Math"/>
          <w:sz w:val="20"/>
          <w:szCs w:val="20"/>
        </w:rPr>
        <w:t>‑</w:t>
      </w:r>
      <w:r w:rsidRPr="000872A1">
        <w:rPr>
          <w:sz w:val="20"/>
          <w:szCs w:val="20"/>
        </w:rPr>
        <w:t>Kontakt</w:t>
      </w:r>
    </w:p>
    <w:p w14:paraId="6146F927" w14:textId="77777777" w:rsidR="000872A1" w:rsidRPr="000872A1" w:rsidRDefault="000872A1" w:rsidP="000872A1">
      <w:pPr>
        <w:rPr>
          <w:sz w:val="20"/>
          <w:szCs w:val="20"/>
        </w:rPr>
      </w:pPr>
    </w:p>
    <w:p w14:paraId="1C6BBCFD" w14:textId="0C543E29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Eigenschaften:</w:t>
      </w:r>
    </w:p>
    <w:p w14:paraId="6C3DFDC4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gute Wärmeleitfähigkeit (Alu)</w:t>
      </w:r>
    </w:p>
    <w:p w14:paraId="335B62EE" w14:textId="213D2976" w:rsid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korrosionsbeständig (Eloxal)</w:t>
      </w:r>
    </w:p>
    <w:p w14:paraId="23A56D5F" w14:textId="39C27733" w:rsidR="000872A1" w:rsidRDefault="000872A1" w:rsidP="000872A1">
      <w:r>
        <w:pict w14:anchorId="1632E687">
          <v:rect id="_x0000_i1033" style="width:0;height:1.5pt" o:hralign="center" o:hrstd="t" o:hr="t" fillcolor="#a0a0a0" stroked="f"/>
        </w:pict>
      </w:r>
    </w:p>
    <w:p w14:paraId="37DD0A20" w14:textId="77777777" w:rsidR="000872A1" w:rsidRDefault="000872A1" w:rsidP="000872A1">
      <w:pPr>
        <w:rPr>
          <w:b/>
          <w:bCs/>
          <w:sz w:val="22"/>
          <w:szCs w:val="22"/>
        </w:rPr>
      </w:pPr>
      <w:r w:rsidRPr="000872A1">
        <w:rPr>
          <w:b/>
          <w:bCs/>
          <w:sz w:val="22"/>
          <w:szCs w:val="22"/>
        </w:rPr>
        <w:t>2.8 Lüftungsgitter (Zuluft unten, Abluft seitlich)</w:t>
      </w:r>
    </w:p>
    <w:p w14:paraId="6307063D" w14:textId="77777777" w:rsidR="000872A1" w:rsidRPr="000872A1" w:rsidRDefault="000872A1" w:rsidP="000872A1">
      <w:pPr>
        <w:rPr>
          <w:sz w:val="22"/>
          <w:szCs w:val="22"/>
        </w:rPr>
      </w:pPr>
    </w:p>
    <w:p w14:paraId="35DA3E66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Funktion:</w:t>
      </w:r>
      <w:r w:rsidRPr="000872A1">
        <w:rPr>
          <w:sz w:val="20"/>
          <w:szCs w:val="20"/>
        </w:rPr>
        <w:t xml:space="preserve"> Luftführung, Schutz vor Fremdkörpern</w:t>
      </w:r>
    </w:p>
    <w:p w14:paraId="1098A18E" w14:textId="77777777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Material:</w:t>
      </w:r>
      <w:r w:rsidRPr="000872A1">
        <w:rPr>
          <w:sz w:val="20"/>
          <w:szCs w:val="20"/>
        </w:rPr>
        <w:t xml:space="preserve"> PA6 GF30 oder PP</w:t>
      </w:r>
      <w:r w:rsidRPr="000872A1">
        <w:rPr>
          <w:sz w:val="20"/>
          <w:szCs w:val="20"/>
        </w:rPr>
        <w:noBreakHyphen/>
        <w:t>GF</w:t>
      </w:r>
    </w:p>
    <w:p w14:paraId="3E8CCCA7" w14:textId="77777777" w:rsidR="000872A1" w:rsidRPr="000872A1" w:rsidRDefault="000872A1" w:rsidP="000872A1">
      <w:pPr>
        <w:rPr>
          <w:sz w:val="20"/>
          <w:szCs w:val="20"/>
        </w:rPr>
      </w:pPr>
    </w:p>
    <w:p w14:paraId="4A7A7789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Eigenschaften:</w:t>
      </w:r>
    </w:p>
    <w:p w14:paraId="5748B063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>ausreichend Stegbreite für Stabilität</w:t>
      </w:r>
    </w:p>
    <w:p w14:paraId="1AA3BC34" w14:textId="77777777" w:rsid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>Gitterweite so, dass keine Finger eindringen können (Sicherheitsnormen beachten)</w:t>
      </w:r>
    </w:p>
    <w:p w14:paraId="445759B7" w14:textId="7ADAFD83" w:rsidR="000872A1" w:rsidRDefault="000872A1" w:rsidP="000872A1">
      <w:r>
        <w:pict w14:anchorId="73F78CA1">
          <v:rect id="_x0000_i1034" style="width:0;height:1.5pt" o:hralign="center" o:hrstd="t" o:hr="t" fillcolor="#a0a0a0" stroked="f"/>
        </w:pict>
      </w:r>
    </w:p>
    <w:p w14:paraId="7E748BB7" w14:textId="77777777" w:rsidR="000872A1" w:rsidRDefault="000872A1" w:rsidP="000872A1">
      <w:pPr>
        <w:rPr>
          <w:b/>
          <w:bCs/>
          <w:sz w:val="22"/>
          <w:szCs w:val="22"/>
        </w:rPr>
      </w:pPr>
      <w:r w:rsidRPr="000872A1">
        <w:rPr>
          <w:b/>
          <w:bCs/>
          <w:sz w:val="22"/>
          <w:szCs w:val="22"/>
        </w:rPr>
        <w:t>2.9 Befestigungselemente (Schraubdome, Inserts)</w:t>
      </w:r>
    </w:p>
    <w:p w14:paraId="1A30AC31" w14:textId="77777777" w:rsidR="000872A1" w:rsidRPr="000872A1" w:rsidRDefault="000872A1" w:rsidP="000872A1">
      <w:pPr>
        <w:rPr>
          <w:b/>
          <w:bCs/>
          <w:sz w:val="22"/>
          <w:szCs w:val="22"/>
        </w:rPr>
      </w:pPr>
    </w:p>
    <w:p w14:paraId="5820F067" w14:textId="584A8FF8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Funktion:</w:t>
      </w:r>
      <w:r w:rsidRPr="000872A1">
        <w:rPr>
          <w:sz w:val="20"/>
          <w:szCs w:val="20"/>
        </w:rPr>
        <w:t xml:space="preserve"> Verschraubung von Oberschale/Unterschale, Befestigung Innenkomponenten</w:t>
      </w:r>
    </w:p>
    <w:p w14:paraId="280980AD" w14:textId="77777777" w:rsidR="000872A1" w:rsidRPr="000872A1" w:rsidRDefault="000872A1" w:rsidP="000872A1">
      <w:pPr>
        <w:rPr>
          <w:sz w:val="20"/>
          <w:szCs w:val="20"/>
        </w:rPr>
      </w:pPr>
    </w:p>
    <w:p w14:paraId="02B38241" w14:textId="3F81F177" w:rsid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Material:</w:t>
      </w:r>
    </w:p>
    <w:p w14:paraId="279A5908" w14:textId="77777777" w:rsidR="000872A1" w:rsidRPr="000872A1" w:rsidRDefault="000872A1" w:rsidP="000872A1">
      <w:pPr>
        <w:rPr>
          <w:b/>
          <w:bCs/>
          <w:sz w:val="20"/>
          <w:szCs w:val="20"/>
        </w:rPr>
      </w:pPr>
    </w:p>
    <w:p w14:paraId="3B989B21" w14:textId="771929EF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Gehäuse:</w:t>
      </w:r>
      <w:r w:rsidRPr="000872A1">
        <w:rPr>
          <w:sz w:val="20"/>
          <w:szCs w:val="20"/>
        </w:rPr>
        <w:t xml:space="preserve"> PA6 GF30</w:t>
      </w:r>
    </w:p>
    <w:p w14:paraId="01D4E0A1" w14:textId="77777777" w:rsidR="000872A1" w:rsidRPr="000872A1" w:rsidRDefault="000872A1" w:rsidP="000872A1">
      <w:pPr>
        <w:rPr>
          <w:sz w:val="20"/>
          <w:szCs w:val="20"/>
        </w:rPr>
      </w:pPr>
    </w:p>
    <w:p w14:paraId="68841E93" w14:textId="1B6AAF83" w:rsid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Inserts:</w:t>
      </w:r>
      <w:r w:rsidRPr="000872A1">
        <w:rPr>
          <w:sz w:val="20"/>
          <w:szCs w:val="20"/>
        </w:rPr>
        <w:t xml:space="preserve"> Messing</w:t>
      </w:r>
      <w:r w:rsidRPr="000872A1">
        <w:rPr>
          <w:rFonts w:ascii="Cambria Math" w:hAnsi="Cambria Math" w:cs="Cambria Math"/>
          <w:sz w:val="20"/>
          <w:szCs w:val="20"/>
        </w:rPr>
        <w:t>‑</w:t>
      </w:r>
      <w:r w:rsidRPr="000872A1">
        <w:rPr>
          <w:sz w:val="20"/>
          <w:szCs w:val="20"/>
        </w:rPr>
        <w:t>Gewindeeins</w:t>
      </w:r>
      <w:r w:rsidRPr="000872A1">
        <w:rPr>
          <w:rFonts w:ascii="Aptos" w:hAnsi="Aptos" w:cs="Aptos"/>
          <w:sz w:val="20"/>
          <w:szCs w:val="20"/>
        </w:rPr>
        <w:t>ä</w:t>
      </w:r>
      <w:r w:rsidRPr="000872A1">
        <w:rPr>
          <w:sz w:val="20"/>
          <w:szCs w:val="20"/>
        </w:rPr>
        <w:t>tze (eingepresst oder eingegossen)</w:t>
      </w:r>
    </w:p>
    <w:p w14:paraId="7A4E0018" w14:textId="77777777" w:rsidR="000872A1" w:rsidRPr="000872A1" w:rsidRDefault="000872A1" w:rsidP="000872A1">
      <w:pPr>
        <w:rPr>
          <w:sz w:val="20"/>
          <w:szCs w:val="20"/>
        </w:rPr>
      </w:pPr>
    </w:p>
    <w:p w14:paraId="2F95D93A" w14:textId="66DBE777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Eigenschaften:</w:t>
      </w:r>
    </w:p>
    <w:p w14:paraId="22BB4829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hohe Ausreißfestigkeit</w:t>
      </w:r>
    </w:p>
    <w:p w14:paraId="326EED76" w14:textId="05CC0851" w:rsid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korrosionsbeständig</w:t>
      </w:r>
    </w:p>
    <w:p w14:paraId="761F0302" w14:textId="47DB3D34" w:rsidR="000872A1" w:rsidRDefault="000872A1" w:rsidP="000872A1">
      <w:r>
        <w:pict w14:anchorId="79658CE6">
          <v:rect id="_x0000_i1035" style="width:0;height:1.5pt" o:hralign="center" o:hrstd="t" o:hr="t" fillcolor="#a0a0a0" stroked="f"/>
        </w:pict>
      </w:r>
    </w:p>
    <w:p w14:paraId="58279424" w14:textId="77777777" w:rsidR="000872A1" w:rsidRPr="000872A1" w:rsidRDefault="000872A1" w:rsidP="000872A1">
      <w:pPr>
        <w:rPr>
          <w:b/>
          <w:bCs/>
          <w:sz w:val="22"/>
          <w:szCs w:val="22"/>
        </w:rPr>
      </w:pPr>
      <w:r w:rsidRPr="000872A1">
        <w:rPr>
          <w:b/>
          <w:bCs/>
          <w:sz w:val="22"/>
          <w:szCs w:val="22"/>
        </w:rPr>
        <w:t>3. Kurzprofil der empfohlenen Kunststoffe</w:t>
      </w:r>
    </w:p>
    <w:p w14:paraId="1A8F6A2D" w14:textId="77777777" w:rsidR="000872A1" w:rsidRDefault="000872A1" w:rsidP="000872A1">
      <w:pPr>
        <w:rPr>
          <w:sz w:val="20"/>
          <w:szCs w:val="20"/>
        </w:rPr>
      </w:pPr>
    </w:p>
    <w:p w14:paraId="016AFBBA" w14:textId="38FB44E9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PA6 GF30</w:t>
      </w:r>
    </w:p>
    <w:p w14:paraId="0047CF76" w14:textId="697FAA58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Vorteile:</w:t>
      </w:r>
    </w:p>
    <w:p w14:paraId="5DEEA0E2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hohe Steifigkeit, gute Wärmeformbeständigkeit</w:t>
      </w:r>
    </w:p>
    <w:p w14:paraId="269EDA3A" w14:textId="77777777" w:rsid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gut für tragende Gehäuse</w:t>
      </w:r>
    </w:p>
    <w:p w14:paraId="3DF5E1CF" w14:textId="77777777" w:rsidR="000872A1" w:rsidRPr="000872A1" w:rsidRDefault="000872A1" w:rsidP="000872A1">
      <w:pPr>
        <w:rPr>
          <w:sz w:val="20"/>
          <w:szCs w:val="20"/>
        </w:rPr>
      </w:pPr>
    </w:p>
    <w:p w14:paraId="3726A229" w14:textId="61B6EB0D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Nachteile:</w:t>
      </w:r>
    </w:p>
    <w:p w14:paraId="6027D67C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nimmt etwas Wasser auf → bei Konstruktion berücksichtigen</w:t>
      </w:r>
    </w:p>
    <w:p w14:paraId="24FDD5AE" w14:textId="77777777" w:rsidR="000872A1" w:rsidRPr="000872A1" w:rsidRDefault="000872A1" w:rsidP="000872A1">
      <w:pPr>
        <w:rPr>
          <w:b/>
          <w:bCs/>
          <w:sz w:val="20"/>
          <w:szCs w:val="20"/>
        </w:rPr>
      </w:pPr>
    </w:p>
    <w:p w14:paraId="1587A3A1" w14:textId="77777777" w:rsidR="000872A1" w:rsidRDefault="000872A1" w:rsidP="000872A1">
      <w:pPr>
        <w:rPr>
          <w:b/>
          <w:bCs/>
          <w:sz w:val="20"/>
          <w:szCs w:val="20"/>
        </w:rPr>
      </w:pPr>
    </w:p>
    <w:p w14:paraId="19DC7353" w14:textId="77777777" w:rsidR="000872A1" w:rsidRDefault="000872A1" w:rsidP="000872A1">
      <w:pPr>
        <w:rPr>
          <w:b/>
          <w:bCs/>
          <w:sz w:val="20"/>
          <w:szCs w:val="20"/>
        </w:rPr>
      </w:pPr>
    </w:p>
    <w:p w14:paraId="0A8FD300" w14:textId="77777777" w:rsidR="000872A1" w:rsidRDefault="000872A1" w:rsidP="000872A1">
      <w:pPr>
        <w:rPr>
          <w:b/>
          <w:bCs/>
          <w:sz w:val="20"/>
          <w:szCs w:val="20"/>
        </w:rPr>
      </w:pPr>
    </w:p>
    <w:p w14:paraId="735C39D8" w14:textId="3940EB4E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lastRenderedPageBreak/>
        <w:t>PP</w:t>
      </w:r>
      <w:r w:rsidRPr="000872A1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0872A1">
        <w:rPr>
          <w:b/>
          <w:bCs/>
          <w:sz w:val="20"/>
          <w:szCs w:val="20"/>
        </w:rPr>
        <w:t>H / PP</w:t>
      </w:r>
      <w:r w:rsidRPr="000872A1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0872A1">
        <w:rPr>
          <w:b/>
          <w:bCs/>
          <w:sz w:val="20"/>
          <w:szCs w:val="20"/>
        </w:rPr>
        <w:t>GF</w:t>
      </w:r>
    </w:p>
    <w:p w14:paraId="34241BC4" w14:textId="1CE49333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Vorteile:</w:t>
      </w:r>
    </w:p>
    <w:p w14:paraId="6849F143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exzellente Chemikalienbeständigkeit (Laugen, Säuren)</w:t>
      </w:r>
    </w:p>
    <w:p w14:paraId="77B986FB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sehr gut für Elektrolyt</w:t>
      </w:r>
      <w:r w:rsidRPr="000872A1">
        <w:rPr>
          <w:rFonts w:ascii="Cambria Math" w:hAnsi="Cambria Math" w:cs="Cambria Math"/>
          <w:sz w:val="20"/>
          <w:szCs w:val="20"/>
        </w:rPr>
        <w:t>‑</w:t>
      </w:r>
      <w:r w:rsidRPr="000872A1">
        <w:rPr>
          <w:sz w:val="20"/>
          <w:szCs w:val="20"/>
        </w:rPr>
        <w:t>nahe Bauteile</w:t>
      </w:r>
    </w:p>
    <w:p w14:paraId="237C3DC0" w14:textId="75023575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Nachteile:</w:t>
      </w:r>
    </w:p>
    <w:p w14:paraId="7059BE3F" w14:textId="77777777" w:rsid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geringere Steifigkeit als PA6 GF30</w:t>
      </w:r>
    </w:p>
    <w:p w14:paraId="38216A92" w14:textId="77777777" w:rsidR="000872A1" w:rsidRPr="000872A1" w:rsidRDefault="000872A1" w:rsidP="000872A1">
      <w:pPr>
        <w:rPr>
          <w:sz w:val="20"/>
          <w:szCs w:val="20"/>
        </w:rPr>
      </w:pPr>
    </w:p>
    <w:p w14:paraId="3DE46C60" w14:textId="77777777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PC/ABS (für Frontblenden)</w:t>
      </w:r>
    </w:p>
    <w:p w14:paraId="7F1E7184" w14:textId="70C9C236" w:rsidR="000872A1" w:rsidRPr="000872A1" w:rsidRDefault="000872A1" w:rsidP="000872A1">
      <w:pPr>
        <w:rPr>
          <w:sz w:val="20"/>
          <w:szCs w:val="20"/>
        </w:rPr>
      </w:pPr>
      <w:r w:rsidRPr="000872A1">
        <w:rPr>
          <w:b/>
          <w:bCs/>
          <w:sz w:val="20"/>
          <w:szCs w:val="20"/>
        </w:rPr>
        <w:t>Vorteile:</w:t>
      </w:r>
    </w:p>
    <w:p w14:paraId="4DF5E291" w14:textId="77777777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gute Optik, gute Bedruckbarkeit</w:t>
      </w:r>
    </w:p>
    <w:p w14:paraId="6D01BA34" w14:textId="77777777" w:rsid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</w:r>
      <w:proofErr w:type="spellStart"/>
      <w:r w:rsidRPr="000872A1">
        <w:rPr>
          <w:sz w:val="20"/>
          <w:szCs w:val="20"/>
        </w:rPr>
        <w:t>schlagzäh</w:t>
      </w:r>
      <w:proofErr w:type="spellEnd"/>
    </w:p>
    <w:p w14:paraId="105C89A0" w14:textId="77777777" w:rsidR="000872A1" w:rsidRPr="000872A1" w:rsidRDefault="000872A1" w:rsidP="000872A1">
      <w:pPr>
        <w:rPr>
          <w:sz w:val="20"/>
          <w:szCs w:val="20"/>
        </w:rPr>
      </w:pPr>
    </w:p>
    <w:p w14:paraId="76513B72" w14:textId="072C8370" w:rsidR="000872A1" w:rsidRPr="000872A1" w:rsidRDefault="000872A1" w:rsidP="000872A1">
      <w:pPr>
        <w:rPr>
          <w:b/>
          <w:bCs/>
          <w:sz w:val="20"/>
          <w:szCs w:val="20"/>
        </w:rPr>
      </w:pPr>
      <w:r w:rsidRPr="000872A1">
        <w:rPr>
          <w:b/>
          <w:bCs/>
          <w:sz w:val="20"/>
          <w:szCs w:val="20"/>
        </w:rPr>
        <w:t>Nachteile:</w:t>
      </w:r>
    </w:p>
    <w:p w14:paraId="4CD8C8D8" w14:textId="25628D9C" w:rsidR="000872A1" w:rsidRPr="000872A1" w:rsidRDefault="000872A1" w:rsidP="000872A1">
      <w:pPr>
        <w:rPr>
          <w:sz w:val="20"/>
          <w:szCs w:val="20"/>
        </w:rPr>
      </w:pPr>
      <w:r w:rsidRPr="000872A1">
        <w:rPr>
          <w:sz w:val="20"/>
          <w:szCs w:val="20"/>
        </w:rPr>
        <w:t xml:space="preserve">• </w:t>
      </w:r>
      <w:r w:rsidRPr="000872A1">
        <w:rPr>
          <w:sz w:val="20"/>
          <w:szCs w:val="20"/>
        </w:rPr>
        <w:tab/>
        <w:t>chemisch empfindlicher als PP/PA → nicht in direktem Elektrolytkontakt</w:t>
      </w:r>
    </w:p>
    <w:p w14:paraId="302A2410" w14:textId="3C7FC2BC" w:rsidR="000872A1" w:rsidRDefault="000872A1" w:rsidP="000872A1">
      <w:r>
        <w:pict w14:anchorId="3180FD3C">
          <v:rect id="_x0000_i1036" style="width:0;height:1.5pt" o:hralign="center" o:hrstd="t" o:hr="t" fillcolor="#a0a0a0" stroked="f"/>
        </w:pict>
      </w:r>
    </w:p>
    <w:p w14:paraId="1FABB8CC" w14:textId="77777777" w:rsidR="000872A1" w:rsidRPr="0072746C" w:rsidRDefault="000872A1" w:rsidP="000872A1">
      <w:pPr>
        <w:rPr>
          <w:sz w:val="20"/>
          <w:szCs w:val="20"/>
        </w:rPr>
      </w:pPr>
    </w:p>
    <w:sectPr w:rsidR="000872A1" w:rsidRPr="007274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4553F"/>
    <w:multiLevelType w:val="multilevel"/>
    <w:tmpl w:val="571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A5A8C"/>
    <w:multiLevelType w:val="multilevel"/>
    <w:tmpl w:val="FF3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C2F3F"/>
    <w:multiLevelType w:val="hybridMultilevel"/>
    <w:tmpl w:val="94863EF4"/>
    <w:lvl w:ilvl="0" w:tplc="71EE5AD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539561508">
    <w:abstractNumId w:val="2"/>
  </w:num>
  <w:num w:numId="2" w16cid:durableId="839926002">
    <w:abstractNumId w:val="1"/>
  </w:num>
  <w:num w:numId="3" w16cid:durableId="162542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02"/>
    <w:rsid w:val="00025262"/>
    <w:rsid w:val="000872A1"/>
    <w:rsid w:val="001B2A77"/>
    <w:rsid w:val="00257FFB"/>
    <w:rsid w:val="00474305"/>
    <w:rsid w:val="00552657"/>
    <w:rsid w:val="00702879"/>
    <w:rsid w:val="0072746C"/>
    <w:rsid w:val="007807DD"/>
    <w:rsid w:val="00956B5F"/>
    <w:rsid w:val="00A77602"/>
    <w:rsid w:val="00B84253"/>
    <w:rsid w:val="00BD65D8"/>
    <w:rsid w:val="00C141FA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5B831"/>
  <w15:chartTrackingRefBased/>
  <w15:docId w15:val="{DA41D43E-30D2-4E9E-8073-98CA9216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7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7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7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7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7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7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7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7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7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776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76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76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76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76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76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7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7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77602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7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77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776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776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776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7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776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77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577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2026-02-07T22:46:00Z</dcterms:created>
  <dcterms:modified xsi:type="dcterms:W3CDTF">2026-02-07T23:08:00Z</dcterms:modified>
</cp:coreProperties>
</file>