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B98B" w14:textId="6C5FE3BE" w:rsidR="00025262" w:rsidRPr="000B286F" w:rsidRDefault="0098500E" w:rsidP="0098500E">
      <w:pPr>
        <w:jc w:val="center"/>
        <w:rPr>
          <w:rFonts w:ascii="Aptos" w:hAnsi="Aptos" w:cs="Aptos"/>
          <w:b/>
          <w:bCs/>
          <w:sz w:val="32"/>
          <w:szCs w:val="32"/>
          <w:lang w:val="en-US"/>
        </w:rPr>
      </w:pPr>
      <w:r w:rsidRPr="000B286F">
        <w:rPr>
          <w:b/>
          <w:bCs/>
          <w:sz w:val="32"/>
          <w:szCs w:val="32"/>
          <w:lang w:val="en-US"/>
        </w:rPr>
        <w:t>MASTER DOSSIER – “THE DEEP</w:t>
      </w:r>
      <w:r w:rsidRPr="000B286F">
        <w:rPr>
          <w:rFonts w:ascii="Cambria Math" w:hAnsi="Cambria Math" w:cs="Cambria Math"/>
          <w:b/>
          <w:bCs/>
          <w:sz w:val="32"/>
          <w:szCs w:val="32"/>
          <w:lang w:val="en-US"/>
        </w:rPr>
        <w:t>‑</w:t>
      </w:r>
      <w:r w:rsidRPr="000B286F">
        <w:rPr>
          <w:b/>
          <w:bCs/>
          <w:sz w:val="32"/>
          <w:szCs w:val="32"/>
          <w:lang w:val="en-US"/>
        </w:rPr>
        <w:t>BREATH</w:t>
      </w:r>
      <w:r w:rsidRPr="000B286F">
        <w:rPr>
          <w:rFonts w:ascii="Aptos" w:hAnsi="Aptos" w:cs="Aptos"/>
          <w:b/>
          <w:bCs/>
          <w:sz w:val="32"/>
          <w:szCs w:val="32"/>
          <w:lang w:val="en-US"/>
        </w:rPr>
        <w:t>”</w:t>
      </w:r>
    </w:p>
    <w:p w14:paraId="06D16267" w14:textId="6BE3F9E0" w:rsidR="0098500E" w:rsidRDefault="0098500E" w:rsidP="0098500E">
      <w:pPr>
        <w:rPr>
          <w:sz w:val="20"/>
          <w:szCs w:val="20"/>
          <w:lang w:val="en-US"/>
        </w:rPr>
      </w:pPr>
      <w:r w:rsidRPr="0098500E">
        <w:rPr>
          <w:sz w:val="20"/>
          <w:szCs w:val="20"/>
          <w:lang w:val="en-US"/>
        </w:rPr>
        <w:t>Scientific Research Document on Passive Thermal Stabilization of Coral Reef Micro</w:t>
      </w:r>
      <w:r w:rsidRPr="0098500E">
        <w:rPr>
          <w:rFonts w:ascii="Cambria Math" w:hAnsi="Cambria Math" w:cs="Cambria Math"/>
          <w:sz w:val="20"/>
          <w:szCs w:val="20"/>
          <w:lang w:val="en-US"/>
        </w:rPr>
        <w:t>‑</w:t>
      </w:r>
      <w:r w:rsidRPr="0098500E">
        <w:rPr>
          <w:sz w:val="20"/>
          <w:szCs w:val="20"/>
          <w:lang w:val="en-US"/>
        </w:rPr>
        <w:t>Environments</w:t>
      </w:r>
      <w:r w:rsidR="000B286F">
        <w:rPr>
          <w:sz w:val="20"/>
          <w:szCs w:val="20"/>
          <w:lang w:val="en-US"/>
        </w:rPr>
        <w:t>.</w:t>
      </w:r>
    </w:p>
    <w:p w14:paraId="2E170828" w14:textId="050E2372" w:rsidR="000B286F" w:rsidRDefault="00000000" w:rsidP="0098500E">
      <w:r>
        <w:pict w14:anchorId="6FED7E2B">
          <v:rect id="_x0000_i1025" style="width:0;height:1.5pt" o:hralign="center" o:hrstd="t" o:hr="t" fillcolor="#a0a0a0" stroked="f"/>
        </w:pict>
      </w:r>
    </w:p>
    <w:p w14:paraId="54624E78" w14:textId="77777777" w:rsidR="00F80861" w:rsidRPr="00F80861" w:rsidRDefault="00F80861" w:rsidP="00F80861">
      <w:pPr>
        <w:rPr>
          <w:b/>
          <w:bCs/>
          <w:sz w:val="22"/>
          <w:szCs w:val="22"/>
          <w:lang w:val="en-US"/>
        </w:rPr>
      </w:pPr>
      <w:r w:rsidRPr="00F80861">
        <w:rPr>
          <w:b/>
          <w:bCs/>
          <w:sz w:val="22"/>
          <w:szCs w:val="22"/>
          <w:lang w:val="en-US"/>
        </w:rPr>
        <w:t>1. Introduction</w:t>
      </w:r>
    </w:p>
    <w:p w14:paraId="5A69322D" w14:textId="77777777" w:rsidR="00F80861" w:rsidRPr="00962FD9" w:rsidRDefault="00F80861" w:rsidP="00F80861">
      <w:pPr>
        <w:rPr>
          <w:sz w:val="20"/>
          <w:szCs w:val="20"/>
          <w:lang w:val="en-US"/>
        </w:rPr>
      </w:pPr>
      <w:r w:rsidRPr="00962FD9">
        <w:rPr>
          <w:sz w:val="20"/>
          <w:szCs w:val="20"/>
          <w:lang w:val="en-US"/>
        </w:rPr>
        <w:t>Coral reefs are among the most thermally sensitive ecosystems on Earth.</w:t>
      </w:r>
    </w:p>
    <w:p w14:paraId="10B6C75C" w14:textId="77777777" w:rsidR="00F80861" w:rsidRPr="00962FD9" w:rsidRDefault="00F80861" w:rsidP="00F80861">
      <w:pPr>
        <w:rPr>
          <w:sz w:val="20"/>
          <w:szCs w:val="20"/>
          <w:lang w:val="en-US"/>
        </w:rPr>
      </w:pPr>
      <w:r w:rsidRPr="00962FD9">
        <w:rPr>
          <w:sz w:val="20"/>
          <w:szCs w:val="20"/>
          <w:lang w:val="en-US"/>
        </w:rPr>
        <w:t xml:space="preserve">A local temperature </w:t>
      </w:r>
      <w:proofErr w:type="gramStart"/>
      <w:r w:rsidRPr="00962FD9">
        <w:rPr>
          <w:sz w:val="20"/>
          <w:szCs w:val="20"/>
          <w:lang w:val="en-US"/>
        </w:rPr>
        <w:t>increase</w:t>
      </w:r>
      <w:proofErr w:type="gramEnd"/>
      <w:r w:rsidRPr="00962FD9">
        <w:rPr>
          <w:sz w:val="20"/>
          <w:szCs w:val="20"/>
          <w:lang w:val="en-US"/>
        </w:rPr>
        <w:t xml:space="preserve"> of only</w:t>
      </w:r>
    </w:p>
    <w:p w14:paraId="4F0AD42F" w14:textId="2F312764" w:rsidR="00F80861" w:rsidRPr="00F80861" w:rsidRDefault="00F80861" w:rsidP="00F80861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30778D97" wp14:editId="3E28682C">
            <wp:extent cx="5753100" cy="31051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FF04" w14:textId="77777777" w:rsidR="00F80861" w:rsidRPr="00F80861" w:rsidRDefault="00F80861" w:rsidP="00F80861">
      <w:pPr>
        <w:rPr>
          <w:sz w:val="20"/>
          <w:szCs w:val="20"/>
          <w:lang w:val="en-US"/>
        </w:rPr>
      </w:pPr>
      <w:r w:rsidRPr="00F80861">
        <w:rPr>
          <w:sz w:val="20"/>
          <w:szCs w:val="20"/>
          <w:lang w:val="en-US"/>
        </w:rPr>
        <w:t>above the seasonal maximum is sufficient to trigger mass bleaching events.</w:t>
      </w:r>
    </w:p>
    <w:p w14:paraId="22962488" w14:textId="77777777" w:rsidR="00F80861" w:rsidRPr="00F80861" w:rsidRDefault="00F80861" w:rsidP="00F80861">
      <w:pPr>
        <w:ind w:left="357" w:firstLine="0"/>
        <w:rPr>
          <w:sz w:val="20"/>
          <w:szCs w:val="20"/>
          <w:lang w:val="en-US"/>
        </w:rPr>
      </w:pPr>
      <w:r w:rsidRPr="00F80861">
        <w:rPr>
          <w:sz w:val="20"/>
          <w:szCs w:val="20"/>
          <w:lang w:val="en-US"/>
        </w:rPr>
        <w:t>“The Deep</w:t>
      </w:r>
      <w:r w:rsidRPr="00F8086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80861">
        <w:rPr>
          <w:sz w:val="20"/>
          <w:szCs w:val="20"/>
          <w:lang w:val="en-US"/>
        </w:rPr>
        <w:t>Breath</w:t>
      </w:r>
      <w:r w:rsidRPr="00F80861">
        <w:rPr>
          <w:rFonts w:ascii="Aptos" w:hAnsi="Aptos" w:cs="Aptos"/>
          <w:sz w:val="20"/>
          <w:szCs w:val="20"/>
          <w:lang w:val="en-US"/>
        </w:rPr>
        <w:t>”</w:t>
      </w:r>
      <w:r w:rsidRPr="00F80861">
        <w:rPr>
          <w:sz w:val="20"/>
          <w:szCs w:val="20"/>
          <w:lang w:val="en-US"/>
        </w:rPr>
        <w:t xml:space="preserve"> is a passive, energy</w:t>
      </w:r>
      <w:r w:rsidRPr="00F8086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80861">
        <w:rPr>
          <w:sz w:val="20"/>
          <w:szCs w:val="20"/>
          <w:lang w:val="en-US"/>
        </w:rPr>
        <w:t>autonomous system designed to create a localized micro</w:t>
      </w:r>
      <w:r w:rsidRPr="00F8086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80861">
        <w:rPr>
          <w:sz w:val="20"/>
          <w:szCs w:val="20"/>
          <w:lang w:val="en-US"/>
        </w:rPr>
        <w:t>climate that protects corals from thermal stress.</w:t>
      </w:r>
    </w:p>
    <w:p w14:paraId="12580872" w14:textId="77777777" w:rsidR="00F80861" w:rsidRPr="00F80861" w:rsidRDefault="00F80861" w:rsidP="00F80861">
      <w:pPr>
        <w:ind w:left="357" w:firstLine="0"/>
        <w:rPr>
          <w:b/>
          <w:bCs/>
          <w:sz w:val="20"/>
          <w:szCs w:val="20"/>
          <w:lang w:val="en-US"/>
        </w:rPr>
      </w:pPr>
    </w:p>
    <w:p w14:paraId="7504346B" w14:textId="77777777" w:rsidR="00F80861" w:rsidRPr="00F80861" w:rsidRDefault="00F80861" w:rsidP="00F80861">
      <w:pPr>
        <w:rPr>
          <w:b/>
          <w:bCs/>
          <w:sz w:val="20"/>
          <w:szCs w:val="20"/>
          <w:lang w:val="en-US"/>
        </w:rPr>
      </w:pPr>
      <w:r w:rsidRPr="00F80861">
        <w:rPr>
          <w:b/>
          <w:bCs/>
          <w:sz w:val="20"/>
          <w:szCs w:val="20"/>
          <w:lang w:val="en-US"/>
        </w:rPr>
        <w:t>The system integrates:</w:t>
      </w:r>
    </w:p>
    <w:p w14:paraId="3D5BE3DC" w14:textId="77777777" w:rsidR="00F80861" w:rsidRPr="00F80861" w:rsidRDefault="00F80861" w:rsidP="00F80861">
      <w:pPr>
        <w:rPr>
          <w:sz w:val="20"/>
          <w:szCs w:val="20"/>
          <w:lang w:val="en-US"/>
        </w:rPr>
      </w:pPr>
      <w:r w:rsidRPr="00F80861">
        <w:rPr>
          <w:sz w:val="20"/>
          <w:szCs w:val="20"/>
          <w:lang w:val="en-US"/>
        </w:rPr>
        <w:t xml:space="preserve">• </w:t>
      </w:r>
      <w:r w:rsidRPr="00F80861">
        <w:rPr>
          <w:sz w:val="20"/>
          <w:szCs w:val="20"/>
          <w:lang w:val="en-US"/>
        </w:rPr>
        <w:tab/>
        <w:t>Venturi</w:t>
      </w:r>
      <w:r w:rsidRPr="00F8086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80861">
        <w:rPr>
          <w:sz w:val="20"/>
          <w:szCs w:val="20"/>
          <w:lang w:val="en-US"/>
        </w:rPr>
        <w:t>driven passive upwelling</w:t>
      </w:r>
    </w:p>
    <w:p w14:paraId="0941337C" w14:textId="77777777" w:rsidR="00F80861" w:rsidRPr="00F80861" w:rsidRDefault="00F80861" w:rsidP="00F80861">
      <w:pPr>
        <w:rPr>
          <w:sz w:val="20"/>
          <w:szCs w:val="20"/>
          <w:lang w:val="en-US"/>
        </w:rPr>
      </w:pPr>
      <w:r w:rsidRPr="00F80861">
        <w:rPr>
          <w:sz w:val="20"/>
          <w:szCs w:val="20"/>
          <w:lang w:val="en-US"/>
        </w:rPr>
        <w:t xml:space="preserve">• </w:t>
      </w:r>
      <w:r w:rsidRPr="00F80861">
        <w:rPr>
          <w:sz w:val="20"/>
          <w:szCs w:val="20"/>
          <w:lang w:val="en-US"/>
        </w:rPr>
        <w:tab/>
        <w:t>Thermal buffering using bio</w:t>
      </w:r>
      <w:r w:rsidRPr="00F8086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80861">
        <w:rPr>
          <w:sz w:val="20"/>
          <w:szCs w:val="20"/>
          <w:lang w:val="en-US"/>
        </w:rPr>
        <w:t>based Phase Change Materials (PCM)</w:t>
      </w:r>
    </w:p>
    <w:p w14:paraId="2560D73E" w14:textId="77777777" w:rsidR="00F80861" w:rsidRPr="00F80861" w:rsidRDefault="00F80861" w:rsidP="00F80861">
      <w:pPr>
        <w:rPr>
          <w:sz w:val="20"/>
          <w:szCs w:val="20"/>
          <w:lang w:val="en-US"/>
        </w:rPr>
      </w:pPr>
      <w:r w:rsidRPr="00F80861">
        <w:rPr>
          <w:sz w:val="20"/>
          <w:szCs w:val="20"/>
          <w:lang w:val="en-US"/>
        </w:rPr>
        <w:t xml:space="preserve">• </w:t>
      </w:r>
      <w:r w:rsidRPr="00F80861">
        <w:rPr>
          <w:sz w:val="20"/>
          <w:szCs w:val="20"/>
          <w:lang w:val="en-US"/>
        </w:rPr>
        <w:tab/>
      </w:r>
      <w:proofErr w:type="spellStart"/>
      <w:r w:rsidRPr="00F80861">
        <w:rPr>
          <w:sz w:val="20"/>
          <w:szCs w:val="20"/>
          <w:lang w:val="en-US"/>
        </w:rPr>
        <w:t>Phononic</w:t>
      </w:r>
      <w:proofErr w:type="spellEnd"/>
      <w:r w:rsidRPr="00F80861">
        <w:rPr>
          <w:sz w:val="20"/>
          <w:szCs w:val="20"/>
          <w:lang w:val="en-US"/>
        </w:rPr>
        <w:t xml:space="preserve"> micro</w:t>
      </w:r>
      <w:r w:rsidRPr="00F8086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80861">
        <w:rPr>
          <w:sz w:val="20"/>
          <w:szCs w:val="20"/>
          <w:lang w:val="en-US"/>
        </w:rPr>
        <w:t>structures for turbulence control</w:t>
      </w:r>
    </w:p>
    <w:p w14:paraId="0F2E2C09" w14:textId="77777777" w:rsidR="00F80861" w:rsidRPr="00F80861" w:rsidRDefault="00F80861" w:rsidP="00F80861">
      <w:pPr>
        <w:rPr>
          <w:sz w:val="20"/>
          <w:szCs w:val="20"/>
          <w:lang w:val="en-US"/>
        </w:rPr>
      </w:pPr>
      <w:r w:rsidRPr="00F80861">
        <w:rPr>
          <w:sz w:val="20"/>
          <w:szCs w:val="20"/>
          <w:lang w:val="en-US"/>
        </w:rPr>
        <w:t xml:space="preserve">• </w:t>
      </w:r>
      <w:r w:rsidRPr="00F80861">
        <w:rPr>
          <w:sz w:val="20"/>
          <w:szCs w:val="20"/>
          <w:lang w:val="en-US"/>
        </w:rPr>
        <w:tab/>
        <w:t>Selective UV filtering with preserved PAR transmission</w:t>
      </w:r>
    </w:p>
    <w:p w14:paraId="795C05D2" w14:textId="77777777" w:rsidR="00F80861" w:rsidRPr="00F80861" w:rsidRDefault="00F80861" w:rsidP="00F80861">
      <w:pPr>
        <w:rPr>
          <w:sz w:val="20"/>
          <w:szCs w:val="20"/>
          <w:lang w:val="en-US"/>
        </w:rPr>
      </w:pPr>
      <w:r w:rsidRPr="00F80861">
        <w:rPr>
          <w:sz w:val="20"/>
          <w:szCs w:val="20"/>
          <w:lang w:val="en-US"/>
        </w:rPr>
        <w:t xml:space="preserve">• </w:t>
      </w:r>
      <w:r w:rsidRPr="00F80861">
        <w:rPr>
          <w:sz w:val="20"/>
          <w:szCs w:val="20"/>
          <w:lang w:val="en-US"/>
        </w:rPr>
        <w:tab/>
        <w:t>A biocompatible marine geopolymer derived from shell waste</w:t>
      </w:r>
    </w:p>
    <w:p w14:paraId="21782E9B" w14:textId="5A583E1A" w:rsidR="000B286F" w:rsidRPr="00F80861" w:rsidRDefault="00F80861" w:rsidP="00F80861">
      <w:pPr>
        <w:rPr>
          <w:sz w:val="20"/>
          <w:szCs w:val="20"/>
          <w:lang w:val="en-US"/>
        </w:rPr>
      </w:pPr>
      <w:r w:rsidRPr="00F80861">
        <w:rPr>
          <w:sz w:val="20"/>
          <w:szCs w:val="20"/>
          <w:lang w:val="en-US"/>
        </w:rPr>
        <w:t>The goal is to provide corals with a survival window under accelerating climate stress.</w:t>
      </w:r>
      <w:r w:rsidR="00000000">
        <w:rPr>
          <w:sz w:val="20"/>
          <w:szCs w:val="20"/>
        </w:rPr>
        <w:pict w14:anchorId="1AA0AD01">
          <v:rect id="_x0000_i1026" style="width:0;height:1.5pt" o:hralign="center" o:hrstd="t" o:hr="t" fillcolor="#a0a0a0" stroked="f"/>
        </w:pict>
      </w:r>
    </w:p>
    <w:p w14:paraId="7B048061" w14:textId="0A046E20" w:rsidR="0073606F" w:rsidRDefault="0073606F" w:rsidP="0073606F">
      <w:pPr>
        <w:rPr>
          <w:b/>
          <w:bCs/>
          <w:sz w:val="22"/>
          <w:szCs w:val="22"/>
          <w:lang w:val="en-US"/>
        </w:rPr>
      </w:pPr>
      <w:r w:rsidRPr="0073606F">
        <w:rPr>
          <w:b/>
          <w:bCs/>
          <w:sz w:val="22"/>
          <w:szCs w:val="22"/>
          <w:lang w:val="en-US"/>
        </w:rPr>
        <w:t>2. Physical Operating Principle</w:t>
      </w:r>
      <w:r>
        <w:rPr>
          <w:b/>
          <w:bCs/>
          <w:sz w:val="22"/>
          <w:szCs w:val="22"/>
          <w:lang w:val="en-US"/>
        </w:rPr>
        <w:t xml:space="preserve"> </w:t>
      </w:r>
    </w:p>
    <w:p w14:paraId="3E01B79A" w14:textId="77777777" w:rsidR="0073606F" w:rsidRPr="0073606F" w:rsidRDefault="0073606F" w:rsidP="0073606F">
      <w:pPr>
        <w:rPr>
          <w:b/>
          <w:bCs/>
          <w:sz w:val="22"/>
          <w:szCs w:val="22"/>
          <w:lang w:val="en-US"/>
        </w:rPr>
      </w:pPr>
    </w:p>
    <w:p w14:paraId="76BE12BB" w14:textId="77777777" w:rsidR="0073606F" w:rsidRPr="0073606F" w:rsidRDefault="0073606F" w:rsidP="0073606F">
      <w:pPr>
        <w:rPr>
          <w:b/>
          <w:bCs/>
          <w:sz w:val="22"/>
          <w:szCs w:val="22"/>
          <w:lang w:val="en-US"/>
        </w:rPr>
      </w:pPr>
      <w:r w:rsidRPr="0073606F">
        <w:rPr>
          <w:b/>
          <w:bCs/>
          <w:sz w:val="22"/>
          <w:szCs w:val="22"/>
          <w:lang w:val="en-US"/>
        </w:rPr>
        <w:t>2.1 Venturi</w:t>
      </w:r>
      <w:r w:rsidRPr="0073606F">
        <w:rPr>
          <w:b/>
          <w:bCs/>
          <w:sz w:val="22"/>
          <w:szCs w:val="22"/>
          <w:lang w:val="en-US"/>
        </w:rPr>
        <w:noBreakHyphen/>
        <w:t>Driven Upwelling (Hydro</w:t>
      </w:r>
      <w:r w:rsidRPr="0073606F">
        <w:rPr>
          <w:b/>
          <w:bCs/>
          <w:sz w:val="22"/>
          <w:szCs w:val="22"/>
          <w:lang w:val="en-US"/>
        </w:rPr>
        <w:noBreakHyphen/>
        <w:t>Thermal Lift)</w:t>
      </w:r>
    </w:p>
    <w:p w14:paraId="74E175C2" w14:textId="77777777" w:rsidR="0073606F" w:rsidRPr="0073606F" w:rsidRDefault="0073606F" w:rsidP="0073606F">
      <w:pPr>
        <w:ind w:left="357" w:firstLine="0"/>
        <w:rPr>
          <w:sz w:val="20"/>
          <w:szCs w:val="20"/>
          <w:lang w:val="en-US"/>
        </w:rPr>
      </w:pPr>
      <w:r w:rsidRPr="0073606F">
        <w:rPr>
          <w:sz w:val="20"/>
          <w:szCs w:val="20"/>
          <w:lang w:val="en-US"/>
        </w:rPr>
        <w:t>The geometry of the Vortex</w:t>
      </w:r>
      <w:r w:rsidRPr="0073606F">
        <w:rPr>
          <w:sz w:val="20"/>
          <w:szCs w:val="20"/>
          <w:lang w:val="en-US"/>
        </w:rPr>
        <w:noBreakHyphen/>
        <w:t>Calice structure accelerates incoming water through an internal constriction, generating a pressure drop that draws cooler bottom water upward.</w:t>
      </w:r>
    </w:p>
    <w:p w14:paraId="086F8DFD" w14:textId="77777777" w:rsidR="0073606F" w:rsidRPr="0073606F" w:rsidRDefault="0073606F" w:rsidP="0073606F">
      <w:pPr>
        <w:rPr>
          <w:b/>
          <w:bCs/>
          <w:sz w:val="22"/>
          <w:szCs w:val="22"/>
        </w:rPr>
      </w:pPr>
      <w:r w:rsidRPr="0073606F">
        <w:rPr>
          <w:b/>
          <w:bCs/>
          <w:sz w:val="22"/>
          <w:szCs w:val="22"/>
        </w:rPr>
        <w:t xml:space="preserve">Bernoulli </w:t>
      </w:r>
      <w:proofErr w:type="spellStart"/>
      <w:r w:rsidRPr="0073606F">
        <w:rPr>
          <w:b/>
          <w:bCs/>
          <w:sz w:val="22"/>
          <w:szCs w:val="22"/>
        </w:rPr>
        <w:t>Equation</w:t>
      </w:r>
      <w:proofErr w:type="spellEnd"/>
      <w:r w:rsidRPr="0073606F">
        <w:rPr>
          <w:b/>
          <w:bCs/>
          <w:sz w:val="22"/>
          <w:szCs w:val="22"/>
        </w:rPr>
        <w:t>:</w:t>
      </w:r>
    </w:p>
    <w:p w14:paraId="45B19E61" w14:textId="0B957E97" w:rsidR="000B286F" w:rsidRDefault="0073606F" w:rsidP="000B286F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0A2D09B4" wp14:editId="7E11CA94">
            <wp:extent cx="5758815" cy="122491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D2B5" w14:textId="174DEC22" w:rsidR="000B286F" w:rsidRDefault="000B286F" w:rsidP="000B286F">
      <w:pPr>
        <w:ind w:left="357" w:firstLine="0"/>
        <w:rPr>
          <w:b/>
          <w:bCs/>
          <w:sz w:val="20"/>
          <w:szCs w:val="20"/>
          <w:lang w:val="en-US"/>
        </w:rPr>
      </w:pPr>
      <w:r w:rsidRPr="000B286F">
        <w:rPr>
          <w:b/>
          <w:bCs/>
          <w:sz w:val="20"/>
          <w:szCs w:val="20"/>
          <w:lang w:val="en-US"/>
        </w:rPr>
        <w:t>Simulation</w:t>
      </w:r>
    </w:p>
    <w:p w14:paraId="7C71BEB6" w14:textId="7BC312EB" w:rsidR="000B286F" w:rsidRDefault="000B286F" w:rsidP="000B286F">
      <w:pPr>
        <w:ind w:left="357" w:firstLine="0"/>
        <w:rPr>
          <w:sz w:val="20"/>
          <w:szCs w:val="20"/>
          <w:lang w:val="en-US"/>
        </w:rPr>
      </w:pPr>
      <w:r w:rsidRPr="000B286F">
        <w:rPr>
          <w:sz w:val="20"/>
          <w:szCs w:val="20"/>
          <w:lang w:val="en-US"/>
        </w:rPr>
        <w:t>“The blue core visualizes the suction motor of the system.”</w:t>
      </w:r>
    </w:p>
    <w:p w14:paraId="7EEA55CA" w14:textId="21DE7BF5" w:rsidR="000B286F" w:rsidRDefault="00000000" w:rsidP="000B286F">
      <w:pPr>
        <w:ind w:left="357" w:firstLine="0"/>
      </w:pPr>
      <w:r>
        <w:pict w14:anchorId="4184E1FD">
          <v:rect id="_x0000_i1027" style="width:0;height:1.5pt" o:hralign="center" o:hrstd="t" o:hr="t" fillcolor="#a0a0a0" stroked="f"/>
        </w:pict>
      </w:r>
    </w:p>
    <w:p w14:paraId="345E5A39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09827ED7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74F9DC7F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2ACB7C40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1CF4E80F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4DA32AAC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73F6E7B8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2C46ACA5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4BDACE58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1A210DA9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3CDE639F" w14:textId="77777777" w:rsidR="0073606F" w:rsidRDefault="0073606F" w:rsidP="000B286F">
      <w:pPr>
        <w:ind w:left="357" w:firstLine="0"/>
        <w:rPr>
          <w:b/>
          <w:bCs/>
          <w:sz w:val="22"/>
          <w:szCs w:val="22"/>
        </w:rPr>
      </w:pPr>
    </w:p>
    <w:p w14:paraId="71F160FF" w14:textId="77777777" w:rsidR="004A2B18" w:rsidRDefault="004A2B18" w:rsidP="000B286F">
      <w:pPr>
        <w:ind w:left="357" w:firstLine="0"/>
        <w:rPr>
          <w:b/>
          <w:bCs/>
          <w:sz w:val="22"/>
          <w:szCs w:val="22"/>
        </w:rPr>
      </w:pPr>
    </w:p>
    <w:p w14:paraId="32EA9AF0" w14:textId="6A0C38F1" w:rsidR="000B286F" w:rsidRPr="000B286F" w:rsidRDefault="0073606F" w:rsidP="000B286F">
      <w:pPr>
        <w:ind w:left="357" w:firstLine="0"/>
        <w:rPr>
          <w:b/>
          <w:bCs/>
          <w:sz w:val="22"/>
          <w:szCs w:val="22"/>
          <w:lang w:val="en-US"/>
        </w:rPr>
      </w:pPr>
      <w:r w:rsidRPr="0073606F">
        <w:rPr>
          <w:b/>
          <w:bCs/>
          <w:sz w:val="22"/>
          <w:szCs w:val="22"/>
        </w:rPr>
        <w:lastRenderedPageBreak/>
        <w:t xml:space="preserve">3. Fluid </w:t>
      </w:r>
      <w:proofErr w:type="spellStart"/>
      <w:r w:rsidRPr="0073606F">
        <w:rPr>
          <w:b/>
          <w:bCs/>
          <w:sz w:val="22"/>
          <w:szCs w:val="22"/>
        </w:rPr>
        <w:t>Mechanics</w:t>
      </w:r>
      <w:proofErr w:type="spellEnd"/>
      <w:r w:rsidRPr="0073606F">
        <w:rPr>
          <w:b/>
          <w:bCs/>
          <w:sz w:val="22"/>
          <w:szCs w:val="22"/>
        </w:rPr>
        <w:t xml:space="preserve"> &amp; </w:t>
      </w:r>
      <w:proofErr w:type="spellStart"/>
      <w:r w:rsidRPr="0073606F">
        <w:rPr>
          <w:b/>
          <w:bCs/>
          <w:sz w:val="22"/>
          <w:szCs w:val="22"/>
        </w:rPr>
        <w:t>Scaling</w:t>
      </w:r>
      <w:proofErr w:type="spellEnd"/>
    </w:p>
    <w:p w14:paraId="77CA49E3" w14:textId="1A98AF48" w:rsidR="00820A6B" w:rsidRDefault="0073606F" w:rsidP="000B286F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B87B8FB" wp14:editId="0C43A835">
            <wp:extent cx="5753100" cy="387540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7C33" w14:textId="3C772CC2" w:rsidR="000B286F" w:rsidRDefault="000B286F" w:rsidP="000B286F">
      <w:pPr>
        <w:ind w:left="357" w:firstLine="0"/>
        <w:rPr>
          <w:sz w:val="20"/>
          <w:szCs w:val="20"/>
          <w:lang w:val="en-US"/>
        </w:rPr>
      </w:pPr>
    </w:p>
    <w:p w14:paraId="3B2262E1" w14:textId="5842CCB1" w:rsidR="00EF32A7" w:rsidRDefault="00EF32A7" w:rsidP="000B286F">
      <w:pPr>
        <w:ind w:left="357" w:firstLine="0"/>
        <w:rPr>
          <w:b/>
          <w:bCs/>
          <w:sz w:val="20"/>
          <w:szCs w:val="20"/>
          <w:lang w:val="en-US"/>
        </w:rPr>
      </w:pPr>
      <w:r w:rsidRPr="00EF32A7">
        <w:rPr>
          <w:b/>
          <w:bCs/>
          <w:sz w:val="20"/>
          <w:szCs w:val="20"/>
          <w:lang w:val="en-US"/>
        </w:rPr>
        <w:t>Simulation</w:t>
      </w:r>
    </w:p>
    <w:p w14:paraId="7B49C65B" w14:textId="77777777" w:rsidR="00EF32A7" w:rsidRPr="00EF32A7" w:rsidRDefault="00EF32A7" w:rsidP="00EF32A7">
      <w:pPr>
        <w:ind w:left="357" w:firstLine="0"/>
        <w:rPr>
          <w:sz w:val="20"/>
          <w:szCs w:val="20"/>
          <w:lang w:val="en-US"/>
        </w:rPr>
      </w:pPr>
      <w:r w:rsidRPr="00EF32A7">
        <w:rPr>
          <w:sz w:val="20"/>
          <w:szCs w:val="20"/>
          <w:lang w:val="en-US"/>
        </w:rPr>
        <w:t xml:space="preserve">• </w:t>
      </w:r>
      <w:r w:rsidRPr="00EF32A7">
        <w:rPr>
          <w:sz w:val="20"/>
          <w:szCs w:val="20"/>
          <w:lang w:val="en-US"/>
        </w:rPr>
        <w:tab/>
        <w:t>Temperature peaks reduced by 1.8–2.1 °C</w:t>
      </w:r>
    </w:p>
    <w:p w14:paraId="231E3233" w14:textId="584B7B88" w:rsidR="00EF32A7" w:rsidRDefault="00EF32A7" w:rsidP="00EF32A7">
      <w:pPr>
        <w:ind w:left="357" w:firstLine="0"/>
        <w:rPr>
          <w:sz w:val="20"/>
          <w:szCs w:val="20"/>
          <w:lang w:val="en-US"/>
        </w:rPr>
      </w:pPr>
      <w:r w:rsidRPr="00EF32A7">
        <w:rPr>
          <w:sz w:val="20"/>
          <w:szCs w:val="20"/>
          <w:lang w:val="en-US"/>
        </w:rPr>
        <w:t xml:space="preserve">• </w:t>
      </w:r>
      <w:r w:rsidRPr="00EF32A7">
        <w:rPr>
          <w:sz w:val="20"/>
          <w:szCs w:val="20"/>
          <w:lang w:val="en-US"/>
        </w:rPr>
        <w:tab/>
        <w:t>Phase shift prevents midday thermal shock</w:t>
      </w:r>
    </w:p>
    <w:p w14:paraId="37A3FD0F" w14:textId="3DC44E52" w:rsidR="00EF32A7" w:rsidRDefault="00000000" w:rsidP="00EF32A7">
      <w:pPr>
        <w:ind w:left="357" w:firstLine="0"/>
      </w:pPr>
      <w:r>
        <w:pict w14:anchorId="0740031E">
          <v:rect id="_x0000_i1028" style="width:0;height:1.5pt" o:hralign="center" o:hrstd="t" o:hr="t" fillcolor="#a0a0a0" stroked="f"/>
        </w:pict>
      </w:r>
    </w:p>
    <w:p w14:paraId="251DFE36" w14:textId="4C6C0E4C" w:rsidR="00EF32A7" w:rsidRDefault="0073606F" w:rsidP="00EF32A7">
      <w:pPr>
        <w:ind w:left="357" w:firstLine="0"/>
        <w:rPr>
          <w:b/>
          <w:bCs/>
          <w:sz w:val="22"/>
          <w:szCs w:val="22"/>
          <w:lang w:val="en-US"/>
        </w:rPr>
      </w:pPr>
      <w:r w:rsidRPr="0073606F">
        <w:rPr>
          <w:b/>
          <w:bCs/>
          <w:sz w:val="22"/>
          <w:szCs w:val="22"/>
          <w:lang w:val="en-US"/>
        </w:rPr>
        <w:t>4. Thermodynamics of the Micro</w:t>
      </w:r>
      <w:r w:rsidRPr="0073606F">
        <w:rPr>
          <w:b/>
          <w:bCs/>
          <w:sz w:val="22"/>
          <w:szCs w:val="22"/>
          <w:lang w:val="en-US"/>
        </w:rPr>
        <w:noBreakHyphen/>
        <w:t>Climate</w:t>
      </w:r>
    </w:p>
    <w:p w14:paraId="448918D7" w14:textId="77777777" w:rsidR="0073606F" w:rsidRPr="0073606F" w:rsidRDefault="0073606F" w:rsidP="00EF32A7">
      <w:pPr>
        <w:ind w:left="357" w:firstLine="0"/>
        <w:rPr>
          <w:b/>
          <w:bCs/>
          <w:sz w:val="22"/>
          <w:szCs w:val="22"/>
          <w:lang w:val="en-US"/>
        </w:rPr>
      </w:pPr>
    </w:p>
    <w:p w14:paraId="72FA5A4E" w14:textId="77777777" w:rsidR="0073606F" w:rsidRPr="0073606F" w:rsidRDefault="0073606F" w:rsidP="0073606F">
      <w:pPr>
        <w:ind w:left="357" w:firstLine="0"/>
        <w:rPr>
          <w:b/>
          <w:bCs/>
          <w:sz w:val="22"/>
          <w:szCs w:val="22"/>
          <w:lang w:val="en-US"/>
        </w:rPr>
      </w:pPr>
      <w:r w:rsidRPr="0073606F">
        <w:rPr>
          <w:b/>
          <w:bCs/>
          <w:sz w:val="22"/>
          <w:szCs w:val="22"/>
          <w:lang w:val="en-US"/>
        </w:rPr>
        <w:t>4.1 Heat Transfer Model</w:t>
      </w:r>
    </w:p>
    <w:p w14:paraId="0967696F" w14:textId="77777777" w:rsidR="0073606F" w:rsidRPr="0073606F" w:rsidRDefault="0073606F" w:rsidP="0073606F">
      <w:pPr>
        <w:ind w:left="357" w:firstLine="0"/>
        <w:rPr>
          <w:sz w:val="20"/>
          <w:szCs w:val="20"/>
          <w:lang w:val="en-US"/>
        </w:rPr>
      </w:pPr>
      <w:r w:rsidRPr="0073606F">
        <w:rPr>
          <w:sz w:val="20"/>
          <w:szCs w:val="20"/>
          <w:lang w:val="en-US"/>
        </w:rPr>
        <w:t>The temperature evolution and stabilization within the survival bubble follow the heat conduction and convection principles:</w:t>
      </w:r>
    </w:p>
    <w:p w14:paraId="579B204C" w14:textId="5FAF64EF" w:rsidR="00EF32A7" w:rsidRPr="00EF32A7" w:rsidRDefault="0073606F" w:rsidP="00EF32A7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9907ECA" wp14:editId="7E56B6CA">
            <wp:extent cx="5753100" cy="152971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1854" w14:textId="77777777" w:rsidR="00EF32A7" w:rsidRPr="00EF32A7" w:rsidRDefault="00EF32A7" w:rsidP="00EF32A7">
      <w:pPr>
        <w:ind w:left="357" w:firstLine="0"/>
        <w:rPr>
          <w:sz w:val="20"/>
          <w:szCs w:val="20"/>
          <w:lang w:val="en-US"/>
        </w:rPr>
      </w:pPr>
      <w:r w:rsidRPr="00EF32A7">
        <w:rPr>
          <w:sz w:val="20"/>
          <w:szCs w:val="20"/>
          <w:lang w:val="en-US"/>
        </w:rPr>
        <w:t>Simplified Reaction Pathway</w:t>
      </w:r>
    </w:p>
    <w:p w14:paraId="1553A3C2" w14:textId="77777777" w:rsidR="007764D5" w:rsidRDefault="007764D5" w:rsidP="00EF32A7">
      <w:pPr>
        <w:ind w:left="357" w:firstLine="0"/>
        <w:rPr>
          <w:sz w:val="20"/>
          <w:szCs w:val="20"/>
          <w:lang w:val="en-US"/>
        </w:rPr>
      </w:pPr>
    </w:p>
    <w:p w14:paraId="4A94CC2C" w14:textId="77777777" w:rsidR="007764D5" w:rsidRDefault="007764D5" w:rsidP="00EF32A7">
      <w:pPr>
        <w:ind w:left="357" w:firstLine="0"/>
        <w:rPr>
          <w:sz w:val="20"/>
          <w:szCs w:val="20"/>
          <w:lang w:val="en-US"/>
        </w:rPr>
      </w:pPr>
    </w:p>
    <w:p w14:paraId="6F5081E5" w14:textId="77777777" w:rsidR="007764D5" w:rsidRDefault="007764D5" w:rsidP="00EF32A7">
      <w:pPr>
        <w:ind w:left="357" w:firstLine="0"/>
        <w:rPr>
          <w:sz w:val="20"/>
          <w:szCs w:val="20"/>
          <w:lang w:val="en-US"/>
        </w:rPr>
      </w:pPr>
    </w:p>
    <w:p w14:paraId="124F5246" w14:textId="77777777" w:rsidR="007764D5" w:rsidRDefault="007764D5" w:rsidP="00EF32A7">
      <w:pPr>
        <w:ind w:left="357" w:firstLine="0"/>
        <w:rPr>
          <w:sz w:val="20"/>
          <w:szCs w:val="20"/>
          <w:lang w:val="en-US"/>
        </w:rPr>
      </w:pPr>
    </w:p>
    <w:p w14:paraId="0308D6E3" w14:textId="77777777" w:rsidR="007764D5" w:rsidRDefault="007764D5" w:rsidP="00EF32A7">
      <w:pPr>
        <w:ind w:left="357" w:firstLine="0"/>
        <w:rPr>
          <w:sz w:val="20"/>
          <w:szCs w:val="20"/>
          <w:lang w:val="en-US"/>
        </w:rPr>
      </w:pPr>
    </w:p>
    <w:p w14:paraId="7B27BCE5" w14:textId="77777777" w:rsidR="007764D5" w:rsidRDefault="007764D5" w:rsidP="00EF32A7">
      <w:pPr>
        <w:ind w:left="357" w:firstLine="0"/>
        <w:rPr>
          <w:sz w:val="20"/>
          <w:szCs w:val="20"/>
          <w:lang w:val="en-US"/>
        </w:rPr>
      </w:pPr>
    </w:p>
    <w:p w14:paraId="4DFA39DF" w14:textId="77777777" w:rsidR="007764D5" w:rsidRDefault="007764D5" w:rsidP="00EF32A7">
      <w:pPr>
        <w:ind w:left="357" w:firstLine="0"/>
        <w:rPr>
          <w:sz w:val="20"/>
          <w:szCs w:val="20"/>
          <w:lang w:val="en-US"/>
        </w:rPr>
      </w:pPr>
    </w:p>
    <w:p w14:paraId="4BE55608" w14:textId="3E86A1CE" w:rsidR="00EF32A7" w:rsidRDefault="00EF32A7" w:rsidP="00EF32A7">
      <w:pPr>
        <w:ind w:left="357" w:firstLine="0"/>
        <w:rPr>
          <w:sz w:val="20"/>
          <w:szCs w:val="20"/>
          <w:lang w:val="en-US"/>
        </w:rPr>
      </w:pPr>
      <w:r w:rsidRPr="00EF32A7">
        <w:rPr>
          <w:sz w:val="20"/>
          <w:szCs w:val="20"/>
          <w:lang w:val="en-US"/>
        </w:rPr>
        <w:lastRenderedPageBreak/>
        <w:t>Hydration of magnesium oxide:</w:t>
      </w:r>
    </w:p>
    <w:p w14:paraId="3CB3C773" w14:textId="45E68E43" w:rsidR="00EF32A7" w:rsidRDefault="00EF32A7" w:rsidP="00EF32A7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51FD921" wp14:editId="3B4AF6B0">
            <wp:extent cx="5759450" cy="908050"/>
            <wp:effectExtent l="0" t="0" r="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3C07" w14:textId="77777777" w:rsidR="00025B6B" w:rsidRDefault="00025B6B" w:rsidP="00EF32A7">
      <w:pPr>
        <w:ind w:left="357" w:firstLine="0"/>
        <w:rPr>
          <w:sz w:val="20"/>
          <w:szCs w:val="20"/>
          <w:lang w:val="en-US"/>
        </w:rPr>
      </w:pPr>
      <w:r w:rsidRPr="00025B6B">
        <w:rPr>
          <w:sz w:val="20"/>
          <w:szCs w:val="20"/>
          <w:lang w:val="en-US"/>
        </w:rPr>
        <w:t xml:space="preserve">This reaction initiates the formation of a </w:t>
      </w:r>
      <w:proofErr w:type="spellStart"/>
      <w:r w:rsidRPr="00025B6B">
        <w:rPr>
          <w:sz w:val="20"/>
          <w:szCs w:val="20"/>
          <w:lang w:val="en-US"/>
        </w:rPr>
        <w:t>geopolymeric</w:t>
      </w:r>
      <w:proofErr w:type="spellEnd"/>
      <w:r w:rsidRPr="00025B6B">
        <w:rPr>
          <w:sz w:val="20"/>
          <w:szCs w:val="20"/>
          <w:lang w:val="en-US"/>
        </w:rPr>
        <w:t xml:space="preserve"> network.</w:t>
      </w:r>
    </w:p>
    <w:p w14:paraId="1E96CE7B" w14:textId="416BCE89" w:rsidR="00025B6B" w:rsidRDefault="00025B6B" w:rsidP="00EF32A7">
      <w:pPr>
        <w:ind w:left="357" w:firstLine="0"/>
        <w:rPr>
          <w:sz w:val="20"/>
          <w:szCs w:val="20"/>
          <w:lang w:val="en-US"/>
        </w:rPr>
      </w:pPr>
      <w:r w:rsidRPr="00025B6B">
        <w:rPr>
          <w:sz w:val="20"/>
          <w:szCs w:val="20"/>
          <w:lang w:val="en-US"/>
        </w:rPr>
        <w:t>This produces a biocompatible, stone</w:t>
      </w:r>
      <w:r w:rsidRPr="00025B6B">
        <w:rPr>
          <w:rFonts w:ascii="Cambria Math" w:hAnsi="Cambria Math" w:cs="Cambria Math"/>
          <w:sz w:val="20"/>
          <w:szCs w:val="20"/>
          <w:lang w:val="en-US"/>
        </w:rPr>
        <w:t>‑</w:t>
      </w:r>
      <w:r w:rsidRPr="00025B6B">
        <w:rPr>
          <w:sz w:val="20"/>
          <w:szCs w:val="20"/>
          <w:lang w:val="en-US"/>
        </w:rPr>
        <w:t>like geopolymer matrix.</w:t>
      </w:r>
    </w:p>
    <w:p w14:paraId="4A04B022" w14:textId="070355A7" w:rsidR="00025B6B" w:rsidRDefault="00000000" w:rsidP="00EF32A7">
      <w:pPr>
        <w:ind w:left="357" w:firstLine="0"/>
        <w:rPr>
          <w:sz w:val="20"/>
          <w:szCs w:val="20"/>
          <w:lang w:val="en-US"/>
        </w:rPr>
      </w:pPr>
      <w:r>
        <w:pict w14:anchorId="0ACA1E91">
          <v:rect id="_x0000_i1029" style="width:0;height:1.5pt" o:hralign="center" o:hrstd="t" o:hr="t" fillcolor="#a0a0a0" stroked="f"/>
        </w:pict>
      </w:r>
    </w:p>
    <w:p w14:paraId="035242D2" w14:textId="77777777" w:rsidR="00025B6B" w:rsidRDefault="00025B6B" w:rsidP="007764D5">
      <w:pPr>
        <w:rPr>
          <w:b/>
          <w:bCs/>
          <w:sz w:val="22"/>
          <w:szCs w:val="22"/>
          <w:lang w:val="en-US"/>
        </w:rPr>
      </w:pPr>
    </w:p>
    <w:p w14:paraId="446A407F" w14:textId="413E4BE2" w:rsidR="00EF32A7" w:rsidRDefault="00025B6B" w:rsidP="00EF32A7">
      <w:pPr>
        <w:ind w:left="357" w:firstLine="0"/>
        <w:rPr>
          <w:b/>
          <w:bCs/>
          <w:sz w:val="22"/>
          <w:szCs w:val="22"/>
          <w:lang w:val="en-US"/>
        </w:rPr>
      </w:pPr>
      <w:r w:rsidRPr="00025B6B">
        <w:rPr>
          <w:b/>
          <w:bCs/>
          <w:sz w:val="22"/>
          <w:szCs w:val="22"/>
          <w:lang w:val="en-US"/>
        </w:rPr>
        <w:t>4.2</w:t>
      </w:r>
      <w:r>
        <w:rPr>
          <w:b/>
          <w:bCs/>
          <w:sz w:val="22"/>
          <w:szCs w:val="22"/>
          <w:lang w:val="en-US"/>
        </w:rPr>
        <w:t xml:space="preserve"> </w:t>
      </w:r>
      <w:r w:rsidR="00EF32A7" w:rsidRPr="00EF32A7">
        <w:rPr>
          <w:b/>
          <w:bCs/>
          <w:sz w:val="22"/>
          <w:szCs w:val="22"/>
          <w:lang w:val="en-US"/>
        </w:rPr>
        <w:t>Material Properties</w:t>
      </w:r>
    </w:p>
    <w:p w14:paraId="3F25893C" w14:textId="35C9C1FA" w:rsidR="00EF32A7" w:rsidRDefault="00EF32A7" w:rsidP="00EF32A7">
      <w:pPr>
        <w:ind w:left="357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1162B890" wp14:editId="6C37DA97">
            <wp:extent cx="5759450" cy="22288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E774" w14:textId="2EF29E98" w:rsidR="00EF32A7" w:rsidRDefault="00EF32A7" w:rsidP="00EF32A7">
      <w:pPr>
        <w:ind w:left="357" w:firstLine="0"/>
        <w:rPr>
          <w:b/>
          <w:bCs/>
          <w:sz w:val="20"/>
          <w:szCs w:val="20"/>
          <w:lang w:val="en-US"/>
        </w:rPr>
      </w:pPr>
      <w:r w:rsidRPr="00EF32A7">
        <w:rPr>
          <w:b/>
          <w:bCs/>
          <w:sz w:val="20"/>
          <w:szCs w:val="20"/>
          <w:lang w:val="en-US"/>
        </w:rPr>
        <w:t>Simulation</w:t>
      </w:r>
    </w:p>
    <w:p w14:paraId="28B630C9" w14:textId="71F5FCD1" w:rsidR="00EF32A7" w:rsidRDefault="00EF32A7" w:rsidP="00EF32A7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 w:rsidRPr="00EF32A7">
        <w:rPr>
          <w:sz w:val="20"/>
          <w:szCs w:val="20"/>
          <w:lang w:val="en-US"/>
        </w:rPr>
        <w:t>“Stress fields concentrate in the reinforced base; the cradle remains stress</w:t>
      </w:r>
      <w:r w:rsidRPr="00EF32A7">
        <w:rPr>
          <w:rFonts w:ascii="Cambria Math" w:hAnsi="Cambria Math" w:cs="Cambria Math"/>
          <w:sz w:val="20"/>
          <w:szCs w:val="20"/>
          <w:lang w:val="en-US"/>
        </w:rPr>
        <w:t>‑</w:t>
      </w:r>
      <w:r w:rsidRPr="00EF32A7">
        <w:rPr>
          <w:sz w:val="20"/>
          <w:szCs w:val="20"/>
          <w:lang w:val="en-US"/>
        </w:rPr>
        <w:t>free.</w:t>
      </w:r>
      <w:r w:rsidRPr="00EF32A7">
        <w:rPr>
          <w:rFonts w:ascii="Aptos" w:hAnsi="Aptos" w:cs="Aptos"/>
          <w:sz w:val="20"/>
          <w:szCs w:val="20"/>
          <w:lang w:val="en-US"/>
        </w:rPr>
        <w:t>”</w:t>
      </w:r>
    </w:p>
    <w:p w14:paraId="233C5B24" w14:textId="6DDC1554" w:rsidR="00EF32A7" w:rsidRDefault="00000000" w:rsidP="00EF32A7">
      <w:pPr>
        <w:ind w:left="357" w:firstLine="0"/>
      </w:pPr>
      <w:r>
        <w:pict w14:anchorId="696F4CA4">
          <v:rect id="_x0000_i1030" style="width:0;height:1.5pt" o:hralign="center" o:hrstd="t" o:hr="t" fillcolor="#a0a0a0" stroked="f"/>
        </w:pict>
      </w:r>
    </w:p>
    <w:p w14:paraId="1E801AE6" w14:textId="77777777" w:rsidR="00025B6B" w:rsidRDefault="00025B6B" w:rsidP="00025B6B">
      <w:pPr>
        <w:ind w:left="357" w:firstLine="0"/>
        <w:rPr>
          <w:b/>
          <w:bCs/>
          <w:sz w:val="22"/>
          <w:szCs w:val="22"/>
          <w:lang w:val="en-US"/>
        </w:rPr>
      </w:pPr>
      <w:r w:rsidRPr="00025B6B">
        <w:rPr>
          <w:b/>
          <w:bCs/>
          <w:sz w:val="22"/>
          <w:szCs w:val="22"/>
          <w:lang w:val="en-US"/>
        </w:rPr>
        <w:t>4.3 Functional Advantages</w:t>
      </w:r>
    </w:p>
    <w:p w14:paraId="625DCBA2" w14:textId="77777777" w:rsidR="00025B6B" w:rsidRPr="00025B6B" w:rsidRDefault="00025B6B" w:rsidP="00025B6B">
      <w:pPr>
        <w:ind w:left="357" w:firstLine="0"/>
        <w:rPr>
          <w:b/>
          <w:bCs/>
          <w:sz w:val="22"/>
          <w:szCs w:val="22"/>
          <w:lang w:val="en-US"/>
        </w:rPr>
      </w:pPr>
    </w:p>
    <w:p w14:paraId="3394AA72" w14:textId="77777777" w:rsidR="00025B6B" w:rsidRPr="00025B6B" w:rsidRDefault="00025B6B" w:rsidP="00025B6B">
      <w:pPr>
        <w:ind w:left="357" w:firstLine="0"/>
        <w:rPr>
          <w:sz w:val="20"/>
          <w:szCs w:val="20"/>
          <w:lang w:val="en-US"/>
        </w:rPr>
      </w:pPr>
      <w:r w:rsidRPr="00025B6B">
        <w:rPr>
          <w:sz w:val="20"/>
          <w:szCs w:val="20"/>
          <w:lang w:val="en-US"/>
        </w:rPr>
        <w:t xml:space="preserve">• </w:t>
      </w:r>
      <w:r w:rsidRPr="00025B6B">
        <w:rPr>
          <w:sz w:val="20"/>
          <w:szCs w:val="20"/>
          <w:lang w:val="en-US"/>
        </w:rPr>
        <w:tab/>
        <w:t>Fully biocompatible with coral larvae and reef organisms</w:t>
      </w:r>
    </w:p>
    <w:p w14:paraId="695B966D" w14:textId="77777777" w:rsidR="00025B6B" w:rsidRPr="00025B6B" w:rsidRDefault="00025B6B" w:rsidP="00025B6B">
      <w:pPr>
        <w:ind w:left="357" w:firstLine="0"/>
        <w:rPr>
          <w:sz w:val="20"/>
          <w:szCs w:val="20"/>
          <w:lang w:val="en-US"/>
        </w:rPr>
      </w:pPr>
      <w:r w:rsidRPr="00025B6B">
        <w:rPr>
          <w:sz w:val="20"/>
          <w:szCs w:val="20"/>
          <w:lang w:val="en-US"/>
        </w:rPr>
        <w:t xml:space="preserve">• </w:t>
      </w:r>
      <w:r w:rsidRPr="00025B6B">
        <w:rPr>
          <w:sz w:val="20"/>
          <w:szCs w:val="20"/>
          <w:lang w:val="en-US"/>
        </w:rPr>
        <w:tab/>
        <w:t>No toxic leaching</w:t>
      </w:r>
    </w:p>
    <w:p w14:paraId="79A6CA95" w14:textId="77777777" w:rsidR="00025B6B" w:rsidRPr="00025B6B" w:rsidRDefault="00025B6B" w:rsidP="00025B6B">
      <w:pPr>
        <w:ind w:left="357" w:firstLine="0"/>
        <w:rPr>
          <w:sz w:val="20"/>
          <w:szCs w:val="20"/>
          <w:lang w:val="en-US"/>
        </w:rPr>
      </w:pPr>
      <w:r w:rsidRPr="00025B6B">
        <w:rPr>
          <w:sz w:val="20"/>
          <w:szCs w:val="20"/>
          <w:lang w:val="en-US"/>
        </w:rPr>
        <w:t xml:space="preserve">• </w:t>
      </w:r>
      <w:r w:rsidRPr="00025B6B">
        <w:rPr>
          <w:sz w:val="20"/>
          <w:szCs w:val="20"/>
          <w:lang w:val="en-US"/>
        </w:rPr>
        <w:tab/>
        <w:t>High mechanical stability under wave and current loads</w:t>
      </w:r>
    </w:p>
    <w:p w14:paraId="0EB6A10E" w14:textId="77777777" w:rsidR="00025B6B" w:rsidRPr="00025B6B" w:rsidRDefault="00025B6B" w:rsidP="00025B6B">
      <w:pPr>
        <w:ind w:left="357" w:firstLine="0"/>
        <w:rPr>
          <w:sz w:val="20"/>
          <w:szCs w:val="20"/>
          <w:lang w:val="en-US"/>
        </w:rPr>
      </w:pPr>
      <w:r w:rsidRPr="00025B6B">
        <w:rPr>
          <w:sz w:val="20"/>
          <w:szCs w:val="20"/>
          <w:lang w:val="en-US"/>
        </w:rPr>
        <w:t xml:space="preserve">• </w:t>
      </w:r>
      <w:r w:rsidRPr="00025B6B">
        <w:rPr>
          <w:sz w:val="20"/>
          <w:szCs w:val="20"/>
          <w:lang w:val="en-US"/>
        </w:rPr>
        <w:tab/>
        <w:t>Thermal mass contributes to micro</w:t>
      </w:r>
      <w:r w:rsidRPr="00025B6B">
        <w:rPr>
          <w:rFonts w:ascii="Cambria Math" w:hAnsi="Cambria Math" w:cs="Cambria Math"/>
          <w:sz w:val="20"/>
          <w:szCs w:val="20"/>
          <w:lang w:val="en-US"/>
        </w:rPr>
        <w:t>‑</w:t>
      </w:r>
      <w:r w:rsidRPr="00025B6B">
        <w:rPr>
          <w:sz w:val="20"/>
          <w:szCs w:val="20"/>
          <w:lang w:val="en-US"/>
        </w:rPr>
        <w:t>climate buffering</w:t>
      </w:r>
    </w:p>
    <w:p w14:paraId="0F4D515C" w14:textId="77777777" w:rsidR="00025B6B" w:rsidRPr="00025B6B" w:rsidRDefault="00025B6B" w:rsidP="00025B6B">
      <w:pPr>
        <w:ind w:left="357" w:firstLine="0"/>
        <w:rPr>
          <w:sz w:val="20"/>
          <w:szCs w:val="20"/>
          <w:lang w:val="en-US"/>
        </w:rPr>
      </w:pPr>
      <w:r w:rsidRPr="00025B6B">
        <w:rPr>
          <w:sz w:val="20"/>
          <w:szCs w:val="20"/>
          <w:lang w:val="en-US"/>
        </w:rPr>
        <w:t xml:space="preserve">• </w:t>
      </w:r>
      <w:r w:rsidRPr="00025B6B">
        <w:rPr>
          <w:sz w:val="20"/>
          <w:szCs w:val="20"/>
          <w:lang w:val="en-US"/>
        </w:rPr>
        <w:tab/>
        <w:t>Material composition mimics natural reef substrates, enhancing larval settlement</w:t>
      </w:r>
    </w:p>
    <w:p w14:paraId="2436DD89" w14:textId="0103D16F" w:rsidR="00025B6B" w:rsidRPr="00025B6B" w:rsidRDefault="00025B6B" w:rsidP="00025B6B">
      <w:pPr>
        <w:ind w:left="357" w:firstLine="0"/>
        <w:rPr>
          <w:b/>
          <w:bCs/>
          <w:sz w:val="20"/>
          <w:szCs w:val="20"/>
          <w:lang w:val="en-US"/>
        </w:rPr>
      </w:pPr>
      <w:r w:rsidRPr="00025B6B">
        <w:rPr>
          <w:b/>
          <w:bCs/>
          <w:sz w:val="20"/>
          <w:szCs w:val="20"/>
          <w:lang w:val="en-US"/>
        </w:rPr>
        <w:t xml:space="preserve">Simulation </w:t>
      </w:r>
    </w:p>
    <w:p w14:paraId="17F43DB5" w14:textId="67DDA390" w:rsidR="00025B6B" w:rsidRPr="00025B6B" w:rsidRDefault="00025B6B" w:rsidP="00025B6B">
      <w:pPr>
        <w:ind w:left="357" w:firstLine="0"/>
        <w:rPr>
          <w:sz w:val="20"/>
          <w:szCs w:val="20"/>
          <w:lang w:val="en-US"/>
        </w:rPr>
      </w:pPr>
      <w:r w:rsidRPr="00025B6B">
        <w:rPr>
          <w:sz w:val="20"/>
          <w:szCs w:val="20"/>
          <w:lang w:val="en-US"/>
        </w:rPr>
        <w:t>“Stress fields concentrate in the reinforced base; the cradle remains stress</w:t>
      </w:r>
      <w:r w:rsidRPr="00025B6B">
        <w:rPr>
          <w:rFonts w:ascii="Cambria Math" w:hAnsi="Cambria Math" w:cs="Cambria Math"/>
          <w:sz w:val="20"/>
          <w:szCs w:val="20"/>
          <w:lang w:val="en-US"/>
        </w:rPr>
        <w:t>‑</w:t>
      </w:r>
      <w:r w:rsidRPr="00025B6B">
        <w:rPr>
          <w:sz w:val="20"/>
          <w:szCs w:val="20"/>
          <w:lang w:val="en-US"/>
        </w:rPr>
        <w:t>free.</w:t>
      </w:r>
      <w:r w:rsidRPr="00025B6B">
        <w:rPr>
          <w:rFonts w:ascii="Aptos" w:hAnsi="Aptos" w:cs="Aptos"/>
          <w:sz w:val="20"/>
          <w:szCs w:val="20"/>
          <w:lang w:val="en-US"/>
        </w:rPr>
        <w:t>”</w:t>
      </w:r>
    </w:p>
    <w:p w14:paraId="053BEEA5" w14:textId="5D2A0364" w:rsidR="00025B6B" w:rsidRDefault="00000000" w:rsidP="00613228">
      <w:pPr>
        <w:ind w:left="357" w:firstLine="0"/>
        <w:rPr>
          <w:b/>
          <w:bCs/>
          <w:sz w:val="22"/>
          <w:szCs w:val="22"/>
          <w:lang w:val="en-US"/>
        </w:rPr>
      </w:pPr>
      <w:r>
        <w:pict w14:anchorId="764C035D">
          <v:rect id="_x0000_i1031" style="width:0;height:1.5pt" o:hralign="center" o:hrstd="t" o:hr="t" fillcolor="#a0a0a0" stroked="f"/>
        </w:pict>
      </w:r>
    </w:p>
    <w:p w14:paraId="5C9088C6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27B85CA4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708AC959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26DC0835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6ED5D1AA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7ABAC64A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02867DE0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63906360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22B73627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03438DB3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786B8A92" w14:textId="77777777" w:rsidR="00572419" w:rsidRDefault="00572419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57C4534C" w14:textId="519FBEE7" w:rsidR="00613228" w:rsidRDefault="00613228" w:rsidP="00613228">
      <w:pPr>
        <w:ind w:left="357" w:firstLine="0"/>
        <w:rPr>
          <w:b/>
          <w:bCs/>
          <w:sz w:val="22"/>
          <w:szCs w:val="22"/>
          <w:lang w:val="en-US"/>
        </w:rPr>
      </w:pPr>
      <w:r w:rsidRPr="00613228">
        <w:rPr>
          <w:b/>
          <w:bCs/>
          <w:sz w:val="22"/>
          <w:szCs w:val="22"/>
          <w:lang w:val="en-US"/>
        </w:rPr>
        <w:lastRenderedPageBreak/>
        <w:t>5. Optical Physics – UV Filtering &amp; PAR Preservation</w:t>
      </w:r>
    </w:p>
    <w:p w14:paraId="7107BAB3" w14:textId="77777777" w:rsidR="00613228" w:rsidRPr="00613228" w:rsidRDefault="0061322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21BC7562" w14:textId="77777777" w:rsidR="00613228" w:rsidRPr="00613228" w:rsidRDefault="00613228" w:rsidP="00613228">
      <w:pPr>
        <w:ind w:left="357" w:firstLine="0"/>
        <w:rPr>
          <w:b/>
          <w:bCs/>
          <w:sz w:val="22"/>
          <w:szCs w:val="22"/>
          <w:lang w:val="en-US"/>
        </w:rPr>
      </w:pPr>
      <w:r w:rsidRPr="00613228">
        <w:rPr>
          <w:b/>
          <w:bCs/>
          <w:sz w:val="22"/>
          <w:szCs w:val="22"/>
          <w:lang w:val="en-US"/>
        </w:rPr>
        <w:t>5.1 Spectral Transmission</w:t>
      </w:r>
    </w:p>
    <w:p w14:paraId="55F00438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The micro</w:t>
      </w:r>
      <w:r w:rsidRPr="00613228">
        <w:rPr>
          <w:rFonts w:ascii="Cambria Math" w:hAnsi="Cambria Math" w:cs="Cambria Math"/>
          <w:sz w:val="20"/>
          <w:szCs w:val="20"/>
          <w:lang w:val="en-US"/>
        </w:rPr>
        <w:t>‑</w:t>
      </w:r>
      <w:r w:rsidRPr="00613228">
        <w:rPr>
          <w:sz w:val="20"/>
          <w:szCs w:val="20"/>
          <w:lang w:val="en-US"/>
        </w:rPr>
        <w:t>lamellar surface acts as a selective optical filter.</w:t>
      </w:r>
    </w:p>
    <w:p w14:paraId="261CB594" w14:textId="73DECD74" w:rsidR="00EF32A7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UV Attenuation</w:t>
      </w:r>
    </w:p>
    <w:p w14:paraId="1C33CF52" w14:textId="14823CF8" w:rsidR="00613228" w:rsidRDefault="00025B6B" w:rsidP="00613228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E2EA980" wp14:editId="61AF133F">
            <wp:extent cx="5758815" cy="197040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44AF" w14:textId="574EB85E" w:rsid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→ 90% of photosynthetically active radiation (400–700 nm) reaches the zooxanthellae.</w:t>
      </w:r>
    </w:p>
    <w:p w14:paraId="65C5CA76" w14:textId="3D9A9A8D" w:rsidR="00613228" w:rsidRDefault="00613228" w:rsidP="00613228">
      <w:pPr>
        <w:ind w:left="357" w:firstLine="0"/>
        <w:rPr>
          <w:b/>
          <w:bCs/>
          <w:sz w:val="20"/>
          <w:szCs w:val="20"/>
          <w:lang w:val="en-US"/>
        </w:rPr>
      </w:pPr>
      <w:r w:rsidRPr="00613228">
        <w:rPr>
          <w:b/>
          <w:bCs/>
          <w:sz w:val="20"/>
          <w:szCs w:val="20"/>
          <w:lang w:val="en-US"/>
        </w:rPr>
        <w:t>Simulation</w:t>
      </w:r>
    </w:p>
    <w:p w14:paraId="697C3375" w14:textId="70215929" w:rsid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“UV blocked by 85%, PAR preserved at 90%.”</w:t>
      </w:r>
    </w:p>
    <w:p w14:paraId="160856D4" w14:textId="77777777" w:rsidR="00025B6B" w:rsidRDefault="00025B6B" w:rsidP="00025B6B">
      <w:pPr>
        <w:ind w:left="357" w:firstLine="0"/>
        <w:rPr>
          <w:sz w:val="20"/>
          <w:szCs w:val="20"/>
          <w:lang w:val="en-US"/>
        </w:rPr>
      </w:pPr>
    </w:p>
    <w:p w14:paraId="5825FA21" w14:textId="4FC3650C" w:rsidR="00025B6B" w:rsidRPr="00025B6B" w:rsidRDefault="00025B6B" w:rsidP="00025B6B">
      <w:pPr>
        <w:ind w:left="357" w:firstLine="0"/>
        <w:rPr>
          <w:b/>
          <w:bCs/>
          <w:sz w:val="20"/>
          <w:szCs w:val="20"/>
          <w:lang w:val="en-US"/>
        </w:rPr>
      </w:pPr>
      <w:r w:rsidRPr="00025B6B">
        <w:rPr>
          <w:b/>
          <w:bCs/>
          <w:sz w:val="20"/>
          <w:szCs w:val="20"/>
          <w:lang w:val="en-US"/>
        </w:rPr>
        <w:t>Effect:</w:t>
      </w:r>
    </w:p>
    <w:p w14:paraId="43F9A013" w14:textId="77777777" w:rsidR="00025B6B" w:rsidRPr="00025B6B" w:rsidRDefault="00025B6B" w:rsidP="00025B6B">
      <w:pPr>
        <w:ind w:left="357" w:firstLine="0"/>
        <w:rPr>
          <w:sz w:val="20"/>
          <w:szCs w:val="20"/>
          <w:lang w:val="en-US"/>
        </w:rPr>
      </w:pPr>
      <w:r w:rsidRPr="00025B6B">
        <w:rPr>
          <w:sz w:val="20"/>
          <w:szCs w:val="20"/>
          <w:lang w:val="en-US"/>
        </w:rPr>
        <w:t xml:space="preserve">• </w:t>
      </w:r>
      <w:r w:rsidRPr="00025B6B">
        <w:rPr>
          <w:sz w:val="20"/>
          <w:szCs w:val="20"/>
          <w:lang w:val="en-US"/>
        </w:rPr>
        <w:tab/>
        <w:t>Significant reduction of UV</w:t>
      </w:r>
      <w:r w:rsidRPr="00025B6B">
        <w:rPr>
          <w:rFonts w:ascii="Cambria Math" w:hAnsi="Cambria Math" w:cs="Cambria Math"/>
          <w:sz w:val="20"/>
          <w:szCs w:val="20"/>
          <w:lang w:val="en-US"/>
        </w:rPr>
        <w:t>‑</w:t>
      </w:r>
      <w:r w:rsidRPr="00025B6B">
        <w:rPr>
          <w:sz w:val="20"/>
          <w:szCs w:val="20"/>
          <w:lang w:val="en-US"/>
        </w:rPr>
        <w:t>induced stress</w:t>
      </w:r>
    </w:p>
    <w:p w14:paraId="67CBF583" w14:textId="5A7EDBCE" w:rsidR="00025B6B" w:rsidRDefault="00025B6B" w:rsidP="00025B6B">
      <w:pPr>
        <w:ind w:left="357" w:firstLine="0"/>
        <w:rPr>
          <w:sz w:val="20"/>
          <w:szCs w:val="20"/>
          <w:lang w:val="en-US"/>
        </w:rPr>
      </w:pPr>
      <w:r w:rsidRPr="00025B6B">
        <w:rPr>
          <w:sz w:val="20"/>
          <w:szCs w:val="20"/>
          <w:lang w:val="en-US"/>
        </w:rPr>
        <w:t xml:space="preserve">• </w:t>
      </w:r>
      <w:r w:rsidRPr="00025B6B">
        <w:rPr>
          <w:sz w:val="20"/>
          <w:szCs w:val="20"/>
          <w:lang w:val="en-US"/>
        </w:rPr>
        <w:tab/>
        <w:t>Photosynthetic efficiency remains intact</w:t>
      </w:r>
    </w:p>
    <w:p w14:paraId="5869C2A0" w14:textId="48316377" w:rsidR="00613228" w:rsidRDefault="00000000" w:rsidP="00613228">
      <w:pPr>
        <w:ind w:left="357" w:firstLine="0"/>
      </w:pPr>
      <w:r>
        <w:pict w14:anchorId="6FE1E594">
          <v:rect id="_x0000_i1032" style="width:0;height:1.5pt" o:hralign="center" o:hrstd="t" o:hr="t" fillcolor="#a0a0a0" stroked="f"/>
        </w:pict>
      </w:r>
    </w:p>
    <w:p w14:paraId="547B6930" w14:textId="77777777" w:rsidR="00613228" w:rsidRDefault="00613228" w:rsidP="00613228">
      <w:pPr>
        <w:ind w:left="357" w:firstLine="0"/>
        <w:rPr>
          <w:b/>
          <w:bCs/>
          <w:sz w:val="22"/>
          <w:szCs w:val="22"/>
          <w:lang w:val="en-US"/>
        </w:rPr>
      </w:pPr>
      <w:r w:rsidRPr="00613228">
        <w:rPr>
          <w:b/>
          <w:bCs/>
          <w:sz w:val="22"/>
          <w:szCs w:val="22"/>
          <w:lang w:val="en-US"/>
        </w:rPr>
        <w:t>6. Flow Biology – Micro</w:t>
      </w:r>
      <w:r w:rsidRPr="00613228">
        <w:rPr>
          <w:rFonts w:ascii="Cambria Math" w:hAnsi="Cambria Math" w:cs="Cambria Math"/>
          <w:b/>
          <w:bCs/>
          <w:sz w:val="22"/>
          <w:szCs w:val="22"/>
          <w:lang w:val="en-US"/>
        </w:rPr>
        <w:t>‑</w:t>
      </w:r>
      <w:r w:rsidRPr="00613228">
        <w:rPr>
          <w:b/>
          <w:bCs/>
          <w:sz w:val="22"/>
          <w:szCs w:val="22"/>
          <w:lang w:val="en-US"/>
        </w:rPr>
        <w:t>Turbulence &amp; Boundary Layer Control</w:t>
      </w:r>
    </w:p>
    <w:p w14:paraId="311315AA" w14:textId="77777777" w:rsidR="00613228" w:rsidRPr="00613228" w:rsidRDefault="0061322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1D7F28B6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The </w:t>
      </w:r>
      <w:proofErr w:type="spellStart"/>
      <w:r w:rsidRPr="00613228">
        <w:rPr>
          <w:sz w:val="20"/>
          <w:szCs w:val="20"/>
          <w:lang w:val="en-US"/>
        </w:rPr>
        <w:t>phononic</w:t>
      </w:r>
      <w:proofErr w:type="spellEnd"/>
      <w:r w:rsidRPr="00613228">
        <w:rPr>
          <w:sz w:val="20"/>
          <w:szCs w:val="20"/>
          <w:lang w:val="en-US"/>
        </w:rPr>
        <w:t xml:space="preserve"> surface generates micro</w:t>
      </w:r>
      <w:r w:rsidRPr="00613228">
        <w:rPr>
          <w:rFonts w:ascii="Cambria Math" w:hAnsi="Cambria Math" w:cs="Cambria Math"/>
          <w:sz w:val="20"/>
          <w:szCs w:val="20"/>
          <w:lang w:val="en-US"/>
        </w:rPr>
        <w:t>‑</w:t>
      </w:r>
      <w:r w:rsidRPr="00613228">
        <w:rPr>
          <w:sz w:val="20"/>
          <w:szCs w:val="20"/>
          <w:lang w:val="en-US"/>
        </w:rPr>
        <w:t>vortices that:</w:t>
      </w:r>
    </w:p>
    <w:p w14:paraId="32499287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prevent stagnant warm layers</w:t>
      </w:r>
    </w:p>
    <w:p w14:paraId="4B8718AA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enhance oxygen and CO₂ exchange</w:t>
      </w:r>
    </w:p>
    <w:p w14:paraId="18CA0083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maintain a thin diffusive boundary layer</w:t>
      </w:r>
    </w:p>
    <w:p w14:paraId="18825166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reduce thermal stress on coral tissue</w:t>
      </w:r>
    </w:p>
    <w:p w14:paraId="0340E6E8" w14:textId="5A79652F" w:rsid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Reynolds Number</w:t>
      </w:r>
    </w:p>
    <w:p w14:paraId="2D6019F2" w14:textId="443C2327" w:rsidR="00613228" w:rsidRDefault="007764D5" w:rsidP="00613228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2DA9CDB" wp14:editId="7B95FDF2">
            <wp:extent cx="5758815" cy="740410"/>
            <wp:effectExtent l="0" t="0" r="0" b="254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C81D" w14:textId="231CB1EC" w:rsid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The system operates in the laminar–turbulent transition regime, ideal for coral respiration and nutrient exchange.</w:t>
      </w:r>
    </w:p>
    <w:p w14:paraId="71194330" w14:textId="2FD70AA1" w:rsidR="00613228" w:rsidRDefault="00000000" w:rsidP="00613228">
      <w:pPr>
        <w:ind w:left="357" w:firstLine="0"/>
      </w:pPr>
      <w:r>
        <w:pict w14:anchorId="0B03E78F">
          <v:rect id="_x0000_i1033" style="width:0;height:1.5pt" o:hralign="center" o:hrstd="t" o:hr="t" fillcolor="#a0a0a0" stroked="f"/>
        </w:pict>
      </w:r>
    </w:p>
    <w:p w14:paraId="3992DA15" w14:textId="77777777" w:rsidR="00613228" w:rsidRDefault="00613228" w:rsidP="00613228">
      <w:pPr>
        <w:ind w:left="357" w:firstLine="0"/>
      </w:pPr>
    </w:p>
    <w:p w14:paraId="5AB5C455" w14:textId="77777777" w:rsidR="00634348" w:rsidRDefault="0063434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67C673A2" w14:textId="77777777" w:rsidR="00634348" w:rsidRDefault="0063434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46DBAECC" w14:textId="77777777" w:rsidR="00634348" w:rsidRDefault="0063434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111DE9B1" w14:textId="77777777" w:rsidR="00634348" w:rsidRDefault="0063434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292D3546" w14:textId="77777777" w:rsidR="00634348" w:rsidRDefault="0063434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27F62DEE" w14:textId="77777777" w:rsidR="00634348" w:rsidRDefault="0063434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61822844" w14:textId="77777777" w:rsidR="00634348" w:rsidRDefault="0063434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5CAFF06D" w14:textId="77777777" w:rsidR="00634348" w:rsidRDefault="0063434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7C53F27C" w14:textId="594F9264" w:rsidR="00613228" w:rsidRDefault="00613228" w:rsidP="00613228">
      <w:pPr>
        <w:ind w:left="357" w:firstLine="0"/>
        <w:rPr>
          <w:b/>
          <w:bCs/>
          <w:sz w:val="22"/>
          <w:szCs w:val="22"/>
          <w:lang w:val="en-US"/>
        </w:rPr>
      </w:pPr>
      <w:r w:rsidRPr="00613228">
        <w:rPr>
          <w:b/>
          <w:bCs/>
          <w:sz w:val="22"/>
          <w:szCs w:val="22"/>
          <w:lang w:val="en-US"/>
        </w:rPr>
        <w:lastRenderedPageBreak/>
        <w:t>7. Ecological Impact</w:t>
      </w:r>
    </w:p>
    <w:p w14:paraId="03102C1C" w14:textId="77777777" w:rsidR="00613228" w:rsidRPr="00613228" w:rsidRDefault="00613228" w:rsidP="00613228">
      <w:pPr>
        <w:ind w:left="357" w:firstLine="0"/>
        <w:rPr>
          <w:b/>
          <w:bCs/>
          <w:sz w:val="22"/>
          <w:szCs w:val="22"/>
          <w:lang w:val="en-US"/>
        </w:rPr>
      </w:pPr>
    </w:p>
    <w:p w14:paraId="589ACB2F" w14:textId="3B8A8266" w:rsidR="00613228" w:rsidRDefault="00613228" w:rsidP="00613228">
      <w:pPr>
        <w:ind w:left="357" w:firstLine="0"/>
        <w:rPr>
          <w:b/>
          <w:bCs/>
          <w:sz w:val="22"/>
          <w:szCs w:val="22"/>
          <w:lang w:val="en-US"/>
        </w:rPr>
      </w:pPr>
      <w:r w:rsidRPr="00613228">
        <w:rPr>
          <w:b/>
          <w:bCs/>
          <w:sz w:val="22"/>
          <w:szCs w:val="22"/>
          <w:lang w:val="en-US"/>
        </w:rPr>
        <w:t>7.1 Temperature Stress Index (TSI)</w:t>
      </w:r>
    </w:p>
    <w:p w14:paraId="4AD0444F" w14:textId="1B577AF3" w:rsidR="007764D5" w:rsidRPr="007764D5" w:rsidRDefault="007764D5" w:rsidP="007764D5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1998E96E" wp14:editId="408CDD9C">
            <wp:extent cx="5758815" cy="565785"/>
            <wp:effectExtent l="0" t="0" r="0" b="571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6136" w14:textId="1D81E5BE" w:rsidR="00613228" w:rsidRDefault="007764D5" w:rsidP="00613228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4B905F44" wp14:editId="60AE65BD">
            <wp:extent cx="5758815" cy="59880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3228" w:rsidRPr="00613228">
        <w:rPr>
          <w:b/>
          <w:bCs/>
          <w:sz w:val="20"/>
          <w:szCs w:val="20"/>
          <w:lang w:val="en-US"/>
        </w:rPr>
        <w:t>Simulation</w:t>
      </w:r>
    </w:p>
    <w:p w14:paraId="33191315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TSI reduced by &gt;70%</w:t>
      </w:r>
    </w:p>
    <w:p w14:paraId="63FDC952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Larval settlement probability increased to 65% (vs. ~2% in open water)</w:t>
      </w:r>
    </w:p>
    <w:p w14:paraId="59BE2A15" w14:textId="1A212D93" w:rsidR="00613228" w:rsidRDefault="00613228" w:rsidP="00936A90">
      <w:pPr>
        <w:ind w:left="357" w:firstLine="351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These values indicate a dramatic improvement in coral survival and recruitment.</w:t>
      </w:r>
    </w:p>
    <w:p w14:paraId="7997A26E" w14:textId="77777777" w:rsidR="00936A90" w:rsidRDefault="00936A90" w:rsidP="00936A90">
      <w:pPr>
        <w:ind w:left="357" w:firstLine="351"/>
        <w:rPr>
          <w:sz w:val="20"/>
          <w:szCs w:val="20"/>
          <w:lang w:val="en-US"/>
        </w:rPr>
      </w:pPr>
    </w:p>
    <w:p w14:paraId="3EEF40A2" w14:textId="77777777" w:rsidR="00936A90" w:rsidRPr="00936A90" w:rsidRDefault="00936A90" w:rsidP="00936A90">
      <w:pPr>
        <w:rPr>
          <w:b/>
          <w:bCs/>
          <w:sz w:val="20"/>
          <w:szCs w:val="20"/>
          <w:lang w:val="en-US"/>
        </w:rPr>
      </w:pPr>
      <w:r w:rsidRPr="00936A90">
        <w:rPr>
          <w:b/>
          <w:bCs/>
          <w:sz w:val="20"/>
          <w:szCs w:val="20"/>
          <w:lang w:val="en-US"/>
        </w:rPr>
        <w:t>Interpretation:</w:t>
      </w:r>
    </w:p>
    <w:p w14:paraId="7B8F5047" w14:textId="77777777" w:rsidR="00936A90" w:rsidRPr="00936A90" w:rsidRDefault="00936A90" w:rsidP="00936A90">
      <w:pPr>
        <w:rPr>
          <w:sz w:val="20"/>
          <w:szCs w:val="20"/>
          <w:lang w:val="en-US"/>
        </w:rPr>
      </w:pPr>
      <w:r w:rsidRPr="00936A90">
        <w:rPr>
          <w:sz w:val="20"/>
          <w:szCs w:val="20"/>
          <w:lang w:val="en-US"/>
        </w:rPr>
        <w:t xml:space="preserve">• </w:t>
      </w:r>
      <w:r w:rsidRPr="00936A90">
        <w:rPr>
          <w:sz w:val="20"/>
          <w:szCs w:val="20"/>
          <w:lang w:val="en-US"/>
        </w:rPr>
        <w:tab/>
        <w:t>Strong reduction of thermal stress</w:t>
      </w:r>
    </w:p>
    <w:p w14:paraId="4407B44C" w14:textId="77777777" w:rsidR="00936A90" w:rsidRPr="00936A90" w:rsidRDefault="00936A90" w:rsidP="00936A90">
      <w:pPr>
        <w:rPr>
          <w:sz w:val="20"/>
          <w:szCs w:val="20"/>
          <w:lang w:val="en-US"/>
        </w:rPr>
      </w:pPr>
      <w:r w:rsidRPr="00936A90">
        <w:rPr>
          <w:sz w:val="20"/>
          <w:szCs w:val="20"/>
          <w:lang w:val="en-US"/>
        </w:rPr>
        <w:t xml:space="preserve">• </w:t>
      </w:r>
      <w:r w:rsidRPr="00936A90">
        <w:rPr>
          <w:sz w:val="20"/>
          <w:szCs w:val="20"/>
          <w:lang w:val="en-US"/>
        </w:rPr>
        <w:tab/>
        <w:t>Significant improvement in coral survival</w:t>
      </w:r>
    </w:p>
    <w:p w14:paraId="6CB67B2C" w14:textId="769C8EDD" w:rsidR="00936A90" w:rsidRDefault="00936A90" w:rsidP="00936A90">
      <w:pPr>
        <w:rPr>
          <w:sz w:val="20"/>
          <w:szCs w:val="20"/>
          <w:lang w:val="en-US"/>
        </w:rPr>
      </w:pPr>
      <w:r w:rsidRPr="00936A90">
        <w:rPr>
          <w:sz w:val="20"/>
          <w:szCs w:val="20"/>
          <w:lang w:val="en-US"/>
        </w:rPr>
        <w:t xml:space="preserve">• </w:t>
      </w:r>
      <w:r w:rsidRPr="00936A90">
        <w:rPr>
          <w:sz w:val="20"/>
          <w:szCs w:val="20"/>
          <w:lang w:val="en-US"/>
        </w:rPr>
        <w:tab/>
        <w:t>Enhanced recruitment and population stability</w:t>
      </w:r>
    </w:p>
    <w:p w14:paraId="2DBCC68A" w14:textId="6FC47AAA" w:rsidR="00613228" w:rsidRDefault="00000000" w:rsidP="00613228">
      <w:pPr>
        <w:ind w:left="357" w:firstLine="0"/>
      </w:pPr>
      <w:r>
        <w:pict w14:anchorId="3E196856">
          <v:rect id="_x0000_i1034" style="width:0;height:1.5pt" o:hralign="center" o:hrstd="t" o:hr="t" fillcolor="#a0a0a0" stroked="f"/>
        </w:pict>
      </w:r>
    </w:p>
    <w:p w14:paraId="07F8E539" w14:textId="77777777" w:rsidR="00613228" w:rsidRPr="00613228" w:rsidRDefault="00613228" w:rsidP="00613228">
      <w:pPr>
        <w:ind w:left="357" w:firstLine="0"/>
        <w:rPr>
          <w:b/>
          <w:bCs/>
          <w:sz w:val="22"/>
          <w:szCs w:val="22"/>
          <w:lang w:val="en-US"/>
        </w:rPr>
      </w:pPr>
      <w:r w:rsidRPr="00613228">
        <w:rPr>
          <w:b/>
          <w:bCs/>
          <w:sz w:val="22"/>
          <w:szCs w:val="22"/>
          <w:lang w:val="en-US"/>
        </w:rPr>
        <w:t>8. System Integration – The “Survival Bubble”</w:t>
      </w:r>
    </w:p>
    <w:p w14:paraId="727E606B" w14:textId="77777777" w:rsid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The combined simulations confirm that “The Deep</w:t>
      </w:r>
      <w:r w:rsidRPr="00613228">
        <w:rPr>
          <w:rFonts w:ascii="Cambria Math" w:hAnsi="Cambria Math" w:cs="Cambria Math"/>
          <w:sz w:val="20"/>
          <w:szCs w:val="20"/>
          <w:lang w:val="en-US"/>
        </w:rPr>
        <w:t>‑</w:t>
      </w:r>
      <w:r w:rsidRPr="00613228">
        <w:rPr>
          <w:sz w:val="20"/>
          <w:szCs w:val="20"/>
          <w:lang w:val="en-US"/>
        </w:rPr>
        <w:t>Breath</w:t>
      </w:r>
      <w:r w:rsidRPr="00613228">
        <w:rPr>
          <w:rFonts w:ascii="Aptos" w:hAnsi="Aptos" w:cs="Aptos"/>
          <w:sz w:val="20"/>
          <w:szCs w:val="20"/>
          <w:lang w:val="en-US"/>
        </w:rPr>
        <w:t>”</w:t>
      </w:r>
      <w:r w:rsidRPr="00613228">
        <w:rPr>
          <w:sz w:val="20"/>
          <w:szCs w:val="20"/>
          <w:lang w:val="en-US"/>
        </w:rPr>
        <w:t xml:space="preserve"> creates a self</w:t>
      </w:r>
      <w:r w:rsidRPr="00613228">
        <w:rPr>
          <w:rFonts w:ascii="Cambria Math" w:hAnsi="Cambria Math" w:cs="Cambria Math"/>
          <w:sz w:val="20"/>
          <w:szCs w:val="20"/>
          <w:lang w:val="en-US"/>
        </w:rPr>
        <w:t>‑</w:t>
      </w:r>
      <w:r w:rsidRPr="00613228">
        <w:rPr>
          <w:sz w:val="20"/>
          <w:szCs w:val="20"/>
          <w:lang w:val="en-US"/>
        </w:rPr>
        <w:t>regulating micro</w:t>
      </w:r>
      <w:r w:rsidRPr="00613228">
        <w:rPr>
          <w:rFonts w:ascii="Cambria Math" w:hAnsi="Cambria Math" w:cs="Cambria Math"/>
          <w:sz w:val="20"/>
          <w:szCs w:val="20"/>
          <w:lang w:val="en-US"/>
        </w:rPr>
        <w:t>‑</w:t>
      </w:r>
      <w:r w:rsidRPr="00613228">
        <w:rPr>
          <w:sz w:val="20"/>
          <w:szCs w:val="20"/>
          <w:lang w:val="en-US"/>
        </w:rPr>
        <w:t>climate characterized by:</w:t>
      </w:r>
    </w:p>
    <w:p w14:paraId="3F45B34E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</w:p>
    <w:p w14:paraId="7545E938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stable cooling</w:t>
      </w:r>
    </w:p>
    <w:p w14:paraId="16110F65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reduced UV stress</w:t>
      </w:r>
    </w:p>
    <w:p w14:paraId="27884785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optimized flow and gas exchange</w:t>
      </w:r>
    </w:p>
    <w:p w14:paraId="322C8B24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enhanced larval settlement</w:t>
      </w:r>
    </w:p>
    <w:p w14:paraId="00D10CA4" w14:textId="71E2A50A" w:rsid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long</w:t>
      </w:r>
      <w:r w:rsidRPr="00613228">
        <w:rPr>
          <w:rFonts w:ascii="Cambria Math" w:hAnsi="Cambria Math" w:cs="Cambria Math"/>
          <w:sz w:val="20"/>
          <w:szCs w:val="20"/>
          <w:lang w:val="en-US"/>
        </w:rPr>
        <w:t>‑</w:t>
      </w:r>
      <w:r w:rsidRPr="00613228">
        <w:rPr>
          <w:sz w:val="20"/>
          <w:szCs w:val="20"/>
          <w:lang w:val="en-US"/>
        </w:rPr>
        <w:t>term structural stability</w:t>
      </w:r>
    </w:p>
    <w:p w14:paraId="47D2F796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</w:p>
    <w:p w14:paraId="700F9813" w14:textId="367344EF" w:rsidR="00613228" w:rsidRDefault="00613228" w:rsidP="00613228">
      <w:pPr>
        <w:ind w:left="357" w:firstLine="0"/>
        <w:rPr>
          <w:b/>
          <w:bCs/>
          <w:sz w:val="20"/>
          <w:szCs w:val="20"/>
          <w:lang w:val="en-US"/>
        </w:rPr>
      </w:pPr>
      <w:r w:rsidRPr="00613228">
        <w:rPr>
          <w:b/>
          <w:bCs/>
          <w:sz w:val="20"/>
          <w:szCs w:val="20"/>
          <w:lang w:val="en-US"/>
        </w:rPr>
        <w:t>Simulation</w:t>
      </w:r>
    </w:p>
    <w:p w14:paraId="4B3A4C20" w14:textId="587977C1" w:rsid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“The combined data confirm an autonomous survival bubble.”</w:t>
      </w:r>
    </w:p>
    <w:p w14:paraId="5D1567A3" w14:textId="3D1C07D3" w:rsidR="00613228" w:rsidRDefault="00000000" w:rsidP="00613228">
      <w:pPr>
        <w:ind w:left="357" w:firstLine="0"/>
      </w:pPr>
      <w:r>
        <w:pict w14:anchorId="1935B98D">
          <v:rect id="_x0000_i1035" style="width:0;height:1.5pt" o:hralign="center" o:hrstd="t" o:hr="t" fillcolor="#a0a0a0" stroked="f"/>
        </w:pict>
      </w:r>
    </w:p>
    <w:p w14:paraId="7AADFA26" w14:textId="02B2F0B4" w:rsidR="00613228" w:rsidRDefault="00613228" w:rsidP="00613228">
      <w:pPr>
        <w:ind w:left="357" w:firstLine="0"/>
        <w:rPr>
          <w:b/>
          <w:bCs/>
          <w:sz w:val="22"/>
          <w:szCs w:val="22"/>
          <w:lang w:val="en-US"/>
        </w:rPr>
      </w:pPr>
      <w:r w:rsidRPr="00613228">
        <w:rPr>
          <w:b/>
          <w:bCs/>
          <w:sz w:val="22"/>
          <w:szCs w:val="22"/>
          <w:lang w:val="en-US"/>
        </w:rPr>
        <w:t>9. Conclusion</w:t>
      </w:r>
    </w:p>
    <w:p w14:paraId="77641638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“The Deep</w:t>
      </w:r>
      <w:r w:rsidRPr="00613228">
        <w:rPr>
          <w:rFonts w:ascii="Cambria Math" w:hAnsi="Cambria Math" w:cs="Cambria Math"/>
          <w:sz w:val="20"/>
          <w:szCs w:val="20"/>
          <w:lang w:val="en-US"/>
        </w:rPr>
        <w:t>‑</w:t>
      </w:r>
      <w:r w:rsidRPr="00613228">
        <w:rPr>
          <w:sz w:val="20"/>
          <w:szCs w:val="20"/>
          <w:lang w:val="en-US"/>
        </w:rPr>
        <w:t>Breath</w:t>
      </w:r>
      <w:r w:rsidRPr="00613228">
        <w:rPr>
          <w:rFonts w:ascii="Aptos" w:hAnsi="Aptos" w:cs="Aptos"/>
          <w:sz w:val="20"/>
          <w:szCs w:val="20"/>
          <w:lang w:val="en-US"/>
        </w:rPr>
        <w:t>”</w:t>
      </w:r>
      <w:r w:rsidRPr="00613228">
        <w:rPr>
          <w:sz w:val="20"/>
          <w:szCs w:val="20"/>
          <w:lang w:val="en-US"/>
        </w:rPr>
        <w:t xml:space="preserve"> represents a scientifically validated passive thermoregulation system capable of protecting coral reefs under extreme climate scenarios.</w:t>
      </w:r>
    </w:p>
    <w:p w14:paraId="55B55462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It is:</w:t>
      </w:r>
    </w:p>
    <w:p w14:paraId="28731F20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energy</w:t>
      </w:r>
      <w:r w:rsidRPr="00613228">
        <w:rPr>
          <w:rFonts w:ascii="Cambria Math" w:hAnsi="Cambria Math" w:cs="Cambria Math"/>
          <w:sz w:val="20"/>
          <w:szCs w:val="20"/>
          <w:lang w:val="en-US"/>
        </w:rPr>
        <w:t>‑</w:t>
      </w:r>
      <w:r w:rsidRPr="00613228">
        <w:rPr>
          <w:sz w:val="20"/>
          <w:szCs w:val="20"/>
          <w:lang w:val="en-US"/>
        </w:rPr>
        <w:t>autonomous</w:t>
      </w:r>
    </w:p>
    <w:p w14:paraId="637DDB33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ecologically neutral</w:t>
      </w:r>
    </w:p>
    <w:p w14:paraId="6E4F25CA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biocompatible</w:t>
      </w:r>
    </w:p>
    <w:p w14:paraId="6D69B6A8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scalable</w:t>
      </w:r>
    </w:p>
    <w:p w14:paraId="0B914A0A" w14:textId="77777777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 xml:space="preserve">• </w:t>
      </w:r>
      <w:r w:rsidRPr="00613228">
        <w:rPr>
          <w:sz w:val="20"/>
          <w:szCs w:val="20"/>
          <w:lang w:val="en-US"/>
        </w:rPr>
        <w:tab/>
        <w:t>maintenance</w:t>
      </w:r>
      <w:r w:rsidRPr="00613228">
        <w:rPr>
          <w:rFonts w:ascii="Cambria Math" w:hAnsi="Cambria Math" w:cs="Cambria Math"/>
          <w:sz w:val="20"/>
          <w:szCs w:val="20"/>
          <w:lang w:val="en-US"/>
        </w:rPr>
        <w:t>‑</w:t>
      </w:r>
      <w:r w:rsidRPr="00613228">
        <w:rPr>
          <w:sz w:val="20"/>
          <w:szCs w:val="20"/>
          <w:lang w:val="en-US"/>
        </w:rPr>
        <w:t>free</w:t>
      </w:r>
    </w:p>
    <w:p w14:paraId="1631E4DD" w14:textId="5FD2109C" w:rsidR="00613228" w:rsidRPr="00613228" w:rsidRDefault="00613228" w:rsidP="00613228">
      <w:pPr>
        <w:ind w:left="357" w:firstLine="0"/>
        <w:rPr>
          <w:sz w:val="20"/>
          <w:szCs w:val="20"/>
          <w:lang w:val="en-US"/>
        </w:rPr>
      </w:pPr>
      <w:r w:rsidRPr="00613228">
        <w:rPr>
          <w:sz w:val="20"/>
          <w:szCs w:val="20"/>
          <w:lang w:val="en-US"/>
        </w:rPr>
        <w:t>This positions it as a new class of marine climate</w:t>
      </w:r>
      <w:r w:rsidRPr="00613228">
        <w:rPr>
          <w:rFonts w:ascii="Cambria Math" w:hAnsi="Cambria Math" w:cs="Cambria Math"/>
          <w:sz w:val="20"/>
          <w:szCs w:val="20"/>
          <w:lang w:val="en-US"/>
        </w:rPr>
        <w:t>‑</w:t>
      </w:r>
      <w:r w:rsidRPr="00613228">
        <w:rPr>
          <w:sz w:val="20"/>
          <w:szCs w:val="20"/>
          <w:lang w:val="en-US"/>
        </w:rPr>
        <w:t>resilience technology with global relevance.</w:t>
      </w:r>
    </w:p>
    <w:sectPr w:rsidR="00613228" w:rsidRPr="006132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69"/>
    <w:rsid w:val="00025262"/>
    <w:rsid w:val="00025B6B"/>
    <w:rsid w:val="000B286F"/>
    <w:rsid w:val="001B2A77"/>
    <w:rsid w:val="00257FFB"/>
    <w:rsid w:val="00474305"/>
    <w:rsid w:val="004A2B18"/>
    <w:rsid w:val="004E389C"/>
    <w:rsid w:val="00552657"/>
    <w:rsid w:val="00572419"/>
    <w:rsid w:val="00573469"/>
    <w:rsid w:val="00613228"/>
    <w:rsid w:val="00634348"/>
    <w:rsid w:val="006D1253"/>
    <w:rsid w:val="006D4AB6"/>
    <w:rsid w:val="00702879"/>
    <w:rsid w:val="00734ABF"/>
    <w:rsid w:val="0073606F"/>
    <w:rsid w:val="007764D5"/>
    <w:rsid w:val="00776E19"/>
    <w:rsid w:val="007807DD"/>
    <w:rsid w:val="008172D6"/>
    <w:rsid w:val="00820A6B"/>
    <w:rsid w:val="00936A90"/>
    <w:rsid w:val="00962FD9"/>
    <w:rsid w:val="0098500E"/>
    <w:rsid w:val="00A1132D"/>
    <w:rsid w:val="00A271B5"/>
    <w:rsid w:val="00B84253"/>
    <w:rsid w:val="00BD65D8"/>
    <w:rsid w:val="00C75055"/>
    <w:rsid w:val="00CD0CB2"/>
    <w:rsid w:val="00D27D94"/>
    <w:rsid w:val="00DD6C41"/>
    <w:rsid w:val="00ED5B20"/>
    <w:rsid w:val="00EF32A7"/>
    <w:rsid w:val="00F409E5"/>
    <w:rsid w:val="00F8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F6127"/>
  <w15:chartTrackingRefBased/>
  <w15:docId w15:val="{5DE9624C-6216-4918-9300-F063A483D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7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34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34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34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34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34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34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34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34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34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34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3469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34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34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34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34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34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3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7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0FFD6-ED18-4223-8A24-011AAAA6A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579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15</cp:revision>
  <dcterms:created xsi:type="dcterms:W3CDTF">2026-02-15T14:20:00Z</dcterms:created>
  <dcterms:modified xsi:type="dcterms:W3CDTF">2026-02-15T20:03:00Z</dcterms:modified>
</cp:coreProperties>
</file>