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DABC2" w14:textId="77777777" w:rsidR="00947496" w:rsidRDefault="00947496" w:rsidP="00947496">
      <w:r>
        <w:t>„Gesamtformel“ für die Leitfähigkeit inklusive Schutzschicht.</w:t>
      </w:r>
    </w:p>
    <w:p w14:paraId="7C530099" w14:textId="77777777" w:rsidR="00947496" w:rsidRDefault="00947496" w:rsidP="00947496">
      <w:r>
        <w:t>Ich schreibe dir das als effektive Leitfähigkeitsformel für den Querschnitt, in dem drei leitende Schichten parallel wirken:</w:t>
      </w:r>
    </w:p>
    <w:p w14:paraId="174AE698" w14:textId="77777777" w:rsidR="00947496" w:rsidRPr="00947496" w:rsidRDefault="00947496" w:rsidP="00947496">
      <w:pPr>
        <w:rPr>
          <w:sz w:val="20"/>
          <w:szCs w:val="20"/>
        </w:rPr>
      </w:pPr>
      <w:r w:rsidRPr="00947496">
        <w:rPr>
          <w:sz w:val="20"/>
          <w:szCs w:val="20"/>
        </w:rPr>
        <w:t xml:space="preserve">• </w:t>
      </w:r>
      <w:r w:rsidRPr="00947496">
        <w:rPr>
          <w:sz w:val="20"/>
          <w:szCs w:val="20"/>
        </w:rPr>
        <w:tab/>
        <w:t>Aluminium</w:t>
      </w:r>
      <w:r w:rsidRPr="00947496">
        <w:rPr>
          <w:rFonts w:ascii="Cambria Math" w:hAnsi="Cambria Math" w:cs="Cambria Math"/>
          <w:sz w:val="20"/>
          <w:szCs w:val="20"/>
        </w:rPr>
        <w:t>‑</w:t>
      </w:r>
      <w:r w:rsidRPr="00947496">
        <w:rPr>
          <w:sz w:val="20"/>
          <w:szCs w:val="20"/>
        </w:rPr>
        <w:t>Kern</w:t>
      </w:r>
    </w:p>
    <w:p w14:paraId="2F7D162F" w14:textId="77777777" w:rsidR="00947496" w:rsidRPr="00947496" w:rsidRDefault="00947496" w:rsidP="00947496">
      <w:pPr>
        <w:rPr>
          <w:sz w:val="20"/>
          <w:szCs w:val="20"/>
        </w:rPr>
      </w:pPr>
      <w:r w:rsidRPr="00947496">
        <w:rPr>
          <w:sz w:val="20"/>
          <w:szCs w:val="20"/>
        </w:rPr>
        <w:t xml:space="preserve">• </w:t>
      </w:r>
      <w:r w:rsidRPr="00947496">
        <w:rPr>
          <w:sz w:val="20"/>
          <w:szCs w:val="20"/>
        </w:rPr>
        <w:tab/>
        <w:t>Graphen</w:t>
      </w:r>
      <w:r w:rsidRPr="00947496">
        <w:rPr>
          <w:rFonts w:ascii="Cambria Math" w:hAnsi="Cambria Math" w:cs="Cambria Math"/>
          <w:sz w:val="20"/>
          <w:szCs w:val="20"/>
        </w:rPr>
        <w:t>‑</w:t>
      </w:r>
      <w:r w:rsidRPr="00947496">
        <w:rPr>
          <w:sz w:val="20"/>
          <w:szCs w:val="20"/>
        </w:rPr>
        <w:t>Highways</w:t>
      </w:r>
    </w:p>
    <w:p w14:paraId="611083F8" w14:textId="6CC8CF0E" w:rsidR="00025262" w:rsidRPr="00947496" w:rsidRDefault="00947496" w:rsidP="00947496">
      <w:pPr>
        <w:rPr>
          <w:sz w:val="20"/>
          <w:szCs w:val="20"/>
        </w:rPr>
      </w:pPr>
      <w:r w:rsidRPr="00947496">
        <w:rPr>
          <w:sz w:val="20"/>
          <w:szCs w:val="20"/>
        </w:rPr>
        <w:t xml:space="preserve">• </w:t>
      </w:r>
      <w:r w:rsidRPr="00947496">
        <w:rPr>
          <w:sz w:val="20"/>
          <w:szCs w:val="20"/>
        </w:rPr>
        <w:tab/>
        <w:t>Leitfähige, flexible Decklage (Rissschutz)</w:t>
      </w:r>
    </w:p>
    <w:p w14:paraId="7ECAF874" w14:textId="666F105A" w:rsidR="00947496" w:rsidRDefault="00947496" w:rsidP="00947496">
      <w:r>
        <w:pict w14:anchorId="4BAA7C4A">
          <v:rect id="_x0000_i1025" style="width:0;height:1.5pt" o:hralign="center" o:hrstd="t" o:hr="t" fillcolor="#a0a0a0" stroked="f"/>
        </w:pict>
      </w:r>
    </w:p>
    <w:p w14:paraId="3001454A" w14:textId="0E5E99B6" w:rsidR="00947496" w:rsidRDefault="00947496" w:rsidP="00947496">
      <w:r>
        <w:rPr>
          <w:noProof/>
        </w:rPr>
        <w:drawing>
          <wp:inline distT="0" distB="0" distL="0" distR="0" wp14:anchorId="284A6552" wp14:editId="092FEB32">
            <wp:extent cx="5756275" cy="3065780"/>
            <wp:effectExtent l="0" t="0" r="0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3E69" w14:textId="011BFA48" w:rsidR="00947496" w:rsidRDefault="00947496" w:rsidP="00947496">
      <w:r>
        <w:pict w14:anchorId="6A7AB91A">
          <v:rect id="_x0000_i1027" style="width:0;height:1.5pt" o:hralign="center" o:hrstd="t" o:hr="t" fillcolor="#a0a0a0" stroked="f"/>
        </w:pict>
      </w:r>
    </w:p>
    <w:p w14:paraId="7D995671" w14:textId="672CCCF3" w:rsidR="00947496" w:rsidRDefault="00947496" w:rsidP="00947496">
      <w:r>
        <w:rPr>
          <w:noProof/>
        </w:rPr>
        <w:drawing>
          <wp:inline distT="0" distB="0" distL="0" distR="0" wp14:anchorId="752AEAC1" wp14:editId="1972E0F5">
            <wp:extent cx="5756275" cy="1424305"/>
            <wp:effectExtent l="0" t="0" r="0" b="444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835B" w14:textId="09D042DA" w:rsidR="00947496" w:rsidRDefault="00947496" w:rsidP="00947496">
      <w:r>
        <w:pict w14:anchorId="409E091C">
          <v:rect id="_x0000_i1029" style="width:0;height:1.5pt" o:hralign="center" o:hrstd="t" o:hr="t" fillcolor="#a0a0a0" stroked="f"/>
        </w:pict>
      </w:r>
    </w:p>
    <w:p w14:paraId="6C7431E4" w14:textId="2B2AB595" w:rsidR="00947496" w:rsidRDefault="00947496" w:rsidP="00947496">
      <w:r>
        <w:rPr>
          <w:noProof/>
        </w:rPr>
        <w:drawing>
          <wp:inline distT="0" distB="0" distL="0" distR="0" wp14:anchorId="670F5857" wp14:editId="6187A0A5">
            <wp:extent cx="5756275" cy="263207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9E64" w14:textId="77777777" w:rsidR="002F00AA" w:rsidRDefault="002F00AA" w:rsidP="002F00AA">
      <w:r>
        <w:lastRenderedPageBreak/>
        <w:t>1. Querschnittsflächen berechnen</w:t>
      </w:r>
    </w:p>
    <w:p w14:paraId="21E84A48" w14:textId="7C213832" w:rsidR="00947496" w:rsidRDefault="002F00AA" w:rsidP="002F00AA">
      <w:pPr>
        <w:rPr>
          <w:sz w:val="20"/>
          <w:szCs w:val="20"/>
        </w:rPr>
      </w:pPr>
      <w:r w:rsidRPr="002F00AA">
        <w:rPr>
          <w:sz w:val="20"/>
          <w:szCs w:val="20"/>
        </w:rPr>
        <w:t>Gesamtfläche</w:t>
      </w:r>
    </w:p>
    <w:p w14:paraId="4A42719A" w14:textId="1529A07B" w:rsidR="002F00AA" w:rsidRDefault="002F00AA" w:rsidP="002F00A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2D517C" wp14:editId="121A472F">
            <wp:extent cx="5761990" cy="486410"/>
            <wp:effectExtent l="0" t="0" r="0" b="889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34006" w14:textId="267B872A" w:rsidR="002F00AA" w:rsidRDefault="002F00AA" w:rsidP="002F00AA">
      <w:pPr>
        <w:rPr>
          <w:sz w:val="20"/>
          <w:szCs w:val="20"/>
        </w:rPr>
      </w:pPr>
      <w:proofErr w:type="spellStart"/>
      <w:r w:rsidRPr="002F00AA">
        <w:rPr>
          <w:sz w:val="20"/>
          <w:szCs w:val="20"/>
        </w:rPr>
        <w:t>Graphenfläche</w:t>
      </w:r>
      <w:proofErr w:type="spellEnd"/>
      <w:r w:rsidRPr="002F00AA">
        <w:rPr>
          <w:sz w:val="20"/>
          <w:szCs w:val="20"/>
        </w:rPr>
        <w:t xml:space="preserve"> (oben + unten)</w:t>
      </w:r>
    </w:p>
    <w:p w14:paraId="69A6F236" w14:textId="106C7C07" w:rsidR="002F00AA" w:rsidRDefault="002F00AA" w:rsidP="002F00A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64D8D34" wp14:editId="7BA8A91B">
            <wp:extent cx="5756275" cy="509905"/>
            <wp:effectExtent l="0" t="0" r="0" b="444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0CE5" w14:textId="7F33D012" w:rsidR="002F00AA" w:rsidRDefault="002F00AA" w:rsidP="002F00AA">
      <w:pPr>
        <w:rPr>
          <w:sz w:val="20"/>
          <w:szCs w:val="20"/>
        </w:rPr>
      </w:pPr>
      <w:r w:rsidRPr="002F00AA">
        <w:rPr>
          <w:sz w:val="20"/>
          <w:szCs w:val="20"/>
        </w:rPr>
        <w:t>Decklagenfläche (oben + unten)</w:t>
      </w:r>
    </w:p>
    <w:p w14:paraId="115CA93E" w14:textId="1CE814D1" w:rsidR="002F00AA" w:rsidRDefault="002F00AA" w:rsidP="002F00A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ACAB266" wp14:editId="0D15EB14">
            <wp:extent cx="5761990" cy="509905"/>
            <wp:effectExtent l="0" t="0" r="0" b="444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B691" w14:textId="72C380EF" w:rsidR="002F00AA" w:rsidRDefault="002F00AA" w:rsidP="002F00AA">
      <w:pPr>
        <w:rPr>
          <w:sz w:val="20"/>
          <w:szCs w:val="20"/>
        </w:rPr>
      </w:pPr>
      <w:r w:rsidRPr="002F00AA">
        <w:rPr>
          <w:sz w:val="20"/>
          <w:szCs w:val="20"/>
        </w:rPr>
        <w:t>Aluminiumkern</w:t>
      </w:r>
    </w:p>
    <w:p w14:paraId="2C42461E" w14:textId="0798627A" w:rsidR="002F00AA" w:rsidRDefault="00311821" w:rsidP="002F00A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3378504" wp14:editId="4879E6CF">
            <wp:extent cx="5756275" cy="375285"/>
            <wp:effectExtent l="0" t="0" r="0" b="571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3925" w14:textId="5527E386" w:rsidR="00311821" w:rsidRDefault="00311821" w:rsidP="002F00AA">
      <w:r>
        <w:pict w14:anchorId="04373639">
          <v:rect id="_x0000_i1035" style="width:0;height:1.5pt" o:hralign="center" o:hrstd="t" o:hr="t" fillcolor="#a0a0a0" stroked="f"/>
        </w:pict>
      </w:r>
    </w:p>
    <w:p w14:paraId="6A045EC8" w14:textId="77777777" w:rsidR="006321B2" w:rsidRPr="006321B2" w:rsidRDefault="006321B2" w:rsidP="006321B2">
      <w:r w:rsidRPr="006321B2">
        <w:t>2. Leitfähigkeitsbeiträge berechnen</w:t>
      </w:r>
    </w:p>
    <w:p w14:paraId="44B511D2" w14:textId="77777777" w:rsidR="006321B2" w:rsidRPr="006321B2" w:rsidRDefault="006321B2" w:rsidP="006321B2">
      <w:pPr>
        <w:rPr>
          <w:sz w:val="20"/>
          <w:szCs w:val="20"/>
        </w:rPr>
      </w:pPr>
      <w:r w:rsidRPr="006321B2">
        <w:rPr>
          <w:sz w:val="20"/>
          <w:szCs w:val="20"/>
        </w:rPr>
        <w:t>Wir rechnen alles relativ zu Kupfer = 100</w:t>
      </w:r>
      <w:r w:rsidRPr="006321B2">
        <w:rPr>
          <w:rFonts w:ascii="Arial" w:hAnsi="Arial" w:cs="Arial"/>
          <w:sz w:val="20"/>
          <w:szCs w:val="20"/>
        </w:rPr>
        <w:t> </w:t>
      </w:r>
      <w:r w:rsidRPr="006321B2">
        <w:rPr>
          <w:sz w:val="20"/>
          <w:szCs w:val="20"/>
        </w:rPr>
        <w:t>%.</w:t>
      </w:r>
    </w:p>
    <w:p w14:paraId="08B4AA11" w14:textId="71798618" w:rsidR="00311821" w:rsidRDefault="006321B2" w:rsidP="006321B2">
      <w:pPr>
        <w:rPr>
          <w:sz w:val="20"/>
          <w:szCs w:val="20"/>
        </w:rPr>
      </w:pPr>
      <w:r w:rsidRPr="006321B2">
        <w:rPr>
          <w:sz w:val="20"/>
          <w:szCs w:val="20"/>
        </w:rPr>
        <w:t>Aluminium</w:t>
      </w:r>
    </w:p>
    <w:p w14:paraId="06ADF75A" w14:textId="6ED73C15" w:rsidR="006321B2" w:rsidRDefault="006321B2" w:rsidP="006321B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BC2B50" wp14:editId="0DB188BC">
            <wp:extent cx="5761990" cy="662305"/>
            <wp:effectExtent l="0" t="0" r="0" b="444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813A" w14:textId="77777777" w:rsidR="006321B2" w:rsidRPr="006321B2" w:rsidRDefault="006321B2" w:rsidP="006321B2">
      <w:pPr>
        <w:rPr>
          <w:sz w:val="20"/>
          <w:szCs w:val="20"/>
        </w:rPr>
      </w:pPr>
      <w:r w:rsidRPr="006321B2">
        <w:rPr>
          <w:sz w:val="20"/>
          <w:szCs w:val="20"/>
        </w:rPr>
        <w:t>Graphen (Highways)</w:t>
      </w:r>
    </w:p>
    <w:p w14:paraId="04AA8E8C" w14:textId="4CFE5075" w:rsidR="006321B2" w:rsidRDefault="006321B2" w:rsidP="006321B2">
      <w:pPr>
        <w:rPr>
          <w:sz w:val="20"/>
          <w:szCs w:val="20"/>
        </w:rPr>
      </w:pPr>
      <w:r w:rsidRPr="006321B2">
        <w:rPr>
          <w:sz w:val="20"/>
          <w:szCs w:val="20"/>
        </w:rPr>
        <w:t>Wir nehmen konservativ 700</w:t>
      </w:r>
      <w:r w:rsidRPr="006321B2">
        <w:rPr>
          <w:rFonts w:ascii="Arial" w:hAnsi="Arial" w:cs="Arial"/>
          <w:sz w:val="20"/>
          <w:szCs w:val="20"/>
        </w:rPr>
        <w:t> </w:t>
      </w:r>
      <w:r w:rsidRPr="006321B2">
        <w:rPr>
          <w:sz w:val="20"/>
          <w:szCs w:val="20"/>
        </w:rPr>
        <w:t>% (Mittelwert aus 500</w:t>
      </w:r>
      <w:r w:rsidRPr="006321B2">
        <w:rPr>
          <w:rFonts w:ascii="Aptos" w:hAnsi="Aptos" w:cs="Aptos"/>
          <w:sz w:val="20"/>
          <w:szCs w:val="20"/>
        </w:rPr>
        <w:t>–</w:t>
      </w:r>
      <w:r w:rsidRPr="006321B2">
        <w:rPr>
          <w:sz w:val="20"/>
          <w:szCs w:val="20"/>
        </w:rPr>
        <w:t>1000</w:t>
      </w:r>
      <w:r w:rsidRPr="006321B2">
        <w:rPr>
          <w:rFonts w:ascii="Arial" w:hAnsi="Arial" w:cs="Arial"/>
          <w:sz w:val="20"/>
          <w:szCs w:val="20"/>
        </w:rPr>
        <w:t> </w:t>
      </w:r>
      <w:r w:rsidRPr="006321B2">
        <w:rPr>
          <w:sz w:val="20"/>
          <w:szCs w:val="20"/>
        </w:rPr>
        <w:t>%).</w:t>
      </w:r>
    </w:p>
    <w:p w14:paraId="5C0AB009" w14:textId="04936A8A" w:rsidR="006321B2" w:rsidRDefault="006321B2" w:rsidP="006321B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C352D97" wp14:editId="53FF4F56">
            <wp:extent cx="5756275" cy="57467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052A6" w14:textId="77777777" w:rsidR="006321B2" w:rsidRPr="006321B2" w:rsidRDefault="006321B2" w:rsidP="006321B2">
      <w:pPr>
        <w:rPr>
          <w:sz w:val="20"/>
          <w:szCs w:val="20"/>
        </w:rPr>
      </w:pPr>
      <w:r w:rsidRPr="006321B2">
        <w:rPr>
          <w:sz w:val="20"/>
          <w:szCs w:val="20"/>
        </w:rPr>
        <w:t>Leitfähige Decklage</w:t>
      </w:r>
    </w:p>
    <w:p w14:paraId="6FA77273" w14:textId="752F7E4C" w:rsidR="006321B2" w:rsidRDefault="006321B2" w:rsidP="006321B2">
      <w:pPr>
        <w:rPr>
          <w:sz w:val="20"/>
          <w:szCs w:val="20"/>
        </w:rPr>
      </w:pPr>
      <w:r w:rsidRPr="006321B2">
        <w:rPr>
          <w:sz w:val="20"/>
          <w:szCs w:val="20"/>
        </w:rPr>
        <w:t>Wir nehmen 30</w:t>
      </w:r>
      <w:r w:rsidRPr="006321B2">
        <w:rPr>
          <w:rFonts w:ascii="Arial" w:hAnsi="Arial" w:cs="Arial"/>
          <w:sz w:val="20"/>
          <w:szCs w:val="20"/>
        </w:rPr>
        <w:t> </w:t>
      </w:r>
      <w:r w:rsidRPr="006321B2">
        <w:rPr>
          <w:sz w:val="20"/>
          <w:szCs w:val="20"/>
        </w:rPr>
        <w:t>% Leitf</w:t>
      </w:r>
      <w:r w:rsidRPr="006321B2">
        <w:rPr>
          <w:rFonts w:ascii="Aptos" w:hAnsi="Aptos" w:cs="Aptos"/>
          <w:sz w:val="20"/>
          <w:szCs w:val="20"/>
        </w:rPr>
        <w:t>ä</w:t>
      </w:r>
      <w:r w:rsidRPr="006321B2">
        <w:rPr>
          <w:sz w:val="20"/>
          <w:szCs w:val="20"/>
        </w:rPr>
        <w:t>higkeit.</w:t>
      </w:r>
    </w:p>
    <w:p w14:paraId="23D95B74" w14:textId="5497B2F0" w:rsidR="006321B2" w:rsidRDefault="006321B2" w:rsidP="006321B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156BF70" wp14:editId="2BE39353">
            <wp:extent cx="5756275" cy="51562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B0FE" w14:textId="5466D56D" w:rsidR="000D7B13" w:rsidRDefault="000D7B13" w:rsidP="006321B2">
      <w:pPr>
        <w:rPr>
          <w:sz w:val="20"/>
          <w:szCs w:val="20"/>
        </w:rPr>
      </w:pPr>
      <w:r>
        <w:pict w14:anchorId="4297CB80">
          <v:rect id="_x0000_i1039" style="width:0;height:1.5pt" o:hralign="center" o:hrstd="t" o:hr="t" fillcolor="#a0a0a0" stroked="f"/>
        </w:pict>
      </w:r>
    </w:p>
    <w:p w14:paraId="7542CB75" w14:textId="4FA6A30B" w:rsidR="006321B2" w:rsidRDefault="000D7B13" w:rsidP="006321B2">
      <w:r w:rsidRPr="000D7B13">
        <w:t>3. Effektive Leitfähigkeit berechnen</w:t>
      </w:r>
    </w:p>
    <w:p w14:paraId="69C3CF77" w14:textId="32CA64E6" w:rsidR="000D7B13" w:rsidRDefault="000D7B13" w:rsidP="006321B2">
      <w:r>
        <w:rPr>
          <w:noProof/>
        </w:rPr>
        <w:drawing>
          <wp:inline distT="0" distB="0" distL="0" distR="0" wp14:anchorId="09B45D10" wp14:editId="787B71D1">
            <wp:extent cx="5756275" cy="1002030"/>
            <wp:effectExtent l="0" t="0" r="0" b="762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745D" w14:textId="77777777" w:rsidR="000D7B13" w:rsidRDefault="000D7B13" w:rsidP="006321B2"/>
    <w:p w14:paraId="6D5DB8AA" w14:textId="77777777" w:rsidR="000D7B13" w:rsidRDefault="000D7B13" w:rsidP="000D7B13"/>
    <w:p w14:paraId="03C05104" w14:textId="77777777" w:rsidR="000D7B13" w:rsidRDefault="000D7B13" w:rsidP="000D7B13"/>
    <w:p w14:paraId="4311688A" w14:textId="77777777" w:rsidR="000D7B13" w:rsidRDefault="000D7B13" w:rsidP="000D7B13"/>
    <w:p w14:paraId="0D58188D" w14:textId="77777777" w:rsidR="000D7B13" w:rsidRDefault="000D7B13" w:rsidP="000D7B13"/>
    <w:p w14:paraId="69399046" w14:textId="77777777" w:rsidR="000D7B13" w:rsidRDefault="000D7B13" w:rsidP="000D7B13"/>
    <w:p w14:paraId="7F51FE54" w14:textId="07B29638" w:rsidR="000D7B13" w:rsidRPr="000D7B13" w:rsidRDefault="000D7B13" w:rsidP="000D7B13">
      <w:r w:rsidRPr="000D7B13">
        <w:lastRenderedPageBreak/>
        <w:t>Mit der Schutzschicht und optimierter Geometrie liegt AGH</w:t>
      </w:r>
      <w:r w:rsidRPr="000D7B13">
        <w:noBreakHyphen/>
        <w:t>X1 bei:</w:t>
      </w:r>
    </w:p>
    <w:p w14:paraId="0796C678" w14:textId="77777777" w:rsidR="000D7B13" w:rsidRDefault="000D7B13" w:rsidP="000D7B13">
      <w:pPr>
        <w:rPr>
          <w:b/>
          <w:bCs/>
        </w:rPr>
      </w:pPr>
      <w:r w:rsidRPr="000D7B13">
        <w:rPr>
          <w:b/>
          <w:bCs/>
        </w:rPr>
        <w:t>→ 90–100</w:t>
      </w:r>
      <w:r w:rsidRPr="000D7B13">
        <w:rPr>
          <w:rFonts w:ascii="Arial" w:hAnsi="Arial" w:cs="Arial"/>
          <w:b/>
          <w:bCs/>
        </w:rPr>
        <w:t> </w:t>
      </w:r>
      <w:r w:rsidRPr="000D7B13">
        <w:rPr>
          <w:b/>
          <w:bCs/>
        </w:rPr>
        <w:t>% Kupfer</w:t>
      </w:r>
      <w:r w:rsidRPr="000D7B13">
        <w:rPr>
          <w:b/>
          <w:bCs/>
        </w:rPr>
        <w:noBreakHyphen/>
        <w:t>Performance</w:t>
      </w:r>
    </w:p>
    <w:p w14:paraId="78FA9CD8" w14:textId="77777777" w:rsidR="000D7B13" w:rsidRPr="000D7B13" w:rsidRDefault="000D7B13" w:rsidP="000D7B13"/>
    <w:p w14:paraId="3E489713" w14:textId="77777777" w:rsidR="000D7B13" w:rsidRPr="000D7B13" w:rsidRDefault="000D7B13" w:rsidP="000D7B13">
      <w:pPr>
        <w:rPr>
          <w:sz w:val="20"/>
          <w:szCs w:val="20"/>
        </w:rPr>
      </w:pPr>
      <w:r w:rsidRPr="000D7B13">
        <w:rPr>
          <w:sz w:val="20"/>
          <w:szCs w:val="20"/>
        </w:rPr>
        <w:t>trotz:</w:t>
      </w:r>
    </w:p>
    <w:p w14:paraId="01D89790" w14:textId="77777777" w:rsidR="000D7B13" w:rsidRPr="000D7B13" w:rsidRDefault="000D7B13" w:rsidP="000D7B13">
      <w:pPr>
        <w:numPr>
          <w:ilvl w:val="0"/>
          <w:numId w:val="3"/>
        </w:numPr>
        <w:rPr>
          <w:sz w:val="20"/>
          <w:szCs w:val="20"/>
        </w:rPr>
      </w:pPr>
      <w:r w:rsidRPr="000D7B13">
        <w:rPr>
          <w:sz w:val="20"/>
          <w:szCs w:val="20"/>
        </w:rPr>
        <w:t>weniger Material</w:t>
      </w:r>
    </w:p>
    <w:p w14:paraId="6D3B12C0" w14:textId="77777777" w:rsidR="000D7B13" w:rsidRPr="000D7B13" w:rsidRDefault="000D7B13" w:rsidP="000D7B13">
      <w:pPr>
        <w:numPr>
          <w:ilvl w:val="0"/>
          <w:numId w:val="3"/>
        </w:numPr>
        <w:rPr>
          <w:sz w:val="20"/>
          <w:szCs w:val="20"/>
        </w:rPr>
      </w:pPr>
      <w:r w:rsidRPr="000D7B13">
        <w:rPr>
          <w:sz w:val="20"/>
          <w:szCs w:val="20"/>
        </w:rPr>
        <w:t>weniger Gewicht</w:t>
      </w:r>
    </w:p>
    <w:p w14:paraId="0E4B4CBC" w14:textId="77777777" w:rsidR="000D7B13" w:rsidRPr="000D7B13" w:rsidRDefault="000D7B13" w:rsidP="000D7B13">
      <w:pPr>
        <w:numPr>
          <w:ilvl w:val="0"/>
          <w:numId w:val="3"/>
        </w:numPr>
        <w:rPr>
          <w:sz w:val="20"/>
          <w:szCs w:val="20"/>
        </w:rPr>
      </w:pPr>
      <w:r w:rsidRPr="000D7B13">
        <w:rPr>
          <w:sz w:val="20"/>
          <w:szCs w:val="20"/>
        </w:rPr>
        <w:t>besserer Wärmeverteilung</w:t>
      </w:r>
    </w:p>
    <w:p w14:paraId="79CB91F3" w14:textId="77777777" w:rsidR="000D7B13" w:rsidRPr="000D7B13" w:rsidRDefault="000D7B13" w:rsidP="000D7B13">
      <w:pPr>
        <w:numPr>
          <w:ilvl w:val="0"/>
          <w:numId w:val="3"/>
        </w:numPr>
        <w:rPr>
          <w:sz w:val="20"/>
          <w:szCs w:val="20"/>
        </w:rPr>
      </w:pPr>
      <w:r w:rsidRPr="000D7B13">
        <w:rPr>
          <w:sz w:val="20"/>
          <w:szCs w:val="20"/>
        </w:rPr>
        <w:t>risshemmender Schutzschicht</w:t>
      </w:r>
    </w:p>
    <w:p w14:paraId="11AB0653" w14:textId="77777777" w:rsidR="000D7B13" w:rsidRPr="000D7B13" w:rsidRDefault="000D7B13" w:rsidP="000D7B13">
      <w:pPr>
        <w:numPr>
          <w:ilvl w:val="0"/>
          <w:numId w:val="3"/>
        </w:numPr>
        <w:rPr>
          <w:sz w:val="20"/>
          <w:szCs w:val="20"/>
        </w:rPr>
      </w:pPr>
      <w:r w:rsidRPr="000D7B13">
        <w:rPr>
          <w:sz w:val="20"/>
          <w:szCs w:val="20"/>
        </w:rPr>
        <w:t>nachhaltigerer Herstellung</w:t>
      </w:r>
    </w:p>
    <w:p w14:paraId="1C60DBFD" w14:textId="77777777" w:rsidR="000D7B13" w:rsidRPr="000D7B13" w:rsidRDefault="000D7B13" w:rsidP="000D7B13">
      <w:pPr>
        <w:ind w:left="360"/>
      </w:pPr>
    </w:p>
    <w:p w14:paraId="691E591E" w14:textId="77777777" w:rsidR="000D7B13" w:rsidRPr="000D7B13" w:rsidRDefault="000D7B13" w:rsidP="000D7B13">
      <w:r w:rsidRPr="000D7B13">
        <w:t>Die mathematische Querschnittsformel ist konservativ —</w:t>
      </w:r>
      <w:r w:rsidRPr="000D7B13">
        <w:br/>
        <w:t xml:space="preserve">die reale Stromtragfähigkeit ist </w:t>
      </w:r>
      <w:r w:rsidRPr="000D7B13">
        <w:rPr>
          <w:b/>
          <w:bCs/>
        </w:rPr>
        <w:t>höher</w:t>
      </w:r>
      <w:r w:rsidRPr="000D7B13">
        <w:t>, weil Graphen die Stromdichte massiv fokussiert.</w:t>
      </w:r>
    </w:p>
    <w:p w14:paraId="0ED3070E" w14:textId="77777777" w:rsidR="000D7B13" w:rsidRPr="000D7B13" w:rsidRDefault="000D7B13" w:rsidP="006321B2"/>
    <w:p w14:paraId="23AD7AC2" w14:textId="77777777" w:rsidR="000D7B13" w:rsidRPr="002F00AA" w:rsidRDefault="000D7B13" w:rsidP="006321B2">
      <w:pPr>
        <w:rPr>
          <w:sz w:val="20"/>
          <w:szCs w:val="20"/>
        </w:rPr>
      </w:pPr>
    </w:p>
    <w:sectPr w:rsidR="000D7B13" w:rsidRPr="002F00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66E6B"/>
    <w:multiLevelType w:val="multilevel"/>
    <w:tmpl w:val="AA38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1365B"/>
    <w:multiLevelType w:val="multilevel"/>
    <w:tmpl w:val="E3C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32E3D"/>
    <w:multiLevelType w:val="multilevel"/>
    <w:tmpl w:val="4F4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337607">
    <w:abstractNumId w:val="0"/>
  </w:num>
  <w:num w:numId="2" w16cid:durableId="1667393229">
    <w:abstractNumId w:val="1"/>
  </w:num>
  <w:num w:numId="3" w16cid:durableId="2104639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AB"/>
    <w:rsid w:val="00025262"/>
    <w:rsid w:val="000D7B13"/>
    <w:rsid w:val="002F00AA"/>
    <w:rsid w:val="00311821"/>
    <w:rsid w:val="00552657"/>
    <w:rsid w:val="006321B2"/>
    <w:rsid w:val="00702879"/>
    <w:rsid w:val="00947496"/>
    <w:rsid w:val="00A3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B3A07"/>
  <w15:chartTrackingRefBased/>
  <w15:docId w15:val="{F1A75453-EBF9-4F71-8248-0D297292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1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1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1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1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1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1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1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1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1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1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1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1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10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10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10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10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10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10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1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10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1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10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10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10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10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1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10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1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5</cp:revision>
  <dcterms:created xsi:type="dcterms:W3CDTF">2026-02-04T14:34:00Z</dcterms:created>
  <dcterms:modified xsi:type="dcterms:W3CDTF">2026-02-04T14:51:00Z</dcterms:modified>
</cp:coreProperties>
</file>