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3FA3C" w14:textId="13DEFC00" w:rsidR="00DC6B77" w:rsidRDefault="00DC6B77" w:rsidP="00DC6B77">
      <w:pPr>
        <w:jc w:val="center"/>
        <w:rPr>
          <w:b/>
          <w:bCs/>
        </w:rPr>
      </w:pPr>
      <w:r>
        <w:pict w14:anchorId="2023AE35">
          <v:rect id="_x0000_i1025" style="width:0;height:1.5pt" o:hralign="center" o:hrstd="t" o:hr="t" fillcolor="#a0a0a0" stroked="f"/>
        </w:pict>
      </w:r>
    </w:p>
    <w:p w14:paraId="2BDF8E04" w14:textId="0F9E08A3" w:rsidR="00025262" w:rsidRDefault="00DC6B77" w:rsidP="00DC6B77">
      <w:pPr>
        <w:jc w:val="center"/>
        <w:rPr>
          <w:b/>
          <w:bCs/>
        </w:rPr>
      </w:pPr>
      <w:r w:rsidRPr="00DC6B77">
        <w:rPr>
          <w:b/>
          <w:bCs/>
        </w:rPr>
        <w:t>AGH</w:t>
      </w:r>
      <w:r w:rsidRPr="00DC6B77">
        <w:rPr>
          <w:rFonts w:ascii="Cambria Math" w:hAnsi="Cambria Math" w:cs="Cambria Math"/>
          <w:b/>
          <w:bCs/>
        </w:rPr>
        <w:t>‑</w:t>
      </w:r>
      <w:r w:rsidRPr="00DC6B77">
        <w:rPr>
          <w:b/>
          <w:bCs/>
        </w:rPr>
        <w:t xml:space="preserve">X1 </w:t>
      </w:r>
      <w:r w:rsidRPr="00DC6B77">
        <w:rPr>
          <w:rFonts w:ascii="Aptos" w:hAnsi="Aptos" w:cs="Aptos"/>
          <w:b/>
          <w:bCs/>
        </w:rPr>
        <w:t>–</w:t>
      </w:r>
      <w:r w:rsidRPr="00DC6B77">
        <w:rPr>
          <w:b/>
          <w:bCs/>
        </w:rPr>
        <w:t xml:space="preserve"> Struktur</w:t>
      </w:r>
      <w:r w:rsidRPr="00DC6B77">
        <w:rPr>
          <w:rFonts w:ascii="Cambria Math" w:hAnsi="Cambria Math" w:cs="Cambria Math"/>
          <w:b/>
          <w:bCs/>
        </w:rPr>
        <w:t>‑</w:t>
      </w:r>
      <w:r w:rsidRPr="00DC6B77">
        <w:rPr>
          <w:b/>
          <w:bCs/>
        </w:rPr>
        <w:t>/Funktionsmatrix (Interne Version 1.0)</w:t>
      </w:r>
      <w:r>
        <w:rPr>
          <w:b/>
          <w:bCs/>
        </w:rPr>
        <w:t xml:space="preserve"> Teil 1&amp;2</w:t>
      </w:r>
    </w:p>
    <w:p w14:paraId="11EF0028" w14:textId="3F1E8612" w:rsidR="00DC6B77" w:rsidRDefault="00DC6B77" w:rsidP="00DC6B77">
      <w:pPr>
        <w:jc w:val="center"/>
      </w:pPr>
      <w:r>
        <w:pict w14:anchorId="18E5B35C">
          <v:rect id="_x0000_i1026" style="width:0;height:1.5pt" o:hralign="center" o:hrstd="t" o:hr="t" fillcolor="#a0a0a0" stroked="f"/>
        </w:pict>
      </w:r>
    </w:p>
    <w:p w14:paraId="534AFC17" w14:textId="19479C42" w:rsidR="00DC6B77" w:rsidRPr="00DC6B77" w:rsidRDefault="00DC6B77" w:rsidP="00DC6B77">
      <w:pPr>
        <w:jc w:val="center"/>
        <w:rPr>
          <w:b/>
          <w:bCs/>
        </w:rPr>
      </w:pPr>
      <w:r w:rsidRPr="00DC6B77">
        <w:rPr>
          <w:b/>
          <w:bCs/>
        </w:rPr>
        <w:t>Teil1</w:t>
      </w:r>
    </w:p>
    <w:p w14:paraId="17D384C9" w14:textId="1242A290" w:rsidR="00DC6B77" w:rsidRDefault="00DC6B77" w:rsidP="00DC6B7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265B97" wp14:editId="37AF8FB1">
            <wp:extent cx="5759450" cy="81407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14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3D0C3" w14:textId="1236AC1A" w:rsidR="00DC6B77" w:rsidRDefault="00DC6B77" w:rsidP="00DC6B77">
      <w:pPr>
        <w:jc w:val="center"/>
        <w:rPr>
          <w:b/>
          <w:bCs/>
        </w:rPr>
      </w:pPr>
      <w:r>
        <w:rPr>
          <w:b/>
          <w:bCs/>
        </w:rPr>
        <w:lastRenderedPageBreak/>
        <w:t>Teil 2</w:t>
      </w:r>
    </w:p>
    <w:p w14:paraId="6725F715" w14:textId="12578384" w:rsidR="00DC6B77" w:rsidRDefault="00D839E4" w:rsidP="00DC6B7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953E24" wp14:editId="4ED9BDE9">
            <wp:extent cx="5759450" cy="4108450"/>
            <wp:effectExtent l="0" t="0" r="0" b="635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FAB18" w14:textId="4A3327F8" w:rsidR="00D839E4" w:rsidRDefault="00D839E4" w:rsidP="00DC6B77">
      <w:r>
        <w:pict w14:anchorId="23E603F9">
          <v:rect id="_x0000_i1031" style="width:0;height:1.5pt" o:hralign="center" o:hrstd="t" o:hr="t" fillcolor="#a0a0a0" stroked="f"/>
        </w:pict>
      </w:r>
    </w:p>
    <w:p w14:paraId="70A95F54" w14:textId="77777777" w:rsidR="00D839E4" w:rsidRDefault="00D839E4" w:rsidP="00D839E4">
      <w:pPr>
        <w:rPr>
          <w:b/>
          <w:bCs/>
        </w:rPr>
      </w:pPr>
      <w:r w:rsidRPr="00D839E4">
        <w:rPr>
          <w:b/>
          <w:bCs/>
        </w:rPr>
        <w:t>Zusammenfassung der Funktionslogik</w:t>
      </w:r>
    </w:p>
    <w:p w14:paraId="166669C6" w14:textId="77777777" w:rsidR="00D839E4" w:rsidRPr="00D839E4" w:rsidRDefault="00D839E4" w:rsidP="00D839E4">
      <w:pPr>
        <w:rPr>
          <w:b/>
          <w:bCs/>
        </w:rPr>
      </w:pPr>
    </w:p>
    <w:p w14:paraId="2CBB17C5" w14:textId="77777777" w:rsidR="00D839E4" w:rsidRPr="00D839E4" w:rsidRDefault="00D839E4" w:rsidP="00D839E4">
      <w:pPr>
        <w:rPr>
          <w:b/>
          <w:bCs/>
        </w:rPr>
      </w:pPr>
      <w:r w:rsidRPr="00D839E4">
        <w:rPr>
          <w:b/>
          <w:bCs/>
        </w:rPr>
        <w:t>A) Leitfähigkeit entsteht durch:</w:t>
      </w:r>
    </w:p>
    <w:p w14:paraId="208BBCF5" w14:textId="77777777" w:rsidR="00D839E4" w:rsidRPr="00D839E4" w:rsidRDefault="00D839E4" w:rsidP="00D839E4">
      <w:pPr>
        <w:rPr>
          <w:b/>
          <w:bCs/>
          <w:sz w:val="20"/>
          <w:szCs w:val="20"/>
        </w:rPr>
      </w:pPr>
      <w:r w:rsidRPr="00D839E4">
        <w:rPr>
          <w:b/>
          <w:bCs/>
          <w:sz w:val="20"/>
          <w:szCs w:val="20"/>
        </w:rPr>
        <w:t xml:space="preserve">• </w:t>
      </w:r>
      <w:r w:rsidRPr="00D839E4">
        <w:rPr>
          <w:b/>
          <w:bCs/>
          <w:sz w:val="20"/>
          <w:szCs w:val="20"/>
        </w:rPr>
        <w:tab/>
        <w:t>gerichtete Graphen</w:t>
      </w:r>
      <w:r w:rsidRPr="00D839E4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D839E4">
        <w:rPr>
          <w:b/>
          <w:bCs/>
          <w:sz w:val="20"/>
          <w:szCs w:val="20"/>
        </w:rPr>
        <w:t>Leitbahnen (Hauptpfad)</w:t>
      </w:r>
    </w:p>
    <w:p w14:paraId="2BDCB50F" w14:textId="77777777" w:rsidR="00D839E4" w:rsidRPr="00D839E4" w:rsidRDefault="00D839E4" w:rsidP="00D839E4">
      <w:pPr>
        <w:rPr>
          <w:b/>
          <w:bCs/>
          <w:sz w:val="20"/>
          <w:szCs w:val="20"/>
        </w:rPr>
      </w:pPr>
      <w:r w:rsidRPr="00D839E4">
        <w:rPr>
          <w:b/>
          <w:bCs/>
          <w:sz w:val="20"/>
          <w:szCs w:val="20"/>
        </w:rPr>
        <w:t xml:space="preserve">• </w:t>
      </w:r>
      <w:r w:rsidRPr="00D839E4">
        <w:rPr>
          <w:b/>
          <w:bCs/>
          <w:sz w:val="20"/>
          <w:szCs w:val="20"/>
        </w:rPr>
        <w:tab/>
        <w:t>redundante leitfähige Decklage (Backup</w:t>
      </w:r>
      <w:r w:rsidRPr="00D839E4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D839E4">
        <w:rPr>
          <w:b/>
          <w:bCs/>
          <w:sz w:val="20"/>
          <w:szCs w:val="20"/>
        </w:rPr>
        <w:t>Pfad)</w:t>
      </w:r>
    </w:p>
    <w:p w14:paraId="4D1AC0D0" w14:textId="77777777" w:rsidR="00D839E4" w:rsidRDefault="00D839E4" w:rsidP="00D839E4">
      <w:pPr>
        <w:rPr>
          <w:b/>
          <w:bCs/>
          <w:sz w:val="20"/>
          <w:szCs w:val="20"/>
        </w:rPr>
      </w:pPr>
      <w:r w:rsidRPr="00D839E4">
        <w:rPr>
          <w:b/>
          <w:bCs/>
          <w:sz w:val="20"/>
          <w:szCs w:val="20"/>
        </w:rPr>
        <w:t xml:space="preserve">• </w:t>
      </w:r>
      <w:r w:rsidRPr="00D839E4">
        <w:rPr>
          <w:b/>
          <w:bCs/>
          <w:sz w:val="20"/>
          <w:szCs w:val="20"/>
        </w:rPr>
        <w:tab/>
        <w:t>niedrigen Übergangswiderstand zum Aluminium</w:t>
      </w:r>
    </w:p>
    <w:p w14:paraId="4C014188" w14:textId="322CDC86" w:rsidR="00D839E4" w:rsidRPr="00D839E4" w:rsidRDefault="00D839E4" w:rsidP="00D839E4">
      <w:pPr>
        <w:rPr>
          <w:b/>
          <w:bCs/>
          <w:sz w:val="20"/>
          <w:szCs w:val="20"/>
        </w:rPr>
      </w:pPr>
      <w:r>
        <w:pict w14:anchorId="63EEB58E">
          <v:rect id="_x0000_i1032" style="width:254.45pt;height:1.5pt" o:hrpct="561" o:hrstd="t" o:hr="t" fillcolor="#a0a0a0" stroked="f"/>
        </w:pict>
      </w:r>
    </w:p>
    <w:p w14:paraId="1663C687" w14:textId="77777777" w:rsidR="00D839E4" w:rsidRPr="00D839E4" w:rsidRDefault="00D839E4" w:rsidP="00D839E4">
      <w:pPr>
        <w:rPr>
          <w:b/>
          <w:bCs/>
        </w:rPr>
      </w:pPr>
      <w:r w:rsidRPr="00D839E4">
        <w:rPr>
          <w:b/>
          <w:bCs/>
        </w:rPr>
        <w:t>B) Mechanische Stabilität entsteht durch:</w:t>
      </w:r>
    </w:p>
    <w:p w14:paraId="0CC3F027" w14:textId="77777777" w:rsidR="00D839E4" w:rsidRPr="00D839E4" w:rsidRDefault="00D839E4" w:rsidP="00D839E4">
      <w:pPr>
        <w:rPr>
          <w:b/>
          <w:bCs/>
          <w:sz w:val="20"/>
          <w:szCs w:val="20"/>
        </w:rPr>
      </w:pPr>
      <w:r w:rsidRPr="00D839E4">
        <w:rPr>
          <w:b/>
          <w:bCs/>
          <w:sz w:val="20"/>
          <w:szCs w:val="20"/>
        </w:rPr>
        <w:t xml:space="preserve">• </w:t>
      </w:r>
      <w:r w:rsidRPr="00D839E4">
        <w:rPr>
          <w:b/>
          <w:bCs/>
          <w:sz w:val="20"/>
          <w:szCs w:val="20"/>
        </w:rPr>
        <w:tab/>
        <w:t>Aluminiumkern als Träger</w:t>
      </w:r>
    </w:p>
    <w:p w14:paraId="53E0CA1B" w14:textId="77777777" w:rsidR="00D839E4" w:rsidRPr="00D839E4" w:rsidRDefault="00D839E4" w:rsidP="00D839E4">
      <w:pPr>
        <w:rPr>
          <w:b/>
          <w:bCs/>
          <w:sz w:val="20"/>
          <w:szCs w:val="20"/>
        </w:rPr>
      </w:pPr>
      <w:r w:rsidRPr="00D839E4">
        <w:rPr>
          <w:b/>
          <w:bCs/>
          <w:sz w:val="20"/>
          <w:szCs w:val="20"/>
        </w:rPr>
        <w:t xml:space="preserve">• </w:t>
      </w:r>
      <w:r w:rsidRPr="00D839E4">
        <w:rPr>
          <w:b/>
          <w:bCs/>
          <w:sz w:val="20"/>
          <w:szCs w:val="20"/>
        </w:rPr>
        <w:tab/>
        <w:t>elastische Decklagen als Dämpfer</w:t>
      </w:r>
    </w:p>
    <w:p w14:paraId="71B641A7" w14:textId="77777777" w:rsidR="00D839E4" w:rsidRDefault="00D839E4" w:rsidP="00D839E4">
      <w:pPr>
        <w:rPr>
          <w:b/>
          <w:bCs/>
          <w:sz w:val="20"/>
          <w:szCs w:val="20"/>
        </w:rPr>
      </w:pPr>
      <w:r w:rsidRPr="00D839E4">
        <w:rPr>
          <w:b/>
          <w:bCs/>
          <w:sz w:val="20"/>
          <w:szCs w:val="20"/>
        </w:rPr>
        <w:t xml:space="preserve">• </w:t>
      </w:r>
      <w:r w:rsidRPr="00D839E4">
        <w:rPr>
          <w:b/>
          <w:bCs/>
          <w:sz w:val="20"/>
          <w:szCs w:val="20"/>
        </w:rPr>
        <w:tab/>
        <w:t>Abschlusslagen als Schutz</w:t>
      </w:r>
    </w:p>
    <w:p w14:paraId="7E1D37F8" w14:textId="1D658ECE" w:rsidR="00D839E4" w:rsidRPr="00D839E4" w:rsidRDefault="00D839E4" w:rsidP="00D839E4">
      <w:pPr>
        <w:rPr>
          <w:b/>
          <w:bCs/>
          <w:sz w:val="20"/>
          <w:szCs w:val="20"/>
        </w:rPr>
      </w:pPr>
      <w:r>
        <w:pict w14:anchorId="144E5D7F">
          <v:rect id="_x0000_i1034" style="width:254.45pt;height:1.5pt" o:hrpct="561" o:hrstd="t" o:hr="t" fillcolor="#a0a0a0" stroked="f"/>
        </w:pict>
      </w:r>
    </w:p>
    <w:p w14:paraId="78018752" w14:textId="77777777" w:rsidR="00D839E4" w:rsidRPr="00D839E4" w:rsidRDefault="00D839E4" w:rsidP="00D839E4">
      <w:pPr>
        <w:rPr>
          <w:b/>
          <w:bCs/>
        </w:rPr>
      </w:pPr>
      <w:r w:rsidRPr="00D839E4">
        <w:rPr>
          <w:b/>
          <w:bCs/>
        </w:rPr>
        <w:t>C) Lebensdauer entsteht durch:</w:t>
      </w:r>
    </w:p>
    <w:p w14:paraId="6DB1451B" w14:textId="77777777" w:rsidR="00D839E4" w:rsidRPr="00D839E4" w:rsidRDefault="00D839E4" w:rsidP="00D839E4">
      <w:pPr>
        <w:rPr>
          <w:b/>
          <w:bCs/>
          <w:sz w:val="20"/>
          <w:szCs w:val="20"/>
        </w:rPr>
      </w:pPr>
      <w:r w:rsidRPr="00D839E4">
        <w:rPr>
          <w:b/>
          <w:bCs/>
          <w:sz w:val="20"/>
          <w:szCs w:val="20"/>
        </w:rPr>
        <w:t xml:space="preserve">• </w:t>
      </w:r>
      <w:r w:rsidRPr="00D839E4">
        <w:rPr>
          <w:b/>
          <w:bCs/>
          <w:sz w:val="20"/>
          <w:szCs w:val="20"/>
        </w:rPr>
        <w:tab/>
        <w:t>risshemmende Decklagen</w:t>
      </w:r>
    </w:p>
    <w:p w14:paraId="44B50170" w14:textId="77777777" w:rsidR="00D839E4" w:rsidRPr="00D839E4" w:rsidRDefault="00D839E4" w:rsidP="00D839E4">
      <w:pPr>
        <w:rPr>
          <w:b/>
          <w:bCs/>
          <w:sz w:val="20"/>
          <w:szCs w:val="20"/>
        </w:rPr>
      </w:pPr>
      <w:r w:rsidRPr="00D839E4">
        <w:rPr>
          <w:b/>
          <w:bCs/>
          <w:sz w:val="20"/>
          <w:szCs w:val="20"/>
        </w:rPr>
        <w:t xml:space="preserve">• </w:t>
      </w:r>
      <w:r w:rsidRPr="00D839E4">
        <w:rPr>
          <w:b/>
          <w:bCs/>
          <w:sz w:val="20"/>
          <w:szCs w:val="20"/>
        </w:rPr>
        <w:tab/>
        <w:t>stabile Grenzflächen</w:t>
      </w:r>
    </w:p>
    <w:p w14:paraId="0A041E81" w14:textId="6F04FD6D" w:rsidR="00D839E4" w:rsidRDefault="00D839E4" w:rsidP="00D839E4">
      <w:pPr>
        <w:rPr>
          <w:b/>
          <w:bCs/>
          <w:sz w:val="20"/>
          <w:szCs w:val="20"/>
        </w:rPr>
      </w:pPr>
      <w:r w:rsidRPr="00D839E4">
        <w:rPr>
          <w:b/>
          <w:bCs/>
          <w:sz w:val="20"/>
          <w:szCs w:val="20"/>
        </w:rPr>
        <w:t xml:space="preserve">• </w:t>
      </w:r>
      <w:r w:rsidRPr="00D839E4">
        <w:rPr>
          <w:b/>
          <w:bCs/>
          <w:sz w:val="20"/>
          <w:szCs w:val="20"/>
        </w:rPr>
        <w:tab/>
        <w:t>symmetrischen Aufbau</w:t>
      </w:r>
    </w:p>
    <w:p w14:paraId="21B6B7AB" w14:textId="355D217E" w:rsidR="00D839E4" w:rsidRDefault="00D839E4" w:rsidP="00D839E4">
      <w:pPr>
        <w:rPr>
          <w:b/>
          <w:bCs/>
          <w:sz w:val="20"/>
          <w:szCs w:val="20"/>
        </w:rPr>
      </w:pPr>
      <w:r>
        <w:pict w14:anchorId="76DA723A">
          <v:rect id="_x0000_i1035" style="width:0;height:1.5pt" o:hralign="center" o:hrstd="t" o:hr="t" fillcolor="#a0a0a0" stroked="f"/>
        </w:pict>
      </w:r>
    </w:p>
    <w:p w14:paraId="13A9DEF1" w14:textId="77777777" w:rsidR="00D839E4" w:rsidRDefault="00D839E4" w:rsidP="00D839E4">
      <w:pPr>
        <w:rPr>
          <w:b/>
          <w:bCs/>
          <w:sz w:val="20"/>
          <w:szCs w:val="20"/>
        </w:rPr>
      </w:pPr>
    </w:p>
    <w:p w14:paraId="6FCF30F3" w14:textId="77777777" w:rsidR="00D839E4" w:rsidRDefault="00D839E4" w:rsidP="00D839E4">
      <w:pPr>
        <w:rPr>
          <w:b/>
          <w:bCs/>
          <w:sz w:val="20"/>
          <w:szCs w:val="20"/>
        </w:rPr>
      </w:pPr>
    </w:p>
    <w:p w14:paraId="623ECE9A" w14:textId="77777777" w:rsidR="00D839E4" w:rsidRDefault="00D839E4" w:rsidP="00D839E4">
      <w:pPr>
        <w:rPr>
          <w:b/>
          <w:bCs/>
          <w:sz w:val="20"/>
          <w:szCs w:val="20"/>
        </w:rPr>
      </w:pPr>
    </w:p>
    <w:p w14:paraId="04D38DC2" w14:textId="77777777" w:rsidR="00D839E4" w:rsidRDefault="00D839E4" w:rsidP="00D839E4">
      <w:pPr>
        <w:rPr>
          <w:b/>
          <w:bCs/>
          <w:sz w:val="20"/>
          <w:szCs w:val="20"/>
        </w:rPr>
      </w:pPr>
    </w:p>
    <w:p w14:paraId="5805715D" w14:textId="77777777" w:rsidR="00D839E4" w:rsidRDefault="00D839E4" w:rsidP="00D839E4">
      <w:pPr>
        <w:rPr>
          <w:b/>
          <w:bCs/>
          <w:sz w:val="20"/>
          <w:szCs w:val="20"/>
        </w:rPr>
      </w:pPr>
    </w:p>
    <w:p w14:paraId="0D2E1ACF" w14:textId="77777777" w:rsidR="00D839E4" w:rsidRDefault="00D839E4" w:rsidP="00D839E4">
      <w:pPr>
        <w:rPr>
          <w:b/>
          <w:bCs/>
          <w:sz w:val="20"/>
          <w:szCs w:val="20"/>
        </w:rPr>
      </w:pPr>
    </w:p>
    <w:p w14:paraId="40C404B0" w14:textId="55C47399" w:rsidR="00D839E4" w:rsidRDefault="00D839E4" w:rsidP="00D839E4">
      <w:pPr>
        <w:jc w:val="center"/>
        <w:rPr>
          <w:b/>
          <w:bCs/>
        </w:rPr>
      </w:pPr>
      <w:r w:rsidRPr="00D839E4">
        <w:rPr>
          <w:b/>
          <w:bCs/>
        </w:rPr>
        <w:lastRenderedPageBreak/>
        <w:t>Matrix der Abhängigkeiten (kompakt)</w:t>
      </w:r>
    </w:p>
    <w:p w14:paraId="29A4FA20" w14:textId="77777777" w:rsidR="00D839E4" w:rsidRDefault="00D839E4" w:rsidP="00D839E4">
      <w:pPr>
        <w:jc w:val="center"/>
        <w:rPr>
          <w:b/>
          <w:bCs/>
        </w:rPr>
      </w:pPr>
    </w:p>
    <w:p w14:paraId="14539F94" w14:textId="4BA359E2" w:rsidR="00D839E4" w:rsidRDefault="00D839E4" w:rsidP="00D839E4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019C2E" wp14:editId="1C06CAEB">
            <wp:extent cx="5753100" cy="227330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B113A" w14:textId="5B763EEB" w:rsidR="00D839E4" w:rsidRDefault="00D839E4" w:rsidP="00D839E4">
      <w:pPr>
        <w:rPr>
          <w:b/>
          <w:bCs/>
        </w:rPr>
      </w:pPr>
      <w:r>
        <w:pict w14:anchorId="494E49E9">
          <v:rect id="_x0000_i1037" style="width:0;height:1.5pt" o:hralign="center" o:hrstd="t" o:hr="t" fillcolor="#a0a0a0" stroked="f"/>
        </w:pict>
      </w:r>
    </w:p>
    <w:p w14:paraId="6A76A931" w14:textId="77777777" w:rsidR="00D839E4" w:rsidRDefault="00D839E4" w:rsidP="00D839E4">
      <w:pPr>
        <w:rPr>
          <w:b/>
          <w:bCs/>
        </w:rPr>
      </w:pPr>
      <w:r w:rsidRPr="00D839E4">
        <w:rPr>
          <w:b/>
          <w:bCs/>
        </w:rPr>
        <w:t>Diese Matrix ist:</w:t>
      </w:r>
    </w:p>
    <w:p w14:paraId="1419BA2D" w14:textId="77777777" w:rsidR="00D839E4" w:rsidRPr="00D839E4" w:rsidRDefault="00D839E4" w:rsidP="00D839E4">
      <w:pPr>
        <w:rPr>
          <w:b/>
          <w:bCs/>
        </w:rPr>
      </w:pPr>
    </w:p>
    <w:p w14:paraId="6545A8FF" w14:textId="77777777" w:rsidR="00D839E4" w:rsidRPr="00D839E4" w:rsidRDefault="00D839E4" w:rsidP="00D839E4">
      <w:pPr>
        <w:rPr>
          <w:b/>
          <w:bCs/>
          <w:sz w:val="20"/>
          <w:szCs w:val="20"/>
        </w:rPr>
      </w:pPr>
      <w:r w:rsidRPr="00D839E4">
        <w:rPr>
          <w:b/>
          <w:bCs/>
          <w:sz w:val="20"/>
          <w:szCs w:val="20"/>
        </w:rPr>
        <w:t xml:space="preserve">• </w:t>
      </w:r>
      <w:r w:rsidRPr="00D839E4">
        <w:rPr>
          <w:b/>
          <w:bCs/>
          <w:sz w:val="20"/>
          <w:szCs w:val="20"/>
        </w:rPr>
        <w:tab/>
        <w:t>ingenieurstauglich</w:t>
      </w:r>
    </w:p>
    <w:p w14:paraId="3C712391" w14:textId="77777777" w:rsidR="00D839E4" w:rsidRPr="00D839E4" w:rsidRDefault="00D839E4" w:rsidP="00D839E4">
      <w:pPr>
        <w:rPr>
          <w:b/>
          <w:bCs/>
          <w:sz w:val="20"/>
          <w:szCs w:val="20"/>
        </w:rPr>
      </w:pPr>
      <w:r w:rsidRPr="00D839E4">
        <w:rPr>
          <w:b/>
          <w:bCs/>
          <w:sz w:val="20"/>
          <w:szCs w:val="20"/>
        </w:rPr>
        <w:t xml:space="preserve">• </w:t>
      </w:r>
      <w:r w:rsidRPr="00D839E4">
        <w:rPr>
          <w:b/>
          <w:bCs/>
          <w:sz w:val="20"/>
          <w:szCs w:val="20"/>
        </w:rPr>
        <w:tab/>
        <w:t>intern vollständig</w:t>
      </w:r>
    </w:p>
    <w:p w14:paraId="5B6E3EDA" w14:textId="77777777" w:rsidR="00D839E4" w:rsidRPr="00D839E4" w:rsidRDefault="00D839E4" w:rsidP="00D839E4">
      <w:pPr>
        <w:rPr>
          <w:b/>
          <w:bCs/>
          <w:sz w:val="20"/>
          <w:szCs w:val="20"/>
        </w:rPr>
      </w:pPr>
      <w:r w:rsidRPr="00D839E4">
        <w:rPr>
          <w:b/>
          <w:bCs/>
          <w:sz w:val="20"/>
          <w:szCs w:val="20"/>
        </w:rPr>
        <w:t xml:space="preserve">• </w:t>
      </w:r>
      <w:r w:rsidRPr="00D839E4">
        <w:rPr>
          <w:b/>
          <w:bCs/>
          <w:sz w:val="20"/>
          <w:szCs w:val="20"/>
        </w:rPr>
        <w:tab/>
        <w:t>zertifizierungsfähig</w:t>
      </w:r>
    </w:p>
    <w:p w14:paraId="2F6E0E7B" w14:textId="77777777" w:rsidR="00D839E4" w:rsidRPr="00D839E4" w:rsidRDefault="00D839E4" w:rsidP="00D839E4">
      <w:pPr>
        <w:rPr>
          <w:b/>
          <w:bCs/>
          <w:sz w:val="20"/>
          <w:szCs w:val="20"/>
        </w:rPr>
      </w:pPr>
      <w:r w:rsidRPr="00D839E4">
        <w:rPr>
          <w:b/>
          <w:bCs/>
          <w:sz w:val="20"/>
          <w:szCs w:val="20"/>
        </w:rPr>
        <w:t xml:space="preserve">• </w:t>
      </w:r>
      <w:r w:rsidRPr="00D839E4">
        <w:rPr>
          <w:b/>
          <w:bCs/>
          <w:sz w:val="20"/>
          <w:szCs w:val="20"/>
        </w:rPr>
        <w:tab/>
        <w:t>prozessneutral (keine verbotenen Parameter)</w:t>
      </w:r>
    </w:p>
    <w:p w14:paraId="2C2E63FE" w14:textId="77777777" w:rsidR="00D839E4" w:rsidRDefault="00D839E4" w:rsidP="00D839E4">
      <w:pPr>
        <w:rPr>
          <w:b/>
          <w:bCs/>
          <w:sz w:val="20"/>
          <w:szCs w:val="20"/>
        </w:rPr>
      </w:pPr>
      <w:r w:rsidRPr="00D839E4">
        <w:rPr>
          <w:b/>
          <w:bCs/>
          <w:sz w:val="20"/>
          <w:szCs w:val="20"/>
        </w:rPr>
        <w:t xml:space="preserve">• </w:t>
      </w:r>
      <w:r w:rsidRPr="00D839E4">
        <w:rPr>
          <w:b/>
          <w:bCs/>
          <w:sz w:val="20"/>
          <w:szCs w:val="20"/>
        </w:rPr>
        <w:tab/>
        <w:t>für Partner und Entwicklungsinstitute sofort nutzbar</w:t>
      </w:r>
    </w:p>
    <w:p w14:paraId="49D52E15" w14:textId="712067F4" w:rsidR="00D839E4" w:rsidRPr="00D839E4" w:rsidRDefault="00D839E4" w:rsidP="00D839E4">
      <w:pPr>
        <w:rPr>
          <w:b/>
          <w:bCs/>
          <w:sz w:val="20"/>
          <w:szCs w:val="20"/>
        </w:rPr>
      </w:pPr>
      <w:r>
        <w:pict w14:anchorId="5591DED3">
          <v:rect id="_x0000_i1038" style="width:286.7pt;height:1.5pt" o:hrpct="632" o:hrstd="t" o:hr="t" fillcolor="#a0a0a0" stroked="f"/>
        </w:pict>
      </w:r>
    </w:p>
    <w:p w14:paraId="0ABEE2EA" w14:textId="77777777" w:rsidR="00D839E4" w:rsidRDefault="00D839E4" w:rsidP="00D839E4">
      <w:pPr>
        <w:rPr>
          <w:b/>
          <w:bCs/>
        </w:rPr>
      </w:pPr>
      <w:r w:rsidRPr="00D839E4">
        <w:rPr>
          <w:b/>
          <w:bCs/>
        </w:rPr>
        <w:t>Sie zeigt exakt:</w:t>
      </w:r>
    </w:p>
    <w:p w14:paraId="7F10D7E4" w14:textId="77777777" w:rsidR="00D839E4" w:rsidRPr="00D839E4" w:rsidRDefault="00D839E4" w:rsidP="00D839E4">
      <w:pPr>
        <w:rPr>
          <w:b/>
          <w:bCs/>
        </w:rPr>
      </w:pPr>
    </w:p>
    <w:p w14:paraId="5813E41A" w14:textId="77777777" w:rsidR="00D839E4" w:rsidRPr="00D839E4" w:rsidRDefault="00D839E4" w:rsidP="00D839E4">
      <w:pPr>
        <w:rPr>
          <w:b/>
          <w:bCs/>
          <w:sz w:val="20"/>
          <w:szCs w:val="20"/>
        </w:rPr>
      </w:pPr>
      <w:r w:rsidRPr="00D839E4">
        <w:rPr>
          <w:b/>
          <w:bCs/>
          <w:sz w:val="20"/>
          <w:szCs w:val="20"/>
        </w:rPr>
        <w:t xml:space="preserve">• </w:t>
      </w:r>
      <w:r w:rsidRPr="00D839E4">
        <w:rPr>
          <w:b/>
          <w:bCs/>
          <w:sz w:val="20"/>
          <w:szCs w:val="20"/>
        </w:rPr>
        <w:tab/>
        <w:t>welche Schicht was tun muss,</w:t>
      </w:r>
    </w:p>
    <w:p w14:paraId="0E22A306" w14:textId="77777777" w:rsidR="00D839E4" w:rsidRPr="00D839E4" w:rsidRDefault="00D839E4" w:rsidP="00D839E4">
      <w:pPr>
        <w:rPr>
          <w:b/>
          <w:bCs/>
          <w:sz w:val="20"/>
          <w:szCs w:val="20"/>
        </w:rPr>
      </w:pPr>
      <w:r w:rsidRPr="00D839E4">
        <w:rPr>
          <w:b/>
          <w:bCs/>
          <w:sz w:val="20"/>
          <w:szCs w:val="20"/>
        </w:rPr>
        <w:t xml:space="preserve">• </w:t>
      </w:r>
      <w:r w:rsidRPr="00D839E4">
        <w:rPr>
          <w:b/>
          <w:bCs/>
          <w:sz w:val="20"/>
          <w:szCs w:val="20"/>
        </w:rPr>
        <w:tab/>
        <w:t>welche Risiken bestehen,</w:t>
      </w:r>
    </w:p>
    <w:p w14:paraId="61D4CE08" w14:textId="77777777" w:rsidR="00D839E4" w:rsidRPr="00D839E4" w:rsidRDefault="00D839E4" w:rsidP="00D839E4">
      <w:pPr>
        <w:rPr>
          <w:b/>
          <w:bCs/>
          <w:sz w:val="20"/>
          <w:szCs w:val="20"/>
        </w:rPr>
      </w:pPr>
      <w:r w:rsidRPr="00D839E4">
        <w:rPr>
          <w:b/>
          <w:bCs/>
          <w:sz w:val="20"/>
          <w:szCs w:val="20"/>
        </w:rPr>
        <w:t xml:space="preserve">• </w:t>
      </w:r>
      <w:r w:rsidRPr="00D839E4">
        <w:rPr>
          <w:b/>
          <w:bCs/>
          <w:sz w:val="20"/>
          <w:szCs w:val="20"/>
        </w:rPr>
        <w:tab/>
        <w:t>welche Abhängigkeiten kritisch sind,</w:t>
      </w:r>
    </w:p>
    <w:p w14:paraId="32F3AD5B" w14:textId="3BF0F33B" w:rsidR="00D839E4" w:rsidRDefault="00D839E4" w:rsidP="00D839E4">
      <w:pPr>
        <w:rPr>
          <w:b/>
          <w:bCs/>
          <w:sz w:val="20"/>
          <w:szCs w:val="20"/>
        </w:rPr>
      </w:pPr>
      <w:r w:rsidRPr="00D839E4">
        <w:rPr>
          <w:b/>
          <w:bCs/>
          <w:sz w:val="20"/>
          <w:szCs w:val="20"/>
        </w:rPr>
        <w:t xml:space="preserve">• </w:t>
      </w:r>
      <w:r w:rsidRPr="00D839E4">
        <w:rPr>
          <w:b/>
          <w:bCs/>
          <w:sz w:val="20"/>
          <w:szCs w:val="20"/>
        </w:rPr>
        <w:tab/>
        <w:t>und wie der Verbund als System funktioniert.</w:t>
      </w:r>
    </w:p>
    <w:p w14:paraId="19157E52" w14:textId="3CC9A06A" w:rsidR="00D839E4" w:rsidRPr="00D839E4" w:rsidRDefault="00D839E4" w:rsidP="00D839E4">
      <w:pPr>
        <w:rPr>
          <w:b/>
          <w:bCs/>
          <w:sz w:val="20"/>
          <w:szCs w:val="20"/>
        </w:rPr>
      </w:pPr>
      <w:r>
        <w:pict w14:anchorId="689BD1B9">
          <v:rect id="_x0000_i1040" style="width:0;height:1.5pt" o:hralign="center" o:hrstd="t" o:hr="t" fillcolor="#a0a0a0" stroked="f"/>
        </w:pict>
      </w:r>
    </w:p>
    <w:sectPr w:rsidR="00D839E4" w:rsidRPr="00D839E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A8"/>
    <w:rsid w:val="00025262"/>
    <w:rsid w:val="00552657"/>
    <w:rsid w:val="00575CA8"/>
    <w:rsid w:val="00702879"/>
    <w:rsid w:val="00D839E4"/>
    <w:rsid w:val="00DC469F"/>
    <w:rsid w:val="00DC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8C66D"/>
  <w15:chartTrackingRefBased/>
  <w15:docId w15:val="{F6B9C81E-CEA8-4D98-A070-E416FFF48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75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75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75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75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75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75C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75C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75C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75C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75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75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75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75C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75C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75C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75C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75C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75C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75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75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75C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75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75C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75C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75CA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75C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75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75C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75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130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2</cp:revision>
  <dcterms:created xsi:type="dcterms:W3CDTF">2026-02-04T19:16:00Z</dcterms:created>
  <dcterms:modified xsi:type="dcterms:W3CDTF">2026-02-04T19:32:00Z</dcterms:modified>
</cp:coreProperties>
</file>