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646" w:rsidRDefault="004C48D2" w:rsidP="004C48D2">
      <w:pPr>
        <w:pStyle w:val="a3"/>
        <w:ind w:left="993" w:hanging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ТРЕБОВАНИЯ К Х</w:t>
      </w:r>
      <w:r w:rsidR="000F2646">
        <w:rPr>
          <w:rFonts w:ascii="Times New Roman" w:hAnsi="Times New Roman" w:cs="Times New Roman"/>
          <w:b/>
          <w:bCs/>
          <w:sz w:val="28"/>
          <w:szCs w:val="28"/>
        </w:rPr>
        <w:t xml:space="preserve">РАНЕНИЮ, МАРКИРОВКЕ, УПАКОВКЕ И </w:t>
      </w:r>
    </w:p>
    <w:p w:rsidR="004C48D2" w:rsidRDefault="004C48D2" w:rsidP="004C48D2">
      <w:pPr>
        <w:pStyle w:val="a3"/>
        <w:ind w:left="993" w:hanging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ТРАНСПОРТИРОВКЕ</w:t>
      </w:r>
    </w:p>
    <w:p w:rsidR="004C48D2" w:rsidRPr="00C708DB" w:rsidRDefault="004C48D2" w:rsidP="004C48D2">
      <w:pPr>
        <w:pStyle w:val="a3"/>
        <w:ind w:left="993" w:hanging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C48D2" w:rsidRPr="00BE4E70" w:rsidRDefault="004C48D2" w:rsidP="004C48D2">
      <w:pPr>
        <w:pStyle w:val="a3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4E70">
        <w:rPr>
          <w:rFonts w:ascii="Times New Roman" w:hAnsi="Times New Roman" w:cs="Times New Roman"/>
          <w:b/>
          <w:bCs/>
          <w:sz w:val="28"/>
          <w:szCs w:val="28"/>
        </w:rPr>
        <w:t xml:space="preserve">Требования к </w:t>
      </w:r>
      <w:r>
        <w:rPr>
          <w:rFonts w:ascii="Times New Roman" w:hAnsi="Times New Roman" w:cs="Times New Roman"/>
          <w:b/>
          <w:bCs/>
          <w:sz w:val="28"/>
          <w:szCs w:val="28"/>
        </w:rPr>
        <w:t>хранению</w:t>
      </w:r>
    </w:p>
    <w:p w:rsidR="004C48D2" w:rsidRPr="007547CA" w:rsidRDefault="004C48D2" w:rsidP="004C48D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C48D2" w:rsidRDefault="004C48D2" w:rsidP="004C48D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023E2">
        <w:rPr>
          <w:rFonts w:ascii="Times New Roman" w:hAnsi="Times New Roman" w:cs="Times New Roman"/>
          <w:sz w:val="28"/>
          <w:szCs w:val="28"/>
          <w:lang w:val="be-BY"/>
        </w:rPr>
        <w:t>Хранение устройств изготовителем и потребителем в упаковке для транспортирования в складах должно соответствовать условиям хранения по ГОСТ15150-69</w:t>
      </w:r>
      <w:r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4C48D2" w:rsidRPr="00831C8B" w:rsidRDefault="004C48D2" w:rsidP="004C48D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 хранения усилителя</w:t>
      </w:r>
      <w:r w:rsidRPr="00831C8B">
        <w:rPr>
          <w:rFonts w:ascii="Times New Roman" w:hAnsi="Times New Roman" w:cs="Times New Roman"/>
          <w:sz w:val="28"/>
          <w:szCs w:val="28"/>
        </w:rPr>
        <w:t xml:space="preserve">, в части </w:t>
      </w:r>
      <w:r>
        <w:rPr>
          <w:rFonts w:ascii="Times New Roman" w:hAnsi="Times New Roman" w:cs="Times New Roman"/>
          <w:sz w:val="28"/>
          <w:szCs w:val="28"/>
        </w:rPr>
        <w:t>воздействия климатических факто</w:t>
      </w:r>
      <w:r w:rsidRPr="00831C8B">
        <w:rPr>
          <w:rFonts w:ascii="Times New Roman" w:hAnsi="Times New Roman" w:cs="Times New Roman"/>
          <w:sz w:val="28"/>
          <w:szCs w:val="28"/>
        </w:rPr>
        <w:t>ров, должны соответствовать группе условий хранения 2 по ГОСТ 15150-69:</w:t>
      </w:r>
    </w:p>
    <w:p w:rsidR="004C48D2" w:rsidRPr="00831C8B" w:rsidRDefault="004C48D2" w:rsidP="004C48D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C8B">
        <w:rPr>
          <w:rFonts w:ascii="Times New Roman" w:hAnsi="Times New Roman" w:cs="Times New Roman"/>
          <w:sz w:val="28"/>
          <w:szCs w:val="28"/>
        </w:rPr>
        <w:t>– место хранения – закрытые помещения с естественной вентиляцией;</w:t>
      </w:r>
    </w:p>
    <w:p w:rsidR="004C48D2" w:rsidRPr="00831C8B" w:rsidRDefault="004C48D2" w:rsidP="004C48D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C8B">
        <w:rPr>
          <w:rFonts w:ascii="Times New Roman" w:hAnsi="Times New Roman" w:cs="Times New Roman"/>
          <w:sz w:val="28"/>
          <w:szCs w:val="28"/>
        </w:rPr>
        <w:t xml:space="preserve">– температура окружающей среды – </w:t>
      </w:r>
      <w:r w:rsidR="000F2646" w:rsidRPr="00831C8B">
        <w:rPr>
          <w:rFonts w:ascii="Times New Roman" w:hAnsi="Times New Roman" w:cs="Times New Roman"/>
          <w:sz w:val="28"/>
          <w:szCs w:val="28"/>
        </w:rPr>
        <w:t xml:space="preserve">от </w:t>
      </w:r>
      <w:r w:rsidR="000F2646">
        <w:rPr>
          <w:rFonts w:ascii="Times New Roman" w:hAnsi="Times New Roman" w:cs="Times New Roman"/>
          <w:sz w:val="28"/>
          <w:szCs w:val="28"/>
        </w:rPr>
        <w:t>минус</w:t>
      </w:r>
      <w:r w:rsidRPr="00831C8B">
        <w:rPr>
          <w:rFonts w:ascii="Times New Roman" w:hAnsi="Times New Roman" w:cs="Times New Roman"/>
          <w:sz w:val="28"/>
          <w:szCs w:val="28"/>
        </w:rPr>
        <w:t xml:space="preserve"> 50 до </w:t>
      </w:r>
      <w:r>
        <w:rPr>
          <w:rFonts w:ascii="Times New Roman" w:hAnsi="Times New Roman" w:cs="Times New Roman"/>
          <w:sz w:val="28"/>
          <w:szCs w:val="28"/>
        </w:rPr>
        <w:t>плюс</w:t>
      </w:r>
      <w:r w:rsidRPr="00831C8B">
        <w:rPr>
          <w:rFonts w:ascii="Times New Roman" w:hAnsi="Times New Roman" w:cs="Times New Roman"/>
          <w:sz w:val="28"/>
          <w:szCs w:val="28"/>
        </w:rPr>
        <w:t xml:space="preserve"> 40 </w:t>
      </w:r>
      <w:proofErr w:type="spellStart"/>
      <w:r w:rsidRPr="00921F7A">
        <w:rPr>
          <w:rFonts w:ascii="Times New Roman" w:hAnsi="Times New Roman" w:cs="Times New Roman"/>
          <w:sz w:val="28"/>
          <w:szCs w:val="28"/>
          <w:vertAlign w:val="superscript"/>
        </w:rPr>
        <w:t>о</w:t>
      </w:r>
      <w:r w:rsidRPr="00831C8B">
        <w:rPr>
          <w:rFonts w:ascii="Times New Roman" w:hAnsi="Times New Roman" w:cs="Times New Roman"/>
          <w:sz w:val="28"/>
          <w:szCs w:val="28"/>
        </w:rPr>
        <w:t>С</w:t>
      </w:r>
      <w:proofErr w:type="spellEnd"/>
      <w:r w:rsidRPr="00831C8B">
        <w:rPr>
          <w:rFonts w:ascii="Times New Roman" w:hAnsi="Times New Roman" w:cs="Times New Roman"/>
          <w:sz w:val="28"/>
          <w:szCs w:val="28"/>
        </w:rPr>
        <w:t>.</w:t>
      </w:r>
    </w:p>
    <w:p w:rsidR="004C48D2" w:rsidRDefault="004C48D2" w:rsidP="004C48D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 хранения усилителя</w:t>
      </w:r>
      <w:r w:rsidRPr="00831C8B">
        <w:rPr>
          <w:rFonts w:ascii="Times New Roman" w:hAnsi="Times New Roman" w:cs="Times New Roman"/>
          <w:sz w:val="28"/>
          <w:szCs w:val="28"/>
        </w:rPr>
        <w:t xml:space="preserve"> в упаковке изготовителя в условиях хранения 2 по ГОСТ 15150-69 – не более пяти лет.</w:t>
      </w:r>
    </w:p>
    <w:p w:rsidR="004C48D2" w:rsidRPr="006E0F2C" w:rsidRDefault="004C48D2" w:rsidP="004C48D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C48D2" w:rsidRPr="00BE4E70" w:rsidRDefault="004C48D2" w:rsidP="004C48D2">
      <w:pPr>
        <w:pStyle w:val="a3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4E70">
        <w:rPr>
          <w:rFonts w:ascii="Times New Roman" w:hAnsi="Times New Roman" w:cs="Times New Roman"/>
          <w:b/>
          <w:bCs/>
          <w:sz w:val="28"/>
          <w:szCs w:val="28"/>
        </w:rPr>
        <w:t xml:space="preserve">Требования к </w:t>
      </w:r>
      <w:r>
        <w:rPr>
          <w:rFonts w:ascii="Times New Roman" w:hAnsi="Times New Roman" w:cs="Times New Roman"/>
          <w:b/>
          <w:bCs/>
          <w:sz w:val="28"/>
          <w:szCs w:val="28"/>
        </w:rPr>
        <w:t>маркировке</w:t>
      </w:r>
    </w:p>
    <w:p w:rsidR="004C48D2" w:rsidRDefault="004C48D2" w:rsidP="004C48D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C48D2" w:rsidRPr="007547CA" w:rsidRDefault="004C48D2" w:rsidP="004C48D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47CA">
        <w:rPr>
          <w:rFonts w:ascii="Times New Roman" w:hAnsi="Times New Roman" w:cs="Times New Roman"/>
          <w:sz w:val="28"/>
          <w:szCs w:val="28"/>
        </w:rPr>
        <w:t xml:space="preserve">Маркировка изделия должна соответствовать требованиям ГОСТ  </w:t>
      </w:r>
      <w:r>
        <w:rPr>
          <w:rFonts w:ascii="Times New Roman" w:hAnsi="Times New Roman" w:cs="Times New Roman"/>
          <w:sz w:val="28"/>
          <w:szCs w:val="28"/>
        </w:rPr>
        <w:t>18620</w:t>
      </w:r>
      <w:r w:rsidRPr="007547CA">
        <w:rPr>
          <w:rFonts w:ascii="Times New Roman" w:hAnsi="Times New Roman" w:cs="Times New Roman"/>
          <w:sz w:val="28"/>
          <w:szCs w:val="28"/>
        </w:rPr>
        <w:t xml:space="preserve"> – 86.</w:t>
      </w:r>
    </w:p>
    <w:p w:rsidR="004C48D2" w:rsidRPr="00831C8B" w:rsidRDefault="004C48D2" w:rsidP="004C48D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C8B">
        <w:rPr>
          <w:rFonts w:ascii="Times New Roman" w:hAnsi="Times New Roman" w:cs="Times New Roman"/>
          <w:sz w:val="28"/>
          <w:szCs w:val="28"/>
        </w:rPr>
        <w:t>Сведения о блоке содержатся на трех маркировочных табличках</w:t>
      </w:r>
      <w:r>
        <w:rPr>
          <w:rFonts w:ascii="Times New Roman" w:hAnsi="Times New Roman" w:cs="Times New Roman"/>
          <w:sz w:val="28"/>
          <w:szCs w:val="28"/>
        </w:rPr>
        <w:t>, располагаемых на корпусе устройства</w:t>
      </w:r>
      <w:r w:rsidRPr="00831C8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C48D2" w:rsidRPr="00831C8B" w:rsidRDefault="004C48D2" w:rsidP="004C48D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C8B">
        <w:rPr>
          <w:rFonts w:ascii="Times New Roman" w:hAnsi="Times New Roman" w:cs="Times New Roman"/>
          <w:sz w:val="28"/>
          <w:szCs w:val="28"/>
        </w:rPr>
        <w:t>Первая маркировочная табличка, расположенная на лицевой стороне содержит:</w:t>
      </w:r>
    </w:p>
    <w:p w:rsidR="004C48D2" w:rsidRPr="00831C8B" w:rsidRDefault="004C48D2" w:rsidP="004C48D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C8B">
        <w:rPr>
          <w:rFonts w:ascii="Times New Roman" w:hAnsi="Times New Roman" w:cs="Times New Roman"/>
          <w:sz w:val="28"/>
          <w:szCs w:val="28"/>
        </w:rPr>
        <w:t>– товарный знак предприятия-изготовителя;</w:t>
      </w:r>
    </w:p>
    <w:p w:rsidR="004C48D2" w:rsidRPr="00831C8B" w:rsidRDefault="004C48D2" w:rsidP="004C48D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название устройства</w:t>
      </w:r>
      <w:r w:rsidRPr="00831C8B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4C48D2" w:rsidRPr="00831C8B" w:rsidRDefault="004C48D2" w:rsidP="004C48D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C8B">
        <w:rPr>
          <w:rFonts w:ascii="Times New Roman" w:hAnsi="Times New Roman" w:cs="Times New Roman"/>
          <w:sz w:val="28"/>
          <w:szCs w:val="28"/>
        </w:rPr>
        <w:t>– градуировку диапазона настроек сопротивления изоляции;</w:t>
      </w:r>
    </w:p>
    <w:p w:rsidR="004C48D2" w:rsidRPr="00831C8B" w:rsidRDefault="004C48D2" w:rsidP="004C48D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C8B">
        <w:rPr>
          <w:rFonts w:ascii="Times New Roman" w:hAnsi="Times New Roman" w:cs="Times New Roman"/>
          <w:sz w:val="28"/>
          <w:szCs w:val="28"/>
        </w:rPr>
        <w:t>– градуировку дополнительной задержки во времени;</w:t>
      </w:r>
    </w:p>
    <w:p w:rsidR="004C48D2" w:rsidRPr="00831C8B" w:rsidRDefault="004C48D2" w:rsidP="004C48D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C8B">
        <w:rPr>
          <w:rFonts w:ascii="Times New Roman" w:hAnsi="Times New Roman" w:cs="Times New Roman"/>
          <w:sz w:val="28"/>
          <w:szCs w:val="28"/>
        </w:rPr>
        <w:t xml:space="preserve">– </w:t>
      </w:r>
      <w:r w:rsidR="000F2646" w:rsidRPr="00831C8B">
        <w:rPr>
          <w:rFonts w:ascii="Times New Roman" w:hAnsi="Times New Roman" w:cs="Times New Roman"/>
          <w:sz w:val="28"/>
          <w:szCs w:val="28"/>
        </w:rPr>
        <w:t>надпись:</w:t>
      </w:r>
      <w:r w:rsidRPr="00831C8B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831C8B">
        <w:rPr>
          <w:rFonts w:ascii="Times New Roman" w:hAnsi="Times New Roman" w:cs="Times New Roman"/>
          <w:sz w:val="28"/>
          <w:szCs w:val="28"/>
        </w:rPr>
        <w:t>Зроблена</w:t>
      </w:r>
      <w:proofErr w:type="spellEnd"/>
      <w:r w:rsidRPr="00831C8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831C8B">
        <w:rPr>
          <w:rFonts w:ascii="Times New Roman" w:hAnsi="Times New Roman" w:cs="Times New Roman"/>
          <w:sz w:val="28"/>
          <w:szCs w:val="28"/>
        </w:rPr>
        <w:t>Беларусi</w:t>
      </w:r>
      <w:proofErr w:type="spellEnd"/>
      <w:r w:rsidRPr="00831C8B">
        <w:rPr>
          <w:rFonts w:ascii="Times New Roman" w:hAnsi="Times New Roman" w:cs="Times New Roman"/>
          <w:sz w:val="28"/>
          <w:szCs w:val="28"/>
        </w:rPr>
        <w:t>».</w:t>
      </w:r>
    </w:p>
    <w:p w:rsidR="004C48D2" w:rsidRPr="00831C8B" w:rsidRDefault="004C48D2" w:rsidP="004C48D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Вторая маркировочная табличка</w:t>
      </w:r>
      <w:r w:rsidRPr="00831C8B">
        <w:rPr>
          <w:rFonts w:ascii="Times New Roman" w:hAnsi="Times New Roman" w:cs="Times New Roman"/>
          <w:sz w:val="28"/>
          <w:szCs w:val="28"/>
        </w:rPr>
        <w:t>, расположенная на левой стороне содержит:</w:t>
      </w:r>
    </w:p>
    <w:p w:rsidR="004C48D2" w:rsidRPr="00831C8B" w:rsidRDefault="004C48D2" w:rsidP="004C48D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C8B">
        <w:rPr>
          <w:rFonts w:ascii="Times New Roman" w:hAnsi="Times New Roman" w:cs="Times New Roman"/>
          <w:sz w:val="28"/>
          <w:szCs w:val="28"/>
        </w:rPr>
        <w:t>– товарный знак предприятия-изготовителя;</w:t>
      </w:r>
    </w:p>
    <w:p w:rsidR="004C48D2" w:rsidRPr="00831C8B" w:rsidRDefault="004C48D2" w:rsidP="004C48D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название устройства</w:t>
      </w:r>
      <w:r w:rsidRPr="00831C8B">
        <w:rPr>
          <w:rFonts w:ascii="Times New Roman" w:hAnsi="Times New Roman" w:cs="Times New Roman"/>
          <w:sz w:val="28"/>
          <w:szCs w:val="28"/>
        </w:rPr>
        <w:t>;</w:t>
      </w:r>
    </w:p>
    <w:p w:rsidR="004C48D2" w:rsidRPr="00831C8B" w:rsidRDefault="004C48D2" w:rsidP="004C48D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C8B">
        <w:rPr>
          <w:rFonts w:ascii="Times New Roman" w:hAnsi="Times New Roman" w:cs="Times New Roman"/>
          <w:sz w:val="28"/>
          <w:szCs w:val="28"/>
        </w:rPr>
        <w:t>– наименование предприятия-изготовителя;</w:t>
      </w:r>
    </w:p>
    <w:p w:rsidR="004C48D2" w:rsidRPr="00831C8B" w:rsidRDefault="004C48D2" w:rsidP="004C48D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C8B">
        <w:rPr>
          <w:rFonts w:ascii="Times New Roman" w:hAnsi="Times New Roman" w:cs="Times New Roman"/>
          <w:sz w:val="28"/>
          <w:szCs w:val="28"/>
        </w:rPr>
        <w:t>– схему электрическую принципиальную;</w:t>
      </w:r>
    </w:p>
    <w:p w:rsidR="004C48D2" w:rsidRPr="00831C8B" w:rsidRDefault="004C48D2" w:rsidP="004C48D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C8B">
        <w:rPr>
          <w:rFonts w:ascii="Times New Roman" w:hAnsi="Times New Roman" w:cs="Times New Roman"/>
          <w:sz w:val="28"/>
          <w:szCs w:val="28"/>
        </w:rPr>
        <w:t xml:space="preserve">– обозначение технических условий. </w:t>
      </w:r>
    </w:p>
    <w:p w:rsidR="004C48D2" w:rsidRPr="00831C8B" w:rsidRDefault="004C48D2" w:rsidP="004C48D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C8B">
        <w:rPr>
          <w:rFonts w:ascii="Times New Roman" w:hAnsi="Times New Roman" w:cs="Times New Roman"/>
          <w:sz w:val="28"/>
          <w:szCs w:val="28"/>
        </w:rPr>
        <w:t>Третья ма</w:t>
      </w:r>
      <w:r>
        <w:rPr>
          <w:rFonts w:ascii="Times New Roman" w:hAnsi="Times New Roman" w:cs="Times New Roman"/>
          <w:sz w:val="28"/>
          <w:szCs w:val="28"/>
        </w:rPr>
        <w:t>ркировочная табличка</w:t>
      </w:r>
      <w:r w:rsidRPr="00831C8B">
        <w:rPr>
          <w:rFonts w:ascii="Times New Roman" w:hAnsi="Times New Roman" w:cs="Times New Roman"/>
          <w:sz w:val="28"/>
          <w:szCs w:val="28"/>
        </w:rPr>
        <w:t>, расположенная спереди содержит:</w:t>
      </w:r>
    </w:p>
    <w:p w:rsidR="004C48D2" w:rsidRPr="00831C8B" w:rsidRDefault="004C48D2" w:rsidP="004C48D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C8B">
        <w:rPr>
          <w:rFonts w:ascii="Times New Roman" w:hAnsi="Times New Roman" w:cs="Times New Roman"/>
          <w:sz w:val="28"/>
          <w:szCs w:val="28"/>
        </w:rPr>
        <w:t>– товарный знак предприятия-изготовителя;</w:t>
      </w:r>
    </w:p>
    <w:p w:rsidR="004C48D2" w:rsidRPr="00831C8B" w:rsidRDefault="004C48D2" w:rsidP="004C48D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название устройства</w:t>
      </w:r>
      <w:r w:rsidRPr="00831C8B">
        <w:rPr>
          <w:rFonts w:ascii="Times New Roman" w:hAnsi="Times New Roman" w:cs="Times New Roman"/>
          <w:sz w:val="28"/>
          <w:szCs w:val="28"/>
        </w:rPr>
        <w:t>;</w:t>
      </w:r>
    </w:p>
    <w:p w:rsidR="004C48D2" w:rsidRPr="00831C8B" w:rsidRDefault="004C48D2" w:rsidP="004C48D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C8B">
        <w:rPr>
          <w:rFonts w:ascii="Times New Roman" w:hAnsi="Times New Roman" w:cs="Times New Roman"/>
          <w:sz w:val="28"/>
          <w:szCs w:val="28"/>
        </w:rPr>
        <w:t>– напряжение питания;</w:t>
      </w:r>
    </w:p>
    <w:p w:rsidR="004C48D2" w:rsidRPr="00831C8B" w:rsidRDefault="004C48D2" w:rsidP="004C48D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C8B">
        <w:rPr>
          <w:rFonts w:ascii="Times New Roman" w:hAnsi="Times New Roman" w:cs="Times New Roman"/>
          <w:sz w:val="28"/>
          <w:szCs w:val="28"/>
        </w:rPr>
        <w:t>– максимальный потребляемый ток;</w:t>
      </w:r>
    </w:p>
    <w:p w:rsidR="004C48D2" w:rsidRPr="00831C8B" w:rsidRDefault="004C48D2" w:rsidP="004C48D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C8B">
        <w:rPr>
          <w:rFonts w:ascii="Times New Roman" w:hAnsi="Times New Roman" w:cs="Times New Roman"/>
          <w:sz w:val="28"/>
          <w:szCs w:val="28"/>
        </w:rPr>
        <w:t>– максимальная потребляемая мощность;</w:t>
      </w:r>
    </w:p>
    <w:p w:rsidR="004C48D2" w:rsidRPr="00831C8B" w:rsidRDefault="004C48D2" w:rsidP="004C48D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C8B">
        <w:rPr>
          <w:rFonts w:ascii="Times New Roman" w:hAnsi="Times New Roman" w:cs="Times New Roman"/>
          <w:sz w:val="28"/>
          <w:szCs w:val="28"/>
        </w:rPr>
        <w:t>– измерительное напряжение;</w:t>
      </w:r>
    </w:p>
    <w:p w:rsidR="004C48D2" w:rsidRPr="00831C8B" w:rsidRDefault="004C48D2" w:rsidP="004C48D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C8B">
        <w:rPr>
          <w:rFonts w:ascii="Times New Roman" w:hAnsi="Times New Roman" w:cs="Times New Roman"/>
          <w:sz w:val="28"/>
          <w:szCs w:val="28"/>
        </w:rPr>
        <w:t>– максимальный измерительный ток;</w:t>
      </w:r>
    </w:p>
    <w:p w:rsidR="004C48D2" w:rsidRPr="00831C8B" w:rsidRDefault="004C48D2" w:rsidP="004C48D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C8B">
        <w:rPr>
          <w:rFonts w:ascii="Times New Roman" w:hAnsi="Times New Roman" w:cs="Times New Roman"/>
          <w:sz w:val="28"/>
          <w:szCs w:val="28"/>
        </w:rPr>
        <w:t xml:space="preserve">– степень защиты - по ГОСТ 14254-80; </w:t>
      </w:r>
    </w:p>
    <w:p w:rsidR="004C48D2" w:rsidRPr="00831C8B" w:rsidRDefault="004C48D2" w:rsidP="004C48D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C8B">
        <w:rPr>
          <w:rFonts w:ascii="Times New Roman" w:hAnsi="Times New Roman" w:cs="Times New Roman"/>
          <w:sz w:val="28"/>
          <w:szCs w:val="28"/>
        </w:rPr>
        <w:lastRenderedPageBreak/>
        <w:t xml:space="preserve">– масса; </w:t>
      </w:r>
    </w:p>
    <w:p w:rsidR="004C48D2" w:rsidRPr="00831C8B" w:rsidRDefault="004C48D2" w:rsidP="004C48D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C8B">
        <w:rPr>
          <w:rFonts w:ascii="Times New Roman" w:hAnsi="Times New Roman" w:cs="Times New Roman"/>
          <w:sz w:val="28"/>
          <w:szCs w:val="28"/>
        </w:rPr>
        <w:t xml:space="preserve">– дата изготовления; </w:t>
      </w:r>
    </w:p>
    <w:p w:rsidR="004C48D2" w:rsidRDefault="004C48D2" w:rsidP="004C48D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C8B">
        <w:rPr>
          <w:rFonts w:ascii="Times New Roman" w:hAnsi="Times New Roman" w:cs="Times New Roman"/>
          <w:sz w:val="28"/>
          <w:szCs w:val="28"/>
        </w:rPr>
        <w:t>– заводской номер.</w:t>
      </w:r>
    </w:p>
    <w:p w:rsidR="004C48D2" w:rsidRPr="00831C8B" w:rsidRDefault="004C48D2" w:rsidP="004C48D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C8B">
        <w:rPr>
          <w:rFonts w:ascii="Times New Roman" w:hAnsi="Times New Roman" w:cs="Times New Roman"/>
          <w:sz w:val="28"/>
          <w:szCs w:val="28"/>
        </w:rPr>
        <w:t>Маркировочные таблички выполнены методом, исключающим потерю надписей в процессе эксплуатации.</w:t>
      </w:r>
    </w:p>
    <w:p w:rsidR="004C48D2" w:rsidRDefault="004C48D2" w:rsidP="004C48D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C8B">
        <w:rPr>
          <w:rFonts w:ascii="Times New Roman" w:hAnsi="Times New Roman" w:cs="Times New Roman"/>
          <w:sz w:val="28"/>
          <w:szCs w:val="28"/>
        </w:rPr>
        <w:t xml:space="preserve">После проверки отделом технического контроля предприятия-изготовителя </w:t>
      </w:r>
      <w:r>
        <w:rPr>
          <w:rFonts w:ascii="Times New Roman" w:hAnsi="Times New Roman" w:cs="Times New Roman"/>
          <w:sz w:val="28"/>
          <w:szCs w:val="28"/>
        </w:rPr>
        <w:t>устройство</w:t>
      </w:r>
      <w:r w:rsidRPr="00831C8B">
        <w:rPr>
          <w:rFonts w:ascii="Times New Roman" w:hAnsi="Times New Roman" w:cs="Times New Roman"/>
          <w:sz w:val="28"/>
          <w:szCs w:val="28"/>
        </w:rPr>
        <w:t xml:space="preserve"> пломбируется.</w:t>
      </w:r>
    </w:p>
    <w:p w:rsidR="004C48D2" w:rsidRDefault="004C48D2" w:rsidP="004C48D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C48D2" w:rsidRPr="00BE4E70" w:rsidRDefault="004C48D2" w:rsidP="004C48D2">
      <w:pPr>
        <w:pStyle w:val="a3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4E70">
        <w:rPr>
          <w:rFonts w:ascii="Times New Roman" w:hAnsi="Times New Roman" w:cs="Times New Roman"/>
          <w:b/>
          <w:bCs/>
          <w:sz w:val="28"/>
          <w:szCs w:val="28"/>
        </w:rPr>
        <w:t xml:space="preserve">Требования к </w:t>
      </w:r>
      <w:r>
        <w:rPr>
          <w:rFonts w:ascii="Times New Roman" w:hAnsi="Times New Roman" w:cs="Times New Roman"/>
          <w:b/>
          <w:bCs/>
          <w:sz w:val="28"/>
          <w:szCs w:val="28"/>
        </w:rPr>
        <w:t>упаковке</w:t>
      </w:r>
    </w:p>
    <w:p w:rsidR="004C48D2" w:rsidRDefault="004C48D2" w:rsidP="004C48D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C48D2" w:rsidRDefault="004C48D2" w:rsidP="004C48D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C8B">
        <w:rPr>
          <w:rFonts w:ascii="Times New Roman" w:hAnsi="Times New Roman" w:cs="Times New Roman"/>
          <w:sz w:val="28"/>
          <w:szCs w:val="28"/>
        </w:rPr>
        <w:t xml:space="preserve">Упаковка </w:t>
      </w:r>
      <w:r>
        <w:rPr>
          <w:rFonts w:ascii="Times New Roman" w:hAnsi="Times New Roman" w:cs="Times New Roman"/>
          <w:sz w:val="28"/>
          <w:szCs w:val="28"/>
        </w:rPr>
        <w:t>устройства</w:t>
      </w:r>
      <w:r w:rsidRPr="00831C8B">
        <w:rPr>
          <w:rFonts w:ascii="Times New Roman" w:hAnsi="Times New Roman" w:cs="Times New Roman"/>
          <w:sz w:val="28"/>
          <w:szCs w:val="28"/>
        </w:rPr>
        <w:t xml:space="preserve"> соответ</w:t>
      </w:r>
      <w:r>
        <w:rPr>
          <w:rFonts w:ascii="Times New Roman" w:hAnsi="Times New Roman" w:cs="Times New Roman"/>
          <w:sz w:val="28"/>
          <w:szCs w:val="28"/>
        </w:rPr>
        <w:t>ствует требованиям ГОСТ 9181-74.</w:t>
      </w:r>
    </w:p>
    <w:p w:rsidR="004C48D2" w:rsidRDefault="004C48D2" w:rsidP="004C48D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упаковывания изделия следует применять потребительскую и транспортную тару.</w:t>
      </w:r>
    </w:p>
    <w:p w:rsidR="004C48D2" w:rsidRPr="009E5741" w:rsidRDefault="004C48D2" w:rsidP="004C48D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5741">
        <w:rPr>
          <w:rFonts w:ascii="Times New Roman" w:hAnsi="Times New Roman" w:cs="Times New Roman"/>
          <w:sz w:val="28"/>
          <w:szCs w:val="28"/>
        </w:rPr>
        <w:t>В качестве потребительской тары должны применяться:</w:t>
      </w:r>
    </w:p>
    <w:p w:rsidR="004C48D2" w:rsidRPr="009E5741" w:rsidRDefault="004C48D2" w:rsidP="004C48D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5741">
        <w:rPr>
          <w:rFonts w:ascii="Times New Roman" w:hAnsi="Times New Roman" w:cs="Times New Roman"/>
          <w:sz w:val="28"/>
          <w:szCs w:val="28"/>
        </w:rPr>
        <w:t>- коробки по ГОСТ 12301-81;</w:t>
      </w:r>
    </w:p>
    <w:p w:rsidR="004C48D2" w:rsidRPr="009E5741" w:rsidRDefault="004C48D2" w:rsidP="004C48D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5741">
        <w:rPr>
          <w:rFonts w:ascii="Times New Roman" w:hAnsi="Times New Roman" w:cs="Times New Roman"/>
          <w:sz w:val="28"/>
          <w:szCs w:val="28"/>
        </w:rPr>
        <w:t>- пачки по ГОСТ 12301-80;</w:t>
      </w:r>
    </w:p>
    <w:p w:rsidR="004C48D2" w:rsidRDefault="004C48D2" w:rsidP="004C48D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5741">
        <w:rPr>
          <w:rFonts w:ascii="Times New Roman" w:hAnsi="Times New Roman" w:cs="Times New Roman"/>
          <w:sz w:val="28"/>
          <w:szCs w:val="28"/>
        </w:rPr>
        <w:t xml:space="preserve">- ящики по ГОСТ 9142-84 (для </w:t>
      </w:r>
      <w:r>
        <w:rPr>
          <w:rFonts w:ascii="Times New Roman" w:hAnsi="Times New Roman" w:cs="Times New Roman"/>
          <w:sz w:val="28"/>
          <w:szCs w:val="28"/>
        </w:rPr>
        <w:t>изделий общей массой свыше 7,5 кг</w:t>
      </w:r>
      <w:r w:rsidRPr="009E574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C48D2" w:rsidRDefault="004C48D2" w:rsidP="004C48D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коробки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пенополистирола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4C48D2" w:rsidRDefault="004C48D2" w:rsidP="004C48D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чехлы из полиэтиленовой пленки по ГОСТ 10354-82 или других полимерных пленок, не вызывающих коррозию изделий;</w:t>
      </w:r>
    </w:p>
    <w:p w:rsidR="004C48D2" w:rsidRDefault="004C48D2" w:rsidP="004C48D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пакеты из бумаги по ГОСТ 8273-75 или ГОСТ 2228-81;</w:t>
      </w:r>
    </w:p>
    <w:p w:rsidR="004C48D2" w:rsidRDefault="004C48D2" w:rsidP="004C48D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ящики металлические.</w:t>
      </w:r>
    </w:p>
    <w:p w:rsidR="004C48D2" w:rsidRPr="009E5741" w:rsidRDefault="004C48D2" w:rsidP="004C48D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транспортной</w:t>
      </w:r>
      <w:r w:rsidRPr="009E5741">
        <w:rPr>
          <w:rFonts w:ascii="Times New Roman" w:hAnsi="Times New Roman" w:cs="Times New Roman"/>
          <w:sz w:val="28"/>
          <w:szCs w:val="28"/>
        </w:rPr>
        <w:t xml:space="preserve"> тары должны применяться:</w:t>
      </w:r>
    </w:p>
    <w:p w:rsidR="004C48D2" w:rsidRDefault="004C48D2" w:rsidP="004C48D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ящики дощатые типов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94174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94174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417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ГОСТ 2991-85; ящики типа </w:t>
      </w: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>
        <w:rPr>
          <w:rFonts w:ascii="Times New Roman" w:hAnsi="Times New Roman" w:cs="Times New Roman"/>
          <w:sz w:val="28"/>
          <w:szCs w:val="28"/>
        </w:rPr>
        <w:t>, усиленные двумя поясными планками, следует применять для транспортирования изделий водным путем и при железнодорожных перевозках мелкими отправками;</w:t>
      </w:r>
    </w:p>
    <w:p w:rsidR="004C48D2" w:rsidRDefault="004C48D2" w:rsidP="004C48D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ящики фанерные типов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VI</w:t>
      </w:r>
      <w:r>
        <w:rPr>
          <w:rFonts w:ascii="Times New Roman" w:hAnsi="Times New Roman" w:cs="Times New Roman"/>
          <w:sz w:val="28"/>
          <w:szCs w:val="28"/>
        </w:rPr>
        <w:t xml:space="preserve"> по ГОСТ 5959-80; ящики типа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sz w:val="28"/>
          <w:szCs w:val="28"/>
        </w:rPr>
        <w:t xml:space="preserve"> следует применять только при пересылке почтой;</w:t>
      </w:r>
    </w:p>
    <w:p w:rsidR="004C48D2" w:rsidRDefault="004C48D2" w:rsidP="004C48D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ящики многооборотные фанерные по ГОСТ 9395-76 и дощатые по ГОСТ 9395-75; </w:t>
      </w:r>
    </w:p>
    <w:p w:rsidR="004C48D2" w:rsidRDefault="004C48D2" w:rsidP="004C48D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ящики из гофрированного картона для электроизмерительных приборов по ГОСТ 22852-77;</w:t>
      </w:r>
    </w:p>
    <w:p w:rsidR="004C48D2" w:rsidRDefault="004C48D2" w:rsidP="004C48D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ящики деревянные для продукции, поставляемой на экспорт, в том числе и в районы с тропическим климатом, по ГОСТ 24634-81;</w:t>
      </w:r>
    </w:p>
    <w:p w:rsidR="004C48D2" w:rsidRDefault="004C48D2" w:rsidP="004C48D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тара на амортизаторах, разработанная для конкретных изделий и согласованная в установленном порядке;</w:t>
      </w:r>
    </w:p>
    <w:p w:rsidR="004C48D2" w:rsidRDefault="004C48D2" w:rsidP="004C48D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комбинированные ящики, изготовленные из комбинированных материалов: картона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пенополистирола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резофана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т.п., согласованные в установленном порядке;</w:t>
      </w:r>
    </w:p>
    <w:p w:rsidR="004C48D2" w:rsidRDefault="004C48D2" w:rsidP="004C48D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ящики – по ГОСТ 16511-86.</w:t>
      </w:r>
    </w:p>
    <w:p w:rsidR="004C48D2" w:rsidRPr="009E5741" w:rsidRDefault="004C48D2" w:rsidP="004C48D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потребительской тары для усилителя применяют </w:t>
      </w:r>
      <w:r w:rsidRPr="00831C8B">
        <w:rPr>
          <w:rFonts w:ascii="Times New Roman" w:hAnsi="Times New Roman" w:cs="Times New Roman"/>
          <w:sz w:val="28"/>
          <w:szCs w:val="28"/>
        </w:rPr>
        <w:t>коробки из гофрированного картона по ГОСТ 12301-81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r w:rsidRPr="00831C8B">
        <w:rPr>
          <w:rFonts w:ascii="Times New Roman" w:hAnsi="Times New Roman" w:cs="Times New Roman"/>
          <w:sz w:val="28"/>
          <w:szCs w:val="28"/>
        </w:rPr>
        <w:t>в качестве транспортной тары применяются ящики из гофрированного картона по ГОСТ 22852-77.</w:t>
      </w:r>
    </w:p>
    <w:p w:rsidR="004C48D2" w:rsidRDefault="004C48D2" w:rsidP="004C48D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C48D2" w:rsidRPr="00831C8B" w:rsidRDefault="004C48D2" w:rsidP="004C48D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Упаковывание усилителя должно производиться в закрытом помещении с температурой воздуха не ниже 15°С и относительной влажностью до 80%.</w:t>
      </w:r>
    </w:p>
    <w:p w:rsidR="004C48D2" w:rsidRPr="006E0F2C" w:rsidRDefault="004C48D2" w:rsidP="004C48D2">
      <w:pPr>
        <w:ind w:firstLine="709"/>
        <w:jc w:val="both"/>
        <w:rPr>
          <w:sz w:val="28"/>
          <w:szCs w:val="28"/>
          <w:lang w:val="be-BY"/>
        </w:rPr>
      </w:pPr>
      <w:r w:rsidRPr="00F023E2">
        <w:rPr>
          <w:sz w:val="28"/>
          <w:szCs w:val="28"/>
          <w:lang w:val="be-BY"/>
        </w:rPr>
        <w:t>Упаковка должна обеспечивать сохранность изделия при погрузочно-разгрузочных работах, транспортировании, хранении и необходимую</w:t>
      </w:r>
      <w:r>
        <w:rPr>
          <w:sz w:val="28"/>
          <w:szCs w:val="28"/>
          <w:lang w:val="be-BY"/>
        </w:rPr>
        <w:t xml:space="preserve"> защиту от внешних воздействий.</w:t>
      </w:r>
    </w:p>
    <w:p w:rsidR="004C48D2" w:rsidRPr="006E0F2C" w:rsidRDefault="004C48D2" w:rsidP="004C48D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noProof/>
          <w:lang w:eastAsia="ru-RU"/>
        </w:rPr>
        <w:drawing>
          <wp:inline distT="0" distB="0" distL="0" distR="0">
            <wp:extent cx="9525" cy="9525"/>
            <wp:effectExtent l="0" t="0" r="0" b="0"/>
            <wp:docPr id="1" name="Рисунок 1" descr="http://protected-db.com/images/ie_img_fi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http://protected-db.com/images/ie_img_fix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8D2" w:rsidRPr="006E0F2C" w:rsidRDefault="004C48D2" w:rsidP="004C48D2">
      <w:pPr>
        <w:pStyle w:val="a3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0F2C">
        <w:rPr>
          <w:rFonts w:ascii="Times New Roman" w:hAnsi="Times New Roman" w:cs="Times New Roman"/>
          <w:b/>
          <w:bCs/>
          <w:sz w:val="28"/>
          <w:szCs w:val="28"/>
        </w:rPr>
        <w:t xml:space="preserve">Требования к транспортировке </w:t>
      </w:r>
    </w:p>
    <w:p w:rsidR="004C48D2" w:rsidRPr="007547CA" w:rsidRDefault="004C48D2" w:rsidP="004C48D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C48D2" w:rsidRDefault="004C48D2" w:rsidP="004C48D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023E2">
        <w:rPr>
          <w:rFonts w:ascii="Times New Roman" w:hAnsi="Times New Roman" w:cs="Times New Roman"/>
          <w:sz w:val="28"/>
          <w:szCs w:val="28"/>
          <w:lang w:val="be-BY"/>
        </w:rPr>
        <w:t xml:space="preserve">Устройства  в  упаковке  предприятия-изготовителя  должны  транспортироваться любым видом закрытого транспорта (железнодорожные вагоны, закрытые  автомашины, контейнеры, герметизированные отсеки самолетов, трюмы и т.д.), при перевозке открытым транспортом транспортные ящики с изделиями должны быть укрыты водонепроницаемыми материалами (например, брезентом). </w:t>
      </w:r>
    </w:p>
    <w:p w:rsidR="004C48D2" w:rsidRDefault="004C48D2" w:rsidP="004C48D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C8B">
        <w:rPr>
          <w:rFonts w:ascii="Times New Roman" w:hAnsi="Times New Roman" w:cs="Times New Roman"/>
          <w:sz w:val="28"/>
          <w:szCs w:val="28"/>
        </w:rPr>
        <w:t>Условия транспортиров</w:t>
      </w:r>
      <w:r>
        <w:rPr>
          <w:rFonts w:ascii="Times New Roman" w:hAnsi="Times New Roman" w:cs="Times New Roman"/>
          <w:sz w:val="28"/>
          <w:szCs w:val="28"/>
        </w:rPr>
        <w:t>ания усилителей в части воздействия климатиче</w:t>
      </w:r>
      <w:r w:rsidRPr="00831C8B">
        <w:rPr>
          <w:rFonts w:ascii="Times New Roman" w:hAnsi="Times New Roman" w:cs="Times New Roman"/>
          <w:sz w:val="28"/>
          <w:szCs w:val="28"/>
        </w:rPr>
        <w:t xml:space="preserve">ских факторов внешней среды соответствуют требованиям, установленным           ГОСТ 15150-69, для условий хранения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31C8B">
        <w:rPr>
          <w:rFonts w:ascii="Times New Roman" w:hAnsi="Times New Roman" w:cs="Times New Roman"/>
          <w:sz w:val="28"/>
          <w:szCs w:val="28"/>
        </w:rPr>
        <w:t>:</w:t>
      </w:r>
    </w:p>
    <w:p w:rsidR="004C48D2" w:rsidRPr="00831C8B" w:rsidRDefault="004C48D2" w:rsidP="004C48D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C8B">
        <w:rPr>
          <w:rFonts w:ascii="Times New Roman" w:hAnsi="Times New Roman" w:cs="Times New Roman"/>
          <w:sz w:val="28"/>
          <w:szCs w:val="28"/>
        </w:rPr>
        <w:t>– тем</w:t>
      </w:r>
      <w:r>
        <w:rPr>
          <w:rFonts w:ascii="Times New Roman" w:hAnsi="Times New Roman" w:cs="Times New Roman"/>
          <w:sz w:val="28"/>
          <w:szCs w:val="28"/>
        </w:rPr>
        <w:t xml:space="preserve">пература окружающей среды – </w:t>
      </w:r>
      <w:r w:rsidR="000F2646">
        <w:rPr>
          <w:rFonts w:ascii="Times New Roman" w:hAnsi="Times New Roman" w:cs="Times New Roman"/>
          <w:sz w:val="28"/>
          <w:szCs w:val="28"/>
        </w:rPr>
        <w:t>от минус</w:t>
      </w:r>
      <w:r w:rsidRPr="00831C8B">
        <w:rPr>
          <w:rFonts w:ascii="Times New Roman" w:hAnsi="Times New Roman" w:cs="Times New Roman"/>
          <w:sz w:val="28"/>
          <w:szCs w:val="28"/>
        </w:rPr>
        <w:t xml:space="preserve"> 50 до </w:t>
      </w:r>
      <w:r>
        <w:rPr>
          <w:rFonts w:ascii="Times New Roman" w:hAnsi="Times New Roman" w:cs="Times New Roman"/>
          <w:sz w:val="28"/>
          <w:szCs w:val="28"/>
        </w:rPr>
        <w:t>плюс</w:t>
      </w:r>
      <w:r w:rsidRPr="00831C8B">
        <w:rPr>
          <w:rFonts w:ascii="Times New Roman" w:hAnsi="Times New Roman" w:cs="Times New Roman"/>
          <w:sz w:val="28"/>
          <w:szCs w:val="28"/>
        </w:rPr>
        <w:t xml:space="preserve"> 60 </w:t>
      </w:r>
      <w:proofErr w:type="spellStart"/>
      <w:r w:rsidRPr="00831C8B">
        <w:rPr>
          <w:rFonts w:ascii="Times New Roman" w:hAnsi="Times New Roman" w:cs="Times New Roman"/>
          <w:sz w:val="28"/>
          <w:szCs w:val="28"/>
          <w:vertAlign w:val="superscript"/>
        </w:rPr>
        <w:t>о</w:t>
      </w:r>
      <w:r w:rsidRPr="00831C8B">
        <w:rPr>
          <w:rFonts w:ascii="Times New Roman" w:hAnsi="Times New Roman" w:cs="Times New Roman"/>
          <w:sz w:val="28"/>
          <w:szCs w:val="28"/>
        </w:rPr>
        <w:t>С</w:t>
      </w:r>
      <w:bookmarkStart w:id="0" w:name="_GoBack"/>
      <w:bookmarkEnd w:id="0"/>
      <w:proofErr w:type="spellEnd"/>
      <w:r w:rsidRPr="00831C8B">
        <w:rPr>
          <w:rFonts w:ascii="Times New Roman" w:hAnsi="Times New Roman" w:cs="Times New Roman"/>
          <w:sz w:val="28"/>
          <w:szCs w:val="28"/>
        </w:rPr>
        <w:t>.</w:t>
      </w:r>
    </w:p>
    <w:p w:rsidR="004C48D2" w:rsidRDefault="004C48D2" w:rsidP="004C48D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C8B">
        <w:rPr>
          <w:rFonts w:ascii="Times New Roman" w:hAnsi="Times New Roman" w:cs="Times New Roman"/>
          <w:sz w:val="28"/>
          <w:szCs w:val="28"/>
        </w:rPr>
        <w:t>Срок транспортирования входит в общий срок хранения блоков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A2D35" w:rsidRDefault="00DA2D35"/>
    <w:sectPr w:rsidR="00DA2D35" w:rsidSect="00740403">
      <w:footerReference w:type="default" r:id="rId7"/>
      <w:pgSz w:w="11906" w:h="16838"/>
      <w:pgMar w:top="1134" w:right="850" w:bottom="1134" w:left="1701" w:header="708" w:footer="708" w:gutter="0"/>
      <w:pgNumType w:start="10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17EE" w:rsidRDefault="00FB17EE" w:rsidP="00CB473B">
      <w:r>
        <w:separator/>
      </w:r>
    </w:p>
  </w:endnote>
  <w:endnote w:type="continuationSeparator" w:id="0">
    <w:p w:rsidR="00FB17EE" w:rsidRDefault="00FB17EE" w:rsidP="00CB4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96124943"/>
      <w:docPartObj>
        <w:docPartGallery w:val="Page Numbers (Bottom of Page)"/>
        <w:docPartUnique/>
      </w:docPartObj>
    </w:sdtPr>
    <w:sdtEndPr/>
    <w:sdtContent>
      <w:p w:rsidR="00CB473B" w:rsidRDefault="00CB473B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2646">
          <w:rPr>
            <w:noProof/>
          </w:rPr>
          <w:t>105</w:t>
        </w:r>
        <w:r>
          <w:fldChar w:fldCharType="end"/>
        </w:r>
      </w:p>
    </w:sdtContent>
  </w:sdt>
  <w:p w:rsidR="00CB473B" w:rsidRDefault="00CB473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17EE" w:rsidRDefault="00FB17EE" w:rsidP="00CB473B">
      <w:r>
        <w:separator/>
      </w:r>
    </w:p>
  </w:footnote>
  <w:footnote w:type="continuationSeparator" w:id="0">
    <w:p w:rsidR="00FB17EE" w:rsidRDefault="00FB17EE" w:rsidP="00CB47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8D2"/>
    <w:rsid w:val="000F2646"/>
    <w:rsid w:val="00122690"/>
    <w:rsid w:val="004C48D2"/>
    <w:rsid w:val="00740403"/>
    <w:rsid w:val="007B3613"/>
    <w:rsid w:val="00B64297"/>
    <w:rsid w:val="00CB473B"/>
    <w:rsid w:val="00DA2D35"/>
    <w:rsid w:val="00FB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295BB9D-D06D-4FFF-AE5D-FE676BABA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8D2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4C48D2"/>
    <w:pPr>
      <w:spacing w:after="0" w:line="240" w:lineRule="auto"/>
    </w:pPr>
    <w:rPr>
      <w:rFonts w:ascii="Calibri" w:eastAsia="Calibri" w:hAnsi="Calibri" w:cs="Calibri"/>
    </w:rPr>
  </w:style>
  <w:style w:type="paragraph" w:styleId="a4">
    <w:name w:val="Balloon Text"/>
    <w:basedOn w:val="a"/>
    <w:link w:val="a5"/>
    <w:uiPriority w:val="99"/>
    <w:semiHidden/>
    <w:unhideWhenUsed/>
    <w:rsid w:val="004C48D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C48D2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unhideWhenUsed/>
    <w:rsid w:val="00CB473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B473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B473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B473B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Наталлия</cp:lastModifiedBy>
  <cp:revision>3</cp:revision>
  <dcterms:created xsi:type="dcterms:W3CDTF">2019-05-27T12:13:00Z</dcterms:created>
  <dcterms:modified xsi:type="dcterms:W3CDTF">2019-05-27T12:15:00Z</dcterms:modified>
</cp:coreProperties>
</file>