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Отчет об изменениях: Обучение моделей сегментации</w:t>
      </w:r>
    </w:p>
    <w:p>
      <w:r>
        <w:t>В ходе последних сессий была проделана огромная работа по обучению двух моделей для бинарной сегментации на основе архитектуры EfficientNet-B7 + UNet. Ниже представлен подробный пошаговый отчет о выполненных задачах для обоих датасетов.</w:t>
      </w:r>
    </w:p>
    <w:p>
      <w:pPr>
        <w:pStyle w:val="Heading1"/>
      </w:pPr>
      <w:r>
        <w:t>Часть 1: Сегментация зданий (Massachusetts Buildings Dataset)</w:t>
      </w:r>
    </w:p>
    <w:p>
      <w:r>
        <w:t>В первой части мы настраивали пайплайн и обучали модель на датасете со зданиями (около 1.5 ГБ).</w:t>
      </w:r>
    </w:p>
    <w:p>
      <w:pPr>
        <w:pStyle w:val="Heading2"/>
      </w:pPr>
      <w:r>
        <w:t>Выполненные шаги:</w:t>
      </w:r>
    </w:p>
    <w:p>
      <w:pPr>
        <w:pStyle w:val="ListNumber"/>
      </w:pPr>
      <w:r>
        <w:rPr>
          <w:b/>
        </w:rPr>
        <w:t xml:space="preserve">Подготовка датасета: </w:t>
      </w:r>
      <w:r>
        <w:t>Данные загружены и распакованы в папку notebooks/input/massachusetts-buildings-dataset.</w:t>
      </w:r>
    </w:p>
    <w:p>
      <w:pPr>
        <w:pStyle w:val="ListNumber"/>
      </w:pPr>
      <w:r>
        <w:rPr>
          <w:b/>
        </w:rPr>
        <w:t xml:space="preserve">Настройка скрипта обучения: </w:t>
      </w:r>
      <w:r>
        <w:t>В файле train.py количество эпох увеличено до 30, а также установлен параметр num_workers=0 для стабильной работы DataLoader в среде Windows.</w:t>
      </w:r>
    </w:p>
    <w:p>
      <w:pPr>
        <w:pStyle w:val="ListNumber"/>
      </w:pPr>
      <w:r>
        <w:rPr>
          <w:b/>
        </w:rPr>
        <w:t xml:space="preserve">Обучение: </w:t>
      </w:r>
      <w:r>
        <w:t>Модель обучалась исключительно на центральном процессоре (CPU). Благодаря оптимизациям и относительно небольшому размеру данных, процесс занял около 1 часа 15 минут.</w:t>
      </w:r>
    </w:p>
    <w:p>
      <w:pPr>
        <w:pStyle w:val="ListNumber"/>
      </w:pPr>
      <w:r>
        <w:rPr>
          <w:b/>
        </w:rPr>
        <w:t xml:space="preserve">Оценка и визуализация: </w:t>
      </w:r>
      <w:r>
        <w:t>Достигнут высокий показатель Validation IoU (0.8505). Сгенерированы графики iou_score_plot.png и dice_loss_plot.png. Создана визуальная демонстрация предсказаний на тестовом снимке с помощью скрипта trained_demo.py.</w:t>
      </w:r>
    </w:p>
    <w:p>
      <w:pPr>
        <w:pStyle w:val="IntenseQuote"/>
      </w:pPr>
      <w:r>
        <w:t>Примечание: Модель зданий показала отличную сходимость уже на 20-й эпохе, но продолжение до 30 эпох позволило зафиксировать стабильно низкий уровень функции потерь.</w:t>
      </w:r>
    </w:p>
    <w:p>
      <w:pPr>
        <w:pStyle w:val="Heading1"/>
      </w:pPr>
      <w:r>
        <w:t>Часть 2: Сегментация дорог (Massachusetts Roads Dataset)</w:t>
      </w:r>
    </w:p>
    <w:p>
      <w:r>
        <w:t>Во второй части мы масштабировали наше решение на гораздо более объемный и сложный датасет (около 6 ГБ).</w:t>
      </w:r>
    </w:p>
    <w:p>
      <w:pPr>
        <w:pStyle w:val="Heading2"/>
      </w:pPr>
      <w:r>
        <w:t>Выполненные шаги:</w:t>
      </w:r>
    </w:p>
    <w:p>
      <w:pPr>
        <w:pStyle w:val="ListNumber"/>
      </w:pPr>
      <w:r>
        <w:rPr>
          <w:b/>
        </w:rPr>
        <w:t xml:space="preserve">Скачивание данных: </w:t>
      </w:r>
      <w:r>
        <w:t>Через Kaggle CLI скачан массивный датасет дорог. Возникшая проблема со структурой папок (архив распаковался напрямую в notebooks/input) была оперативно исправлена с помощью скриптов PowerShell.</w:t>
      </w:r>
    </w:p>
    <w:p>
      <w:pPr>
        <w:pStyle w:val="ListNumber"/>
      </w:pPr>
      <w:r>
        <w:rPr>
          <w:b/>
        </w:rPr>
        <w:t xml:space="preserve">Адаптация кода: </w:t>
      </w:r>
      <w:r>
        <w:t>Создан отдельный скрипт train_road.py. В нем классы изменены на ['background', 'road'], а пути сохранения весов и графиков обновлены (best_road_model.pth, road_iou_score_plot.png и т.д.).</w:t>
      </w:r>
    </w:p>
    <w:p>
      <w:pPr>
        <w:pStyle w:val="ListNumber"/>
      </w:pPr>
      <w:r>
        <w:rPr>
          <w:b/>
        </w:rPr>
        <w:t xml:space="preserve">Ресурсоемкое обучение: </w:t>
      </w:r>
      <w:r>
        <w:t>Запущен процесс обучения на 30 эпох. Из-за гигантского объема данных (6 ГБ) и использования CPU обучение стало настоящим испытанием и продлилось почти 9 часов (с 16:50 до 01:46 следующего дня). Система успешно выдержала нагрузку без переполнения памяти, методично улучшая показатели качества.</w:t>
      </w:r>
    </w:p>
    <w:p>
      <w:pPr>
        <w:pStyle w:val="ListNumber"/>
      </w:pPr>
      <w:r>
        <w:rPr>
          <w:b/>
        </w:rPr>
        <w:t xml:space="preserve">Оценка и визуализация: </w:t>
      </w:r>
      <w:r>
        <w:t>Достигнут высокий показатель Validation IoU (0.8968). Создан и запущен скрипт trained_demo_road.py для генерации графической демонстрации предсказаний дорожной сети.</w:t>
      </w:r>
    </w:p>
    <w:p>
      <w:pPr>
        <w:pStyle w:val="IntenseQuote"/>
      </w:pPr>
      <w:r>
        <w:t>Важно: Обучение на процессоре таких тяжелых моделей занимает много времени. Использование графического ускорителя (GPU) позволило бы сократить этот процесс в разы.</w:t>
      </w:r>
    </w:p>
    <w:p>
      <w:pPr>
        <w:pStyle w:val="Heading1"/>
      </w:pPr>
      <w:r>
        <w:t>Обновление документации</w:t>
      </w:r>
    </w:p>
    <w:p>
      <w:r>
        <w:t>В рамках завершения задачи были обновлены ключевые документы проекта:</w:t>
      </w:r>
    </w:p>
    <w:p>
      <w:pPr>
        <w:pStyle w:val="ListBullet"/>
      </w:pPr>
      <w:r>
        <w:t>1. README.md дополнен новыми секциями с результатами 30 эпох для обоих датасетов, графиками и описанием железа (CPU) и времени.</w:t>
      </w:r>
    </w:p>
    <w:p>
      <w:pPr>
        <w:pStyle w:val="ListBullet"/>
      </w:pPr>
      <w:r>
        <w:t>2. Основной Отчет.docx перегенерирован с подробным описанием и всеми графиками.</w:t>
      </w:r>
    </w:p>
    <w:p>
      <w:pPr>
        <w:pStyle w:val="ListBullet"/>
      </w:pPr>
      <w:r>
        <w:t>3. Все задачи в внутреннем трекере (task.md) успешно выполнены и закрыты.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