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0EB7A" w14:textId="6F593133" w:rsidR="009A7715" w:rsidRDefault="009A7715" w:rsidP="00A308C2">
      <w:pPr>
        <w:pStyle w:val="Heading1"/>
      </w:pPr>
      <w:r w:rsidRPr="009A7715">
        <w:t>Project Scenario 10: National Cultural Heritage Digitization Portal</w:t>
      </w:r>
    </w:p>
    <w:p w14:paraId="6CB2F7BA" w14:textId="77777777" w:rsidR="009A7715" w:rsidRPr="009A7715" w:rsidRDefault="009A7715" w:rsidP="009A7715">
      <w:pPr>
        <w:rPr>
          <w:b/>
          <w:bCs/>
        </w:rPr>
      </w:pPr>
      <w:r w:rsidRPr="009A7715">
        <w:rPr>
          <w:b/>
          <w:bCs/>
        </w:rPr>
        <w:t>Problem Statement</w:t>
      </w:r>
    </w:p>
    <w:p w14:paraId="28D679BB" w14:textId="77777777" w:rsidR="009A7715" w:rsidRPr="009A7715" w:rsidRDefault="009A7715" w:rsidP="009A7715">
      <w:r w:rsidRPr="009A7715">
        <w:t xml:space="preserve">Saudi Arabia is home to a vast and rich cultural heritage, including historical sites, artifacts, and traditional crafts. The Ministry of Culture wants to create a centralized </w:t>
      </w:r>
      <w:r w:rsidRPr="009A7715">
        <w:rPr>
          <w:b/>
          <w:bCs/>
        </w:rPr>
        <w:t>National Cultural Heritage Digitization Portal</w:t>
      </w:r>
      <w:r w:rsidRPr="009A7715">
        <w:t xml:space="preserve"> to preserve, catalog, and share this heritage with the public, both domestically and internationally. The current system relies on physical archives and disparate, often incomplete, databases, making it difficult to manage and access these valuable assets.</w:t>
      </w:r>
    </w:p>
    <w:p w14:paraId="4708C8C9" w14:textId="77777777" w:rsidR="009A7715" w:rsidRPr="009A7715" w:rsidRDefault="009A7715" w:rsidP="009A7715">
      <w:r w:rsidRPr="009A7715">
        <w:t xml:space="preserve">The goal is to develop a comprehensive digital platform that serves as the official repository for the nation's cultural assets. The system must be able to handle various media types, including 3D models of historical sites, high-resolution images of artifacts, audio recordings of folklore, and digitized historical documents. The portal needs to be secure, with different access levels for researchers, educators, and the </w:t>
      </w:r>
      <w:proofErr w:type="gramStart"/>
      <w:r w:rsidRPr="009A7715">
        <w:t>general public</w:t>
      </w:r>
      <w:proofErr w:type="gramEnd"/>
      <w:r w:rsidRPr="009A7715">
        <w:t>, and must be designed for long-term scalability and sustainability.</w:t>
      </w:r>
    </w:p>
    <w:p w14:paraId="0AB3D613" w14:textId="77777777" w:rsidR="009A7715" w:rsidRPr="009A7715" w:rsidRDefault="009A7715" w:rsidP="009A7715">
      <w:pPr>
        <w:rPr>
          <w:b/>
          <w:bCs/>
        </w:rPr>
      </w:pPr>
      <w:r w:rsidRPr="009A7715">
        <w:rPr>
          <w:b/>
          <w:bCs/>
        </w:rPr>
        <w:t>Potential Features</w:t>
      </w:r>
    </w:p>
    <w:p w14:paraId="30283FE4" w14:textId="77777777" w:rsidR="009A7715" w:rsidRPr="009A7715" w:rsidRDefault="009A7715" w:rsidP="009A7715">
      <w:r w:rsidRPr="009A7715">
        <w:t>The National Cultural Heritage Digitization Portal will have the following potential features:</w:t>
      </w:r>
    </w:p>
    <w:p w14:paraId="1327CF05" w14:textId="77777777" w:rsidR="009A7715" w:rsidRPr="009A7715" w:rsidRDefault="009A7715" w:rsidP="009A7715">
      <w:pPr>
        <w:numPr>
          <w:ilvl w:val="0"/>
          <w:numId w:val="8"/>
        </w:numPr>
      </w:pPr>
      <w:r w:rsidRPr="009A7715">
        <w:rPr>
          <w:b/>
          <w:bCs/>
        </w:rPr>
        <w:t>Digital Asset Management:</w:t>
      </w:r>
      <w:r w:rsidRPr="009A7715">
        <w:t xml:space="preserve"> A robust system to ingest, store, and manage a wide range of digital assets, complete with rich metadata fields for each item.</w:t>
      </w:r>
    </w:p>
    <w:p w14:paraId="793DA757" w14:textId="77777777" w:rsidR="009A7715" w:rsidRPr="009A7715" w:rsidRDefault="009A7715" w:rsidP="009A7715">
      <w:pPr>
        <w:numPr>
          <w:ilvl w:val="0"/>
          <w:numId w:val="8"/>
        </w:numPr>
      </w:pPr>
      <w:r w:rsidRPr="009A7715">
        <w:rPr>
          <w:b/>
          <w:bCs/>
        </w:rPr>
        <w:t>Advanced Search Engine:</w:t>
      </w:r>
      <w:r w:rsidRPr="009A7715">
        <w:t xml:space="preserve"> A powerful search and discovery tool that allows users to find assets using keywords, categories, historical periods, and geographic locations.</w:t>
      </w:r>
    </w:p>
    <w:p w14:paraId="4D499B1B" w14:textId="77777777" w:rsidR="009A7715" w:rsidRPr="009A7715" w:rsidRDefault="009A7715" w:rsidP="009A7715">
      <w:pPr>
        <w:numPr>
          <w:ilvl w:val="0"/>
          <w:numId w:val="8"/>
        </w:numPr>
      </w:pPr>
      <w:r w:rsidRPr="009A7715">
        <w:rPr>
          <w:b/>
          <w:bCs/>
        </w:rPr>
        <w:t>Interactive 3D and VR Tours:</w:t>
      </w:r>
      <w:r w:rsidRPr="009A7715">
        <w:t xml:space="preserve"> The portal will offer immersive experiences, such as 3D models of historical sites and virtual reality tours, allowing users to explore heritage sites remotely.</w:t>
      </w:r>
    </w:p>
    <w:p w14:paraId="1BD0473B" w14:textId="77777777" w:rsidR="009A7715" w:rsidRPr="009A7715" w:rsidRDefault="009A7715" w:rsidP="009A7715">
      <w:pPr>
        <w:numPr>
          <w:ilvl w:val="0"/>
          <w:numId w:val="8"/>
        </w:numPr>
      </w:pPr>
      <w:r w:rsidRPr="009A7715">
        <w:rPr>
          <w:b/>
          <w:bCs/>
        </w:rPr>
        <w:t>Educational Modules:</w:t>
      </w:r>
      <w:r w:rsidRPr="009A7715">
        <w:t xml:space="preserve"> The platform will include dedicated sections for educational content, such as interactive timelines, lesson plans for schools, and curated exhibitions.</w:t>
      </w:r>
    </w:p>
    <w:p w14:paraId="204975E8" w14:textId="77777777" w:rsidR="009A7715" w:rsidRPr="009A7715" w:rsidRDefault="009A7715" w:rsidP="009A7715">
      <w:pPr>
        <w:numPr>
          <w:ilvl w:val="0"/>
          <w:numId w:val="8"/>
        </w:numPr>
      </w:pPr>
      <w:r w:rsidRPr="009A7715">
        <w:rPr>
          <w:b/>
          <w:bCs/>
        </w:rPr>
        <w:t>Contribution and Collaboration:</w:t>
      </w:r>
      <w:r w:rsidRPr="009A7715">
        <w:t xml:space="preserve"> The system may include a feature for vetted institutions and experts to contribute their own digital assets and research, fostering a collaborative national archive.</w:t>
      </w:r>
    </w:p>
    <w:p w14:paraId="76B66B95" w14:textId="77777777" w:rsidR="009A7715" w:rsidRDefault="009A7715" w:rsidP="009A7715"/>
    <w:p w14:paraId="00CDD066" w14:textId="77777777" w:rsidR="009A7715" w:rsidRPr="009A7715" w:rsidRDefault="009A7715" w:rsidP="009A7715">
      <w:pPr>
        <w:rPr>
          <w:b/>
          <w:bCs/>
        </w:rPr>
      </w:pPr>
      <w:r w:rsidRPr="009A7715">
        <w:rPr>
          <w:b/>
          <w:bCs/>
        </w:rPr>
        <w:t>Benefits</w:t>
      </w:r>
    </w:p>
    <w:p w14:paraId="72C08DF4" w14:textId="77777777" w:rsidR="009A7715" w:rsidRPr="009A7715" w:rsidRDefault="009A7715" w:rsidP="009A7715">
      <w:r w:rsidRPr="009A7715">
        <w:t>The implementation of the National Cultural Heritage Digitization Portal will provide several benefits:</w:t>
      </w:r>
    </w:p>
    <w:p w14:paraId="6012AC9F" w14:textId="77777777" w:rsidR="009A7715" w:rsidRPr="009A7715" w:rsidRDefault="009A7715" w:rsidP="009A7715">
      <w:pPr>
        <w:numPr>
          <w:ilvl w:val="0"/>
          <w:numId w:val="9"/>
        </w:numPr>
      </w:pPr>
      <w:r w:rsidRPr="009A7715">
        <w:rPr>
          <w:b/>
          <w:bCs/>
        </w:rPr>
        <w:t>Preservation of Heritage:</w:t>
      </w:r>
      <w:r w:rsidRPr="009A7715">
        <w:t xml:space="preserve"> Digital preservation ensures that cultural assets are protected from physical degradation and natural disasters.</w:t>
      </w:r>
    </w:p>
    <w:p w14:paraId="47753331" w14:textId="77777777" w:rsidR="009A7715" w:rsidRPr="009A7715" w:rsidRDefault="009A7715" w:rsidP="009A7715">
      <w:pPr>
        <w:numPr>
          <w:ilvl w:val="0"/>
          <w:numId w:val="9"/>
        </w:numPr>
      </w:pPr>
      <w:r w:rsidRPr="009A7715">
        <w:rPr>
          <w:b/>
          <w:bCs/>
        </w:rPr>
        <w:t>Global Accessibility:</w:t>
      </w:r>
      <w:r w:rsidRPr="009A7715">
        <w:t xml:space="preserve"> The portal will make Saudi Arabia's cultural heritage accessible to a global audience, promoting cultural exchange and tourism.</w:t>
      </w:r>
    </w:p>
    <w:p w14:paraId="7639BA0F" w14:textId="77777777" w:rsidR="009A7715" w:rsidRPr="009A7715" w:rsidRDefault="009A7715" w:rsidP="009A7715">
      <w:pPr>
        <w:numPr>
          <w:ilvl w:val="0"/>
          <w:numId w:val="9"/>
        </w:numPr>
      </w:pPr>
      <w:r w:rsidRPr="009A7715">
        <w:rPr>
          <w:b/>
          <w:bCs/>
        </w:rPr>
        <w:t>Educational Resource:</w:t>
      </w:r>
      <w:r w:rsidRPr="009A7715">
        <w:t xml:space="preserve"> It will serve as a valuable resource for students, researchers, and educators, supporting academic and public interest.</w:t>
      </w:r>
    </w:p>
    <w:p w14:paraId="1FA3DACC" w14:textId="77777777" w:rsidR="009A7715" w:rsidRPr="009A7715" w:rsidRDefault="009A7715" w:rsidP="009A7715">
      <w:pPr>
        <w:numPr>
          <w:ilvl w:val="0"/>
          <w:numId w:val="9"/>
        </w:numPr>
      </w:pPr>
      <w:r w:rsidRPr="009A7715">
        <w:rPr>
          <w:b/>
          <w:bCs/>
        </w:rPr>
        <w:t>Economic Opportunity:</w:t>
      </w:r>
      <w:r w:rsidRPr="009A7715">
        <w:t xml:space="preserve"> The portal can attract cultural tourism and support local artisans by showcasing traditional crafts.</w:t>
      </w:r>
    </w:p>
    <w:p w14:paraId="0A0F410A" w14:textId="77777777" w:rsidR="009A7715" w:rsidRDefault="009A7715" w:rsidP="009A7715">
      <w:pPr>
        <w:pStyle w:val="Heading3"/>
      </w:pPr>
      <w:r>
        <w:t>Implementation</w:t>
      </w:r>
    </w:p>
    <w:p w14:paraId="063EE3BE" w14:textId="77777777" w:rsidR="009A7715" w:rsidRDefault="009A7715" w:rsidP="009A7715">
      <w:pPr>
        <w:pStyle w:val="NormalWeb"/>
      </w:pPr>
      <w:r>
        <w:t xml:space="preserve">This project will be a phased rollout. The first phase will focus on building the core digital repository and a basic public-facing portal with a selection of key assets. The second phase will involve developing the interactive 3D and VR features and integrating a more advanced search engine. The final phase will be a nationwide initiative </w:t>
      </w:r>
      <w:proofErr w:type="gramStart"/>
      <w:r>
        <w:t>to</w:t>
      </w:r>
      <w:proofErr w:type="gramEnd"/>
      <w:r>
        <w:t xml:space="preserve"> onboard various museums, libraries, and universities to contribute to the portal, along with the development of mobile applications for a wider audience. The project will be a joint effort between the Ministry of Culture, software developers, and cultural heritage experts.</w:t>
      </w:r>
    </w:p>
    <w:p w14:paraId="321FE5D9" w14:textId="77777777" w:rsidR="009A7715" w:rsidRDefault="009A7715" w:rsidP="009A7715"/>
    <w:p w14:paraId="3E809255" w14:textId="77777777" w:rsidR="00A308C2" w:rsidRDefault="00A308C2" w:rsidP="009A7715"/>
    <w:p w14:paraId="2EA7EB2B" w14:textId="77777777" w:rsidR="00A308C2" w:rsidRDefault="00A308C2" w:rsidP="009A7715"/>
    <w:p w14:paraId="4990B7F8" w14:textId="77777777" w:rsidR="009A7715" w:rsidRDefault="009A7715" w:rsidP="009A7715"/>
    <w:sectPr w:rsidR="009A77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E1411"/>
    <w:multiLevelType w:val="multilevel"/>
    <w:tmpl w:val="F07E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4601F"/>
    <w:multiLevelType w:val="multilevel"/>
    <w:tmpl w:val="A2E4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C4E1C"/>
    <w:multiLevelType w:val="multilevel"/>
    <w:tmpl w:val="AC2C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3A7BB6"/>
    <w:multiLevelType w:val="multilevel"/>
    <w:tmpl w:val="AA02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7470BE"/>
    <w:multiLevelType w:val="multilevel"/>
    <w:tmpl w:val="EFB6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456E71"/>
    <w:multiLevelType w:val="multilevel"/>
    <w:tmpl w:val="5CD0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61A52"/>
    <w:multiLevelType w:val="multilevel"/>
    <w:tmpl w:val="CB42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B44ED"/>
    <w:multiLevelType w:val="multilevel"/>
    <w:tmpl w:val="DFAA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101E9D"/>
    <w:multiLevelType w:val="multilevel"/>
    <w:tmpl w:val="41C2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42474B"/>
    <w:multiLevelType w:val="multilevel"/>
    <w:tmpl w:val="AA08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8D619B"/>
    <w:multiLevelType w:val="multilevel"/>
    <w:tmpl w:val="7900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576071">
    <w:abstractNumId w:val="2"/>
  </w:num>
  <w:num w:numId="2" w16cid:durableId="627274794">
    <w:abstractNumId w:val="0"/>
  </w:num>
  <w:num w:numId="3" w16cid:durableId="1340276986">
    <w:abstractNumId w:val="7"/>
  </w:num>
  <w:num w:numId="4" w16cid:durableId="1988167365">
    <w:abstractNumId w:val="1"/>
  </w:num>
  <w:num w:numId="5" w16cid:durableId="1741947036">
    <w:abstractNumId w:val="3"/>
  </w:num>
  <w:num w:numId="6" w16cid:durableId="795757587">
    <w:abstractNumId w:val="9"/>
  </w:num>
  <w:num w:numId="7" w16cid:durableId="904216589">
    <w:abstractNumId w:val="6"/>
  </w:num>
  <w:num w:numId="8" w16cid:durableId="1384401794">
    <w:abstractNumId w:val="10"/>
  </w:num>
  <w:num w:numId="9" w16cid:durableId="31267247">
    <w:abstractNumId w:val="5"/>
  </w:num>
  <w:num w:numId="10" w16cid:durableId="1595479954">
    <w:abstractNumId w:val="4"/>
  </w:num>
  <w:num w:numId="11" w16cid:durableId="1556090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637"/>
    <w:rsid w:val="00161E07"/>
    <w:rsid w:val="00262BE0"/>
    <w:rsid w:val="005168D2"/>
    <w:rsid w:val="00547A65"/>
    <w:rsid w:val="00587386"/>
    <w:rsid w:val="006C3760"/>
    <w:rsid w:val="0096529C"/>
    <w:rsid w:val="009A7715"/>
    <w:rsid w:val="00A308C2"/>
    <w:rsid w:val="00A31031"/>
    <w:rsid w:val="00BC5637"/>
    <w:rsid w:val="00EA3BA3"/>
    <w:rsid w:val="00F41E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4D0FD"/>
  <w15:chartTrackingRefBased/>
  <w15:docId w15:val="{0A4EFDBB-A77F-4AAC-AC20-A38D70EB1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5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56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6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6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6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56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56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6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6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637"/>
    <w:rPr>
      <w:rFonts w:eastAsiaTheme="majorEastAsia" w:cstheme="majorBidi"/>
      <w:color w:val="272727" w:themeColor="text1" w:themeTint="D8"/>
    </w:rPr>
  </w:style>
  <w:style w:type="paragraph" w:styleId="Title">
    <w:name w:val="Title"/>
    <w:basedOn w:val="Normal"/>
    <w:next w:val="Normal"/>
    <w:link w:val="TitleChar"/>
    <w:uiPriority w:val="10"/>
    <w:qFormat/>
    <w:rsid w:val="00BC5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637"/>
    <w:pPr>
      <w:spacing w:before="160"/>
      <w:jc w:val="center"/>
    </w:pPr>
    <w:rPr>
      <w:i/>
      <w:iCs/>
      <w:color w:val="404040" w:themeColor="text1" w:themeTint="BF"/>
    </w:rPr>
  </w:style>
  <w:style w:type="character" w:customStyle="1" w:styleId="QuoteChar">
    <w:name w:val="Quote Char"/>
    <w:basedOn w:val="DefaultParagraphFont"/>
    <w:link w:val="Quote"/>
    <w:uiPriority w:val="29"/>
    <w:rsid w:val="00BC5637"/>
    <w:rPr>
      <w:i/>
      <w:iCs/>
      <w:color w:val="404040" w:themeColor="text1" w:themeTint="BF"/>
    </w:rPr>
  </w:style>
  <w:style w:type="paragraph" w:styleId="ListParagraph">
    <w:name w:val="List Paragraph"/>
    <w:basedOn w:val="Normal"/>
    <w:uiPriority w:val="34"/>
    <w:qFormat/>
    <w:rsid w:val="00BC5637"/>
    <w:pPr>
      <w:ind w:left="720"/>
      <w:contextualSpacing/>
    </w:pPr>
  </w:style>
  <w:style w:type="character" w:styleId="IntenseEmphasis">
    <w:name w:val="Intense Emphasis"/>
    <w:basedOn w:val="DefaultParagraphFont"/>
    <w:uiPriority w:val="21"/>
    <w:qFormat/>
    <w:rsid w:val="00BC5637"/>
    <w:rPr>
      <w:i/>
      <w:iCs/>
      <w:color w:val="0F4761" w:themeColor="accent1" w:themeShade="BF"/>
    </w:rPr>
  </w:style>
  <w:style w:type="paragraph" w:styleId="IntenseQuote">
    <w:name w:val="Intense Quote"/>
    <w:basedOn w:val="Normal"/>
    <w:next w:val="Normal"/>
    <w:link w:val="IntenseQuoteChar"/>
    <w:uiPriority w:val="30"/>
    <w:qFormat/>
    <w:rsid w:val="00BC5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637"/>
    <w:rPr>
      <w:i/>
      <w:iCs/>
      <w:color w:val="0F4761" w:themeColor="accent1" w:themeShade="BF"/>
    </w:rPr>
  </w:style>
  <w:style w:type="character" w:styleId="IntenseReference">
    <w:name w:val="Intense Reference"/>
    <w:basedOn w:val="DefaultParagraphFont"/>
    <w:uiPriority w:val="32"/>
    <w:qFormat/>
    <w:rsid w:val="00BC5637"/>
    <w:rPr>
      <w:b/>
      <w:bCs/>
      <w:smallCaps/>
      <w:color w:val="0F4761" w:themeColor="accent1" w:themeShade="BF"/>
      <w:spacing w:val="5"/>
    </w:rPr>
  </w:style>
  <w:style w:type="paragraph" w:styleId="NormalWeb">
    <w:name w:val="Normal (Web)"/>
    <w:basedOn w:val="Normal"/>
    <w:uiPriority w:val="99"/>
    <w:semiHidden/>
    <w:unhideWhenUsed/>
    <w:rsid w:val="0096529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503</Words>
  <Characters>2872</Characters>
  <Application>Microsoft Office Word</Application>
  <DocSecurity>0</DocSecurity>
  <Lines>23</Lines>
  <Paragraphs>6</Paragraphs>
  <ScaleCrop>false</ScaleCrop>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skander turki</dc:creator>
  <cp:keywords/>
  <dc:description/>
  <cp:lastModifiedBy>skander turki</cp:lastModifiedBy>
  <cp:revision>7</cp:revision>
  <dcterms:created xsi:type="dcterms:W3CDTF">2025-09-08T10:49:00Z</dcterms:created>
  <dcterms:modified xsi:type="dcterms:W3CDTF">2026-01-17T21:37:00Z</dcterms:modified>
</cp:coreProperties>
</file>