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5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1"/>
          <w:bCs w:val="1"/>
          <w:sz w:val="22"/>
          <w:szCs w:val="22"/>
          <w:rtl w:val="0"/>
        </w:rPr>
        <w:t xml:space="preserve">RESEARCH PROPOSAL</w:t>
      </w:r>
      <w:r w:rsidDel="00000000" w:rsidR="00000000" w:rsidRPr="00000000">
        <w:rPr>
          <w:rtl w:val="0"/>
        </w:rPr>
      </w:r>
    </w:p>
    <w:p w:rsidR="00000000" w:rsidDel="00000000" w:rsidP="00000000" w:rsidRDefault="00000000" w:rsidRPr="00000000" w14:paraId="00000003">
      <w:pPr>
        <w:pBdr>
          <w:bottom w:color="1f3864" w:space="10" w:sz="12" w:val="single"/>
        </w:pBdr>
        <w:spacing w:after="160" w:lineRule="auto"/>
        <w:jc w:val="center"/>
        <w:rPr/>
      </w:pPr>
      <w:r w:rsidDel="00000000" w:rsidR="00000000" w:rsidRPr="00000000">
        <w:rPr>
          <w:rFonts w:ascii="Calibri" w:cs="Calibri" w:eastAsia="Calibri" w:hAnsi="Calibri"/>
          <w:b w:val="1"/>
          <w:bCs w:val="1"/>
          <w:sz w:val="72"/>
          <w:szCs w:val="72"/>
          <w:rtl w:val="0"/>
        </w:rPr>
        <w:t xml:space="preserve">CHAB-RAG</w:t>
      </w:r>
      <w:r w:rsidDel="00000000" w:rsidR="00000000" w:rsidRPr="00000000">
        <w:rPr>
          <w:rtl w:val="0"/>
        </w:rPr>
      </w:r>
    </w:p>
    <w:p w:rsidR="00000000" w:rsidDel="00000000" w:rsidP="00000000" w:rsidRDefault="00000000" w:rsidRPr="00000000" w14:paraId="00000004">
      <w:pPr>
        <w:spacing w:after="300" w:before="200" w:lineRule="auto"/>
        <w:jc w:val="center"/>
        <w:rPr/>
      </w:pPr>
      <w:r w:rsidDel="00000000" w:rsidR="00000000" w:rsidRPr="00000000">
        <w:rPr>
          <w:rFonts w:ascii="Calibri" w:cs="Calibri" w:eastAsia="Calibri" w:hAnsi="Calibri"/>
          <w:sz w:val="34"/>
          <w:szCs w:val="34"/>
          <w:rtl w:val="0"/>
        </w:rPr>
        <w:t xml:space="preserve">Calibrated Harm-Aware Budgeting for Compute-Efficient Retrieval-Augmented Generation</w:t>
      </w:r>
      <w:r w:rsidDel="00000000" w:rsidR="00000000" w:rsidRPr="00000000">
        <w:rPr>
          <w:rtl w:val="0"/>
        </w:rPr>
      </w:r>
    </w:p>
    <w:p w:rsidR="00000000" w:rsidDel="00000000" w:rsidP="00000000" w:rsidRDefault="00000000" w:rsidRPr="00000000" w14:paraId="00000005">
      <w:pPr>
        <w:spacing w:after="700" w:lineRule="auto"/>
        <w:jc w:val="center"/>
        <w:rPr/>
      </w:pPr>
      <w:r w:rsidDel="00000000" w:rsidR="00000000" w:rsidRPr="00000000">
        <w:rPr>
          <w:rFonts w:ascii="Calibri" w:cs="Calibri" w:eastAsia="Calibri" w:hAnsi="Calibri"/>
          <w:sz w:val="24"/>
          <w:szCs w:val="24"/>
          <w:rtl w:val="0"/>
        </w:rPr>
        <w:t xml:space="preserve">Q1 Method-Paper Proposal  |  2026–2027</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sz w:val="22"/>
          <w:szCs w:val="22"/>
          <w:rtl w:val="0"/>
        </w:rPr>
        <w:t xml:space="preserve">Prepared by: [Author name(s)]</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Calibri" w:cs="Calibri" w:eastAsia="Calibri" w:hAnsi="Calibri"/>
          <w:sz w:val="22"/>
          <w:szCs w:val="22"/>
          <w:rtl w:val="0"/>
        </w:rPr>
        <w:t xml:space="preserve">[Affiliation]  ·  [Contact e-mail]</w:t>
      </w:r>
      <w:r w:rsidDel="00000000" w:rsidR="00000000" w:rsidRPr="00000000">
        <w:rPr>
          <w:rtl w:val="0"/>
        </w:rPr>
      </w:r>
    </w:p>
    <w:p w:rsidR="00000000" w:rsidDel="00000000" w:rsidP="00000000" w:rsidRDefault="00000000" w:rsidRPr="00000000" w14:paraId="00000008">
      <w:pPr>
        <w:spacing w:after="900" w:lineRule="auto"/>
        <w:jc w:val="center"/>
        <w:rPr/>
      </w:pPr>
      <w:r w:rsidDel="00000000" w:rsidR="00000000" w:rsidRPr="00000000">
        <w:rPr>
          <w:rFonts w:ascii="Calibri" w:cs="Calibri" w:eastAsia="Calibri" w:hAnsi="Calibri"/>
          <w:sz w:val="22"/>
          <w:szCs w:val="22"/>
          <w:rtl w:val="0"/>
        </w:rPr>
        <w:t xml:space="preserve">Version: October 2026</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Fonts w:ascii="Calibri" w:cs="Calibri" w:eastAsia="Calibri" w:hAnsi="Calibri"/>
          <w:b w:val="1"/>
          <w:bCs w:val="1"/>
          <w:sz w:val="24"/>
          <w:szCs w:val="24"/>
          <w:rtl w:val="0"/>
        </w:rPr>
        <w:t xml:space="preserve">Contents</w:t>
      </w:r>
      <w:r w:rsidDel="00000000" w:rsidR="00000000" w:rsidRPr="00000000">
        <w:rPr>
          <w:rtl w:val="0"/>
        </w:rPr>
      </w:r>
    </w:p>
    <w:p w:rsidR="00000000" w:rsidDel="00000000" w:rsidP="00000000" w:rsidRDefault="00000000" w:rsidRPr="00000000" w14:paraId="0000000A">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1. Title of the Proposed Model</w:t>
      </w:r>
      <w:r w:rsidDel="00000000" w:rsidR="00000000" w:rsidRPr="00000000">
        <w:rPr>
          <w:rtl w:val="0"/>
        </w:rPr>
      </w:r>
    </w:p>
    <w:p w:rsidR="00000000" w:rsidDel="00000000" w:rsidP="00000000" w:rsidRDefault="00000000" w:rsidRPr="00000000" w14:paraId="0000000B">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2. Introduction</w:t>
      </w:r>
      <w:r w:rsidDel="00000000" w:rsidR="00000000" w:rsidRPr="00000000">
        <w:rPr>
          <w:rtl w:val="0"/>
        </w:rPr>
      </w:r>
    </w:p>
    <w:p w:rsidR="00000000" w:rsidDel="00000000" w:rsidP="00000000" w:rsidRDefault="00000000" w:rsidRPr="00000000" w14:paraId="0000000C">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3. Problem Statement</w:t>
      </w:r>
      <w:r w:rsidDel="00000000" w:rsidR="00000000" w:rsidRPr="00000000">
        <w:rPr>
          <w:rtl w:val="0"/>
        </w:rPr>
      </w:r>
    </w:p>
    <w:p w:rsidR="00000000" w:rsidDel="00000000" w:rsidP="00000000" w:rsidRDefault="00000000" w:rsidRPr="00000000" w14:paraId="0000000D">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4. Short Literature Review</w:t>
      </w:r>
      <w:r w:rsidDel="00000000" w:rsidR="00000000" w:rsidRPr="00000000">
        <w:rPr>
          <w:rtl w:val="0"/>
        </w:rPr>
      </w:r>
    </w:p>
    <w:p w:rsidR="00000000" w:rsidDel="00000000" w:rsidP="00000000" w:rsidRDefault="00000000" w:rsidRPr="00000000" w14:paraId="0000000E">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5. Research Questions</w:t>
      </w:r>
      <w:r w:rsidDel="00000000" w:rsidR="00000000" w:rsidRPr="00000000">
        <w:rPr>
          <w:rtl w:val="0"/>
        </w:rPr>
      </w:r>
    </w:p>
    <w:p w:rsidR="00000000" w:rsidDel="00000000" w:rsidP="00000000" w:rsidRDefault="00000000" w:rsidRPr="00000000" w14:paraId="0000000F">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6. Research Objectives</w:t>
      </w:r>
      <w:r w:rsidDel="00000000" w:rsidR="00000000" w:rsidRPr="00000000">
        <w:rPr>
          <w:rtl w:val="0"/>
        </w:rPr>
      </w:r>
    </w:p>
    <w:p w:rsidR="00000000" w:rsidDel="00000000" w:rsidP="00000000" w:rsidRDefault="00000000" w:rsidRPr="00000000" w14:paraId="00000010">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7. What Is Already Established (Not Claimed as Novel)</w:t>
      </w:r>
      <w:r w:rsidDel="00000000" w:rsidR="00000000" w:rsidRPr="00000000">
        <w:rPr>
          <w:rtl w:val="0"/>
        </w:rPr>
      </w:r>
    </w:p>
    <w:p w:rsidR="00000000" w:rsidDel="00000000" w:rsidP="00000000" w:rsidRDefault="00000000" w:rsidRPr="00000000" w14:paraId="00000011">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8. What Is Specifically New in This Proposal</w:t>
      </w:r>
      <w:r w:rsidDel="00000000" w:rsidR="00000000" w:rsidRPr="00000000">
        <w:rPr>
          <w:rtl w:val="0"/>
        </w:rPr>
      </w:r>
    </w:p>
    <w:p w:rsidR="00000000" w:rsidDel="00000000" w:rsidP="00000000" w:rsidRDefault="00000000" w:rsidRPr="00000000" w14:paraId="00000012">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9. Core Scientific Novelty</w:t>
      </w:r>
      <w:r w:rsidDel="00000000" w:rsidR="00000000" w:rsidRPr="00000000">
        <w:rPr>
          <w:rtl w:val="0"/>
        </w:rPr>
      </w:r>
    </w:p>
    <w:p w:rsidR="00000000" w:rsidDel="00000000" w:rsidP="00000000" w:rsidRDefault="00000000" w:rsidRPr="00000000" w14:paraId="00000013">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10. Main Research Contributions</w:t>
      </w:r>
      <w:r w:rsidDel="00000000" w:rsidR="00000000" w:rsidRPr="00000000">
        <w:rPr>
          <w:rtl w:val="0"/>
        </w:rPr>
      </w:r>
    </w:p>
    <w:p w:rsidR="00000000" w:rsidDel="00000000" w:rsidP="00000000" w:rsidRDefault="00000000" w:rsidRPr="00000000" w14:paraId="00000014">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11. Related Applications</w:t>
      </w:r>
      <w:r w:rsidDel="00000000" w:rsidR="00000000" w:rsidRPr="00000000">
        <w:rPr>
          <w:rtl w:val="0"/>
        </w:rPr>
      </w:r>
    </w:p>
    <w:p w:rsidR="00000000" w:rsidDel="00000000" w:rsidP="00000000" w:rsidRDefault="00000000" w:rsidRPr="00000000" w14:paraId="00000015">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12. Proposed Model Framework</w:t>
      </w:r>
      <w:r w:rsidDel="00000000" w:rsidR="00000000" w:rsidRPr="00000000">
        <w:rPr>
          <w:rtl w:val="0"/>
        </w:rPr>
      </w:r>
    </w:p>
    <w:p w:rsidR="00000000" w:rsidDel="00000000" w:rsidP="00000000" w:rsidRDefault="00000000" w:rsidRPr="00000000" w14:paraId="00000016">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13. Research Contributions Beyond Existing Work</w:t>
      </w:r>
      <w:r w:rsidDel="00000000" w:rsidR="00000000" w:rsidRPr="00000000">
        <w:rPr>
          <w:rtl w:val="0"/>
        </w:rPr>
      </w:r>
    </w:p>
    <w:p w:rsidR="00000000" w:rsidDel="00000000" w:rsidP="00000000" w:rsidRDefault="00000000" w:rsidRPr="00000000" w14:paraId="00000017">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14. Model Novelty</w:t>
      </w:r>
      <w:r w:rsidDel="00000000" w:rsidR="00000000" w:rsidRPr="00000000">
        <w:rPr>
          <w:rtl w:val="0"/>
        </w:rPr>
      </w:r>
    </w:p>
    <w:p w:rsidR="00000000" w:rsidDel="00000000" w:rsidP="00000000" w:rsidRDefault="00000000" w:rsidRPr="00000000" w14:paraId="00000018">
      <w:pPr>
        <w:spacing w:after="30" w:lineRule="auto"/>
        <w:ind w:left="360" w:firstLine="0"/>
        <w:rPr/>
      </w:pPr>
      <w:r w:rsidDel="00000000" w:rsidR="00000000" w:rsidRPr="00000000">
        <w:rPr>
          <w:rFonts w:ascii="Times New Roman" w:cs="Times New Roman" w:eastAsia="Times New Roman" w:hAnsi="Times New Roman"/>
          <w:sz w:val="21"/>
          <w:szCs w:val="21"/>
          <w:rtl w:val="0"/>
        </w:rPr>
        <w:t xml:space="preserve">15. References</w:t>
      </w:r>
      <w:r w:rsidDel="00000000" w:rsidR="00000000" w:rsidRPr="00000000">
        <w:rPr>
          <w:rtl w:val="0"/>
        </w:rPr>
      </w:r>
    </w:p>
    <w:p w:rsidR="00000000" w:rsidDel="00000000" w:rsidP="00000000" w:rsidRDefault="00000000" w:rsidRPr="00000000" w14:paraId="00000019">
      <w:pPr>
        <w:rPr/>
        <w:sectPr>
          <w:pgSz w:h="16838" w:w="11906" w:orient="portrait"/>
          <w:pgMar w:bottom="130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1. Title of the Proposed Model</w:t>
      </w:r>
      <w:r w:rsidDel="00000000" w:rsidR="00000000" w:rsidRPr="00000000">
        <w:rPr>
          <w:rtl w:val="0"/>
        </w:rPr>
      </w:r>
    </w:p>
    <w:p w:rsidR="00000000" w:rsidDel="00000000" w:rsidP="00000000" w:rsidRDefault="00000000" w:rsidRPr="00000000" w14:paraId="0000001B">
      <w:pPr>
        <w:spacing w:after="120" w:before="0" w:line="276" w:lineRule="auto"/>
        <w:jc w:val="left"/>
        <w:rPr/>
      </w:pPr>
      <w:r w:rsidDel="00000000" w:rsidR="00000000" w:rsidRPr="00000000">
        <w:rPr>
          <w:rFonts w:ascii="Times New Roman" w:cs="Times New Roman" w:eastAsia="Times New Roman" w:hAnsi="Times New Roman"/>
          <w:b w:val="1"/>
          <w:bCs w:val="1"/>
          <w:rtl w:val="0"/>
        </w:rPr>
        <w:t xml:space="preserve">CHAB-RAG: Calibrated Harm-Aware Budgeting for Compute-Efficient Retrieval-Augmented Generation</w:t>
      </w:r>
      <w:r w:rsidDel="00000000" w:rsidR="00000000" w:rsidRPr="00000000">
        <w:rPr>
          <w:rtl w:val="0"/>
        </w:rPr>
      </w:r>
    </w:p>
    <w:p w:rsidR="00000000" w:rsidDel="00000000" w:rsidP="00000000" w:rsidRDefault="00000000" w:rsidRPr="00000000" w14:paraId="0000001C">
      <w:pPr>
        <w:spacing w:after="120" w:before="0" w:line="276" w:lineRule="auto"/>
        <w:jc w:val="both"/>
        <w:rPr/>
      </w:pPr>
      <w:r w:rsidDel="00000000" w:rsidR="00000000" w:rsidRPr="00000000">
        <w:rPr>
          <w:rFonts w:ascii="Times New Roman" w:cs="Times New Roman" w:eastAsia="Times New Roman" w:hAnsi="Times New Roman"/>
          <w:rtl w:val="0"/>
        </w:rPr>
        <w:t xml:space="preserve">CHAB-RAG treats retrieval in RAG as a calibrated, constrained resource-allocation problem. It selects when to retrieve, how much to retrieve, and which evidence to keep, while holding the realized retrieval/compute budget at a target value.</w:t>
      </w:r>
      <w:r w:rsidDel="00000000" w:rsidR="00000000" w:rsidRPr="00000000">
        <w:rPr>
          <w:rtl w:val="0"/>
        </w:rPr>
      </w:r>
    </w:p>
    <w:p w:rsidR="00000000" w:rsidDel="00000000" w:rsidP="00000000" w:rsidRDefault="00000000" w:rsidRPr="00000000" w14:paraId="0000001D">
      <w:pPr>
        <w:pBdr>
          <w:left w:color="1f3864" w:space="8" w:sz="24" w:val="single"/>
        </w:pBdr>
        <w:shd w:fill="eaf0f9" w:val="clear"/>
        <w:spacing w:after="140" w:before="100" w:line="276" w:lineRule="auto"/>
        <w:ind w:left="500" w:right="500" w:firstLine="0"/>
        <w:jc w:val="both"/>
        <w:rPr/>
      </w:pPr>
      <w:r w:rsidDel="00000000" w:rsidR="00000000" w:rsidRPr="00000000">
        <w:rPr>
          <w:rFonts w:ascii="Times New Roman" w:cs="Times New Roman" w:eastAsia="Times New Roman" w:hAnsi="Times New Roman"/>
          <w:b w:val="1"/>
          <w:bCs w:val="1"/>
          <w:i w:val="1"/>
          <w:iCs w:val="1"/>
          <w:rtl w:val="0"/>
        </w:rPr>
        <w:t xml:space="preserve">One-sentence pitch.</w:t>
      </w:r>
      <w:r w:rsidDel="00000000" w:rsidR="00000000" w:rsidRPr="00000000">
        <w:rPr>
          <w:rFonts w:ascii="Times New Roman" w:cs="Times New Roman" w:eastAsia="Times New Roman" w:hAnsi="Times New Roman"/>
          <w:i w:val="1"/>
          <w:iCs w:val="1"/>
          <w:rtl w:val="0"/>
        </w:rPr>
        <w:t xml:space="preserve"> CHAB-RAG is a calibrated harm-aware decision framework that allocates finite retrieval and inference budgets by jointly modeling retrieval benefit, retrieval harm, and downstream decode cost, so a RAG system can choose when, how much, and which evidence to retrieve while keeping realized resource usage under control.</w:t>
      </w:r>
      <w:r w:rsidDel="00000000" w:rsidR="00000000" w:rsidRPr="00000000">
        <w:rPr>
          <w:rtl w:val="0"/>
        </w:rPr>
      </w:r>
    </w:p>
    <w:p w:rsidR="00000000" w:rsidDel="00000000" w:rsidP="00000000" w:rsidRDefault="00000000" w:rsidRPr="00000000" w14:paraId="0000001E">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2. Introduction</w:t>
      </w:r>
      <w:r w:rsidDel="00000000" w:rsidR="00000000" w:rsidRPr="00000000">
        <w:rPr>
          <w:rtl w:val="0"/>
        </w:rPr>
      </w:r>
    </w:p>
    <w:p w:rsidR="00000000" w:rsidDel="00000000" w:rsidP="00000000" w:rsidRDefault="00000000" w:rsidRPr="00000000" w14:paraId="0000001F">
      <w:pPr>
        <w:spacing w:after="120" w:before="0" w:line="276" w:lineRule="auto"/>
        <w:jc w:val="both"/>
        <w:rPr/>
      </w:pPr>
      <w:r w:rsidDel="00000000" w:rsidR="00000000" w:rsidRPr="00000000">
        <w:rPr>
          <w:rFonts w:ascii="Times New Roman" w:cs="Times New Roman" w:eastAsia="Times New Roman" w:hAnsi="Times New Roman"/>
          <w:rtl w:val="0"/>
        </w:rPr>
        <w:t xml:space="preserve">Retrieval-augmented generation (RAG) grounds large language models (LLMs) in external knowledge and has become the default route to knowledge-intensive question answering [1]. Most deployed systems still assume that more retrieval gives better answers. That assumption is weak in practice. Retrieved context can raise answer quality, leave it unchanged, or lower it: irrelevant or distracting passages are known to mislead models [17, 18], and long retrieved contexts can hurt rather than help [19, 20]. Every retrieved passage also costs retrieval, reranking, prefill, and decoding compute, and that cost grows with context length.</w:t>
      </w:r>
      <w:r w:rsidDel="00000000" w:rsidR="00000000" w:rsidRPr="00000000">
        <w:rPr>
          <w:rtl w:val="0"/>
        </w:rPr>
      </w:r>
    </w:p>
    <w:p w:rsidR="00000000" w:rsidDel="00000000" w:rsidP="00000000" w:rsidRDefault="00000000" w:rsidRPr="00000000" w14:paraId="00000020">
      <w:pPr>
        <w:spacing w:after="120" w:before="0" w:line="276" w:lineRule="auto"/>
        <w:jc w:val="both"/>
        <w:rPr/>
      </w:pPr>
      <w:r w:rsidDel="00000000" w:rsidR="00000000" w:rsidRPr="00000000">
        <w:rPr>
          <w:rFonts w:ascii="Times New Roman" w:cs="Times New Roman" w:eastAsia="Times New Roman" w:hAnsi="Times New Roman"/>
          <w:rtl w:val="0"/>
        </w:rPr>
        <w:t xml:space="preserve">Recent work adds adaptive retrieval [7–12], cost-aware retrieval depth [13, 14], budget-aware evaluation [15, 16], and context compression [22–26]. These lines are usually studied as separate objectives. A practitioner with a fixed compute budget still lacks a single controller that (i) estimates the signed effect of retrieval on quality, (ii) prices evidence by its real downstream cost, (iii) guarantees that realized usage matches the target budget, and (iv) decides at evidence level what to keep.</w:t>
      </w:r>
      <w:r w:rsidDel="00000000" w:rsidR="00000000" w:rsidRPr="00000000">
        <w:rPr>
          <w:rtl w:val="0"/>
        </w:rPr>
      </w:r>
    </w:p>
    <w:p w:rsidR="00000000" w:rsidDel="00000000" w:rsidP="00000000" w:rsidRDefault="00000000" w:rsidRPr="00000000" w14:paraId="00000021">
      <w:pPr>
        <w:spacing w:after="120" w:before="0" w:line="276" w:lineRule="auto"/>
        <w:jc w:val="both"/>
        <w:rPr/>
      </w:pPr>
      <w:r w:rsidDel="00000000" w:rsidR="00000000" w:rsidRPr="00000000">
        <w:rPr>
          <w:rFonts w:ascii="Times New Roman" w:cs="Times New Roman" w:eastAsia="Times New Roman" w:hAnsi="Times New Roman"/>
          <w:rtl w:val="0"/>
        </w:rPr>
        <w:t xml:space="preserve">This proposal develops </w:t>
      </w:r>
      <w:r w:rsidDel="00000000" w:rsidR="00000000" w:rsidRPr="00000000">
        <w:rPr>
          <w:rFonts w:ascii="Times New Roman" w:cs="Times New Roman" w:eastAsia="Times New Roman" w:hAnsi="Times New Roman"/>
          <w:b w:val="1"/>
          <w:bCs w:val="1"/>
          <w:rtl w:val="0"/>
        </w:rPr>
        <w:t xml:space="preserve">CHAB-RAG</w:t>
      </w:r>
      <w:r w:rsidDel="00000000" w:rsidR="00000000" w:rsidRPr="00000000">
        <w:rPr>
          <w:rFonts w:ascii="Times New Roman" w:cs="Times New Roman" w:eastAsia="Times New Roman" w:hAnsi="Times New Roman"/>
          <w:rtl w:val="0"/>
        </w:rPr>
        <w:t xml:space="preserve"> to fill that gap. It is a model-agnostic controller for small and medium LLMs (3B–7B), evaluated on both CPU and GPU deployments, and its primary output is a quality–cost–harm Pareto frontier at calibrated budgets instead of a single accuracy number.</w:t>
      </w:r>
      <w:r w:rsidDel="00000000" w:rsidR="00000000" w:rsidRPr="00000000">
        <w:rPr>
          <w:rtl w:val="0"/>
        </w:rPr>
      </w:r>
    </w:p>
    <w:p w:rsidR="00000000" w:rsidDel="00000000" w:rsidP="00000000" w:rsidRDefault="00000000" w:rsidRPr="00000000" w14:paraId="00000022">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3. Problem Statement</w:t>
      </w:r>
      <w:r w:rsidDel="00000000" w:rsidR="00000000" w:rsidRPr="00000000">
        <w:rPr>
          <w:rtl w:val="0"/>
        </w:rPr>
      </w:r>
    </w:p>
    <w:p w:rsidR="00000000" w:rsidDel="00000000" w:rsidP="00000000" w:rsidRDefault="00000000" w:rsidRPr="00000000" w14:paraId="00000023">
      <w:pPr>
        <w:spacing w:after="120" w:before="0" w:line="276" w:lineRule="auto"/>
        <w:jc w:val="both"/>
        <w:rPr/>
      </w:pPr>
      <w:r w:rsidDel="00000000" w:rsidR="00000000" w:rsidRPr="00000000">
        <w:rPr>
          <w:rFonts w:ascii="Times New Roman" w:cs="Times New Roman" w:eastAsia="Times New Roman" w:hAnsi="Times New Roman"/>
          <w:rtl w:val="0"/>
        </w:rPr>
        <w:t xml:space="preserve">Current RAG pipelines treat retrieval depth as a fixed hyper-parameter or as a heuristic uncertainty trigger. Three issues follow.</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Retrieval is not uniformly beneficial.</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For a given query it can be beneficial, neutral, or harmful relative to answering without retrieval.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Nominal budgets do not equal realized budgets.</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A target such as "30% of maximum retrieval" is rarely met by adaptive policies on unseen queries, datasets, or backbones, so budget-matched comparisons are often unfair.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Document count is a poor cost proxy.</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Two queries retrieving the same number of passages can differ greatly in context length, prefill cost, and decode cost.</w:t>
      </w:r>
    </w:p>
    <w:p w:rsidR="00000000" w:rsidDel="00000000" w:rsidP="00000000" w:rsidRDefault="00000000" w:rsidRPr="00000000" w14:paraId="00000027">
      <w:pPr>
        <w:spacing w:after="120" w:before="0" w:line="276" w:lineRule="auto"/>
        <w:jc w:val="both"/>
        <w:rPr/>
      </w:pPr>
      <w:r w:rsidDel="00000000" w:rsidR="00000000" w:rsidRPr="00000000">
        <w:rPr>
          <w:rFonts w:ascii="Times New Roman" w:cs="Times New Roman" w:eastAsia="Times New Roman" w:hAnsi="Times New Roman"/>
          <w:rtl w:val="0"/>
        </w:rPr>
        <w:t xml:space="preserve">The proposed work treats RAG retrieval as a </w:t>
      </w:r>
      <w:r w:rsidDel="00000000" w:rsidR="00000000" w:rsidRPr="00000000">
        <w:rPr>
          <w:rFonts w:ascii="Times New Roman" w:cs="Times New Roman" w:eastAsia="Times New Roman" w:hAnsi="Times New Roman"/>
          <w:b w:val="1"/>
          <w:bCs w:val="1"/>
          <w:rtl w:val="0"/>
        </w:rPr>
        <w:t xml:space="preserve">calibrated constrained resource-allocation problem</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8">
      <w:pPr>
        <w:pBdr>
          <w:left w:color="1f3864" w:space="8" w:sz="24" w:val="single"/>
        </w:pBdr>
        <w:shd w:fill="eaf0f9" w:val="clear"/>
        <w:spacing w:after="140" w:before="100" w:line="276" w:lineRule="auto"/>
        <w:ind w:left="500" w:right="500" w:firstLine="0"/>
        <w:jc w:val="both"/>
        <w:rPr/>
      </w:pPr>
      <w:r w:rsidDel="00000000" w:rsidR="00000000" w:rsidRPr="00000000">
        <w:rPr>
          <w:rFonts w:ascii="Times New Roman" w:cs="Times New Roman" w:eastAsia="Times New Roman" w:hAnsi="Times New Roman"/>
          <w:i w:val="1"/>
          <w:iCs w:val="1"/>
          <w:rtl w:val="0"/>
        </w:rPr>
        <w:t xml:space="preserve">Maximize answer utility while controlling the realized retrieval/compute budget, and explicitly account for retrieval benefit, retrieval harm, and downstream decoding cost.</w:t>
      </w:r>
      <w:r w:rsidDel="00000000" w:rsidR="00000000" w:rsidRPr="00000000">
        <w:rPr>
          <w:rtl w:val="0"/>
        </w:rPr>
      </w:r>
    </w:p>
    <w:p w:rsidR="00000000" w:rsidDel="00000000" w:rsidP="00000000" w:rsidRDefault="00000000" w:rsidRPr="00000000" w14:paraId="00000029">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3.1 Formal problem</w:t>
      </w:r>
      <w:r w:rsidDel="00000000" w:rsidR="00000000" w:rsidRPr="00000000">
        <w:rPr>
          <w:rtl w:val="0"/>
        </w:rPr>
      </w:r>
    </w:p>
    <w:p w:rsidR="00000000" w:rsidDel="00000000" w:rsidP="00000000" w:rsidRDefault="00000000" w:rsidRPr="00000000" w14:paraId="0000002A">
      <w:pPr>
        <w:spacing w:after="120" w:before="0" w:line="276" w:lineRule="auto"/>
        <w:jc w:val="both"/>
        <w:rPr/>
      </w:pPr>
      <w:r w:rsidDel="00000000" w:rsidR="00000000" w:rsidRPr="00000000">
        <w:rPr>
          <w:rFonts w:ascii="Times New Roman" w:cs="Times New Roman" w:eastAsia="Times New Roman" w:hAnsi="Times New Roman"/>
          <w:rtl w:val="0"/>
        </w:rPr>
        <w:t xml:space="preserve">Let q be a query, k the retrieval depth, B the target retrieval/compute budget, and C(q,k) the total retrieval and inference cost. Let Q</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(q,k) be answer quality with retrieval depth k and Q</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(q) the quality without retrieval. The retrieval benefit and retrieval harm are:</w:t>
      </w:r>
      <w:r w:rsidDel="00000000" w:rsidR="00000000" w:rsidRPr="00000000">
        <w:rPr>
          <w:rtl w:val="0"/>
        </w:rPr>
      </w:r>
    </w:p>
    <w:p w:rsidR="00000000" w:rsidDel="00000000" w:rsidP="00000000" w:rsidRDefault="00000000" w:rsidRPr="00000000" w14:paraId="0000002B">
      <w:pPr>
        <w:pBdr>
          <w:left w:color="2e5597" w:space="6" w:sz="18" w:val="single"/>
        </w:pBdr>
        <w:shd w:fill="f4f6fa" w:val="clear"/>
        <w:spacing w:after="120" w:before="80" w:lineRule="auto"/>
        <w:jc w:val="center"/>
        <w:rPr/>
      </w:pPr>
      <w:r w:rsidDel="00000000" w:rsidR="00000000" w:rsidRPr="00000000">
        <w:rPr>
          <w:rFonts w:ascii="Cambria Math" w:cs="Cambria Math" w:eastAsia="Cambria Math" w:hAnsi="Cambria Math"/>
          <w:sz w:val="22"/>
          <w:szCs w:val="22"/>
          <w:rtl w:val="0"/>
        </w:rPr>
        <w:t xml:space="preserve">ΔQ(q,k) = Q</w:t>
      </w:r>
      <w:r w:rsidDel="00000000" w:rsidR="00000000" w:rsidRPr="00000000">
        <w:rPr>
          <w:rFonts w:ascii="Cambria Math" w:cs="Cambria Math" w:eastAsia="Cambria Math" w:hAnsi="Cambria Math"/>
          <w:sz w:val="22"/>
          <w:szCs w:val="22"/>
          <w:vertAlign w:val="subscript"/>
          <w:rtl w:val="0"/>
        </w:rPr>
        <w:t xml:space="preserve">R</w:t>
      </w:r>
      <w:r w:rsidDel="00000000" w:rsidR="00000000" w:rsidRPr="00000000">
        <w:rPr>
          <w:rFonts w:ascii="Cambria Math" w:cs="Cambria Math" w:eastAsia="Cambria Math" w:hAnsi="Cambria Math"/>
          <w:sz w:val="22"/>
          <w:szCs w:val="22"/>
          <w:rtl w:val="0"/>
        </w:rPr>
        <w:t xml:space="preserve">(q,k) − Q</w:t>
      </w:r>
      <w:r w:rsidDel="00000000" w:rsidR="00000000" w:rsidRPr="00000000">
        <w:rPr>
          <w:rFonts w:ascii="Cambria Math" w:cs="Cambria Math" w:eastAsia="Cambria Math" w:hAnsi="Cambria Math"/>
          <w:sz w:val="22"/>
          <w:szCs w:val="22"/>
          <w:vertAlign w:val="subscript"/>
          <w:rtl w:val="0"/>
        </w:rPr>
        <w:t xml:space="preserve">0</w:t>
      </w:r>
      <w:r w:rsidDel="00000000" w:rsidR="00000000" w:rsidRPr="00000000">
        <w:rPr>
          <w:rFonts w:ascii="Cambria Math" w:cs="Cambria Math" w:eastAsia="Cambria Math" w:hAnsi="Cambria Math"/>
          <w:sz w:val="22"/>
          <w:szCs w:val="22"/>
          <w:rtl w:val="0"/>
        </w:rPr>
        <w:t xml:space="preserve">(q)</w:t>
      </w:r>
      <w:r w:rsidDel="00000000" w:rsidR="00000000" w:rsidRPr="00000000">
        <w:rPr>
          <w:rtl w:val="0"/>
        </w:rPr>
      </w:r>
    </w:p>
    <w:p w:rsidR="00000000" w:rsidDel="00000000" w:rsidP="00000000" w:rsidRDefault="00000000" w:rsidRPr="00000000" w14:paraId="0000002C">
      <w:pPr>
        <w:pBdr>
          <w:left w:color="2e5597" w:space="6" w:sz="18" w:val="single"/>
        </w:pBdr>
        <w:shd w:fill="f4f6fa" w:val="clear"/>
        <w:spacing w:after="120" w:before="80" w:lineRule="auto"/>
        <w:jc w:val="center"/>
        <w:rPr/>
      </w:pPr>
      <w:r w:rsidDel="00000000" w:rsidR="00000000" w:rsidRPr="00000000">
        <w:rPr>
          <w:rFonts w:ascii="Cambria Math" w:cs="Cambria Math" w:eastAsia="Cambria Math" w:hAnsi="Cambria Math"/>
          <w:sz w:val="22"/>
          <w:szCs w:val="22"/>
          <w:rtl w:val="0"/>
        </w:rPr>
        <w:t xml:space="preserve">H(q,k) = max(0, −ΔQ(q,k))        (signed variant: H</w:t>
      </w:r>
      <w:r w:rsidDel="00000000" w:rsidR="00000000" w:rsidRPr="00000000">
        <w:rPr>
          <w:rFonts w:ascii="Cambria Math" w:cs="Cambria Math" w:eastAsia="Cambria Math" w:hAnsi="Cambria Math"/>
          <w:sz w:val="22"/>
          <w:szCs w:val="22"/>
          <w:vertAlign w:val="subscript"/>
          <w:rtl w:val="0"/>
        </w:rPr>
        <w:t xml:space="preserve">s</w:t>
      </w:r>
      <w:r w:rsidDel="00000000" w:rsidR="00000000" w:rsidRPr="00000000">
        <w:rPr>
          <w:rFonts w:ascii="Cambria Math" w:cs="Cambria Math" w:eastAsia="Cambria Math" w:hAnsi="Cambria Math"/>
          <w:sz w:val="22"/>
          <w:szCs w:val="22"/>
          <w:rtl w:val="0"/>
        </w:rPr>
        <w:t xml:space="preserve">(q,k) = Q</w:t>
      </w:r>
      <w:r w:rsidDel="00000000" w:rsidR="00000000" w:rsidRPr="00000000">
        <w:rPr>
          <w:rFonts w:ascii="Cambria Math" w:cs="Cambria Math" w:eastAsia="Cambria Math" w:hAnsi="Cambria Math"/>
          <w:sz w:val="22"/>
          <w:szCs w:val="22"/>
          <w:vertAlign w:val="subscript"/>
          <w:rtl w:val="0"/>
        </w:rPr>
        <w:t xml:space="preserve">0</w:t>
      </w:r>
      <w:r w:rsidDel="00000000" w:rsidR="00000000" w:rsidRPr="00000000">
        <w:rPr>
          <w:rFonts w:ascii="Cambria Math" w:cs="Cambria Math" w:eastAsia="Cambria Math" w:hAnsi="Cambria Math"/>
          <w:sz w:val="22"/>
          <w:szCs w:val="22"/>
          <w:rtl w:val="0"/>
        </w:rPr>
        <w:t xml:space="preserve">(q) − Q</w:t>
      </w:r>
      <w:r w:rsidDel="00000000" w:rsidR="00000000" w:rsidRPr="00000000">
        <w:rPr>
          <w:rFonts w:ascii="Cambria Math" w:cs="Cambria Math" w:eastAsia="Cambria Math" w:hAnsi="Cambria Math"/>
          <w:sz w:val="22"/>
          <w:szCs w:val="22"/>
          <w:vertAlign w:val="subscript"/>
          <w:rtl w:val="0"/>
        </w:rPr>
        <w:t xml:space="preserve">R</w:t>
      </w:r>
      <w:r w:rsidDel="00000000" w:rsidR="00000000" w:rsidRPr="00000000">
        <w:rPr>
          <w:rFonts w:ascii="Cambria Math" w:cs="Cambria Math" w:eastAsia="Cambria Math" w:hAnsi="Cambria Math"/>
          <w:sz w:val="22"/>
          <w:szCs w:val="22"/>
          <w:rtl w:val="0"/>
        </w:rPr>
        <w:t xml:space="preserve">(q,k))</w:t>
      </w:r>
      <w:r w:rsidDel="00000000" w:rsidR="00000000" w:rsidRPr="00000000">
        <w:rPr>
          <w:rtl w:val="0"/>
        </w:rPr>
      </w:r>
    </w:p>
    <w:p w:rsidR="00000000" w:rsidDel="00000000" w:rsidP="00000000" w:rsidRDefault="00000000" w:rsidRPr="00000000" w14:paraId="0000002D">
      <w:pPr>
        <w:spacing w:after="120" w:before="0" w:line="276" w:lineRule="auto"/>
        <w:jc w:val="both"/>
        <w:rPr/>
      </w:pPr>
      <w:r w:rsidDel="00000000" w:rsidR="00000000" w:rsidRPr="00000000">
        <w:rPr>
          <w:rFonts w:ascii="Times New Roman" w:cs="Times New Roman" w:eastAsia="Times New Roman" w:hAnsi="Times New Roman"/>
          <w:rtl w:val="0"/>
        </w:rPr>
        <w:t xml:space="preserve">Utility and the controller's decision rule are:</w:t>
      </w:r>
      <w:r w:rsidDel="00000000" w:rsidR="00000000" w:rsidRPr="00000000">
        <w:rPr>
          <w:rtl w:val="0"/>
        </w:rPr>
      </w:r>
    </w:p>
    <w:p w:rsidR="00000000" w:rsidDel="00000000" w:rsidP="00000000" w:rsidRDefault="00000000" w:rsidRPr="00000000" w14:paraId="0000002E">
      <w:pPr>
        <w:pBdr>
          <w:left w:color="2e5597" w:space="6" w:sz="18" w:val="single"/>
        </w:pBdr>
        <w:shd w:fill="f4f6fa" w:val="clear"/>
        <w:spacing w:after="120" w:before="80" w:lineRule="auto"/>
        <w:jc w:val="center"/>
        <w:rPr/>
      </w:pPr>
      <w:r w:rsidDel="00000000" w:rsidR="00000000" w:rsidRPr="00000000">
        <w:rPr>
          <w:rFonts w:ascii="Cambria Math" w:cs="Cambria Math" w:eastAsia="Cambria Math" w:hAnsi="Cambria Math"/>
          <w:sz w:val="22"/>
          <w:szCs w:val="22"/>
          <w:rtl w:val="0"/>
        </w:rPr>
        <w:t xml:space="preserve">U(q,k) = ΔQ(q,k) − λ·C(q,k) − μ·H(q,k)</w:t>
      </w:r>
      <w:r w:rsidDel="00000000" w:rsidR="00000000" w:rsidRPr="00000000">
        <w:rPr>
          <w:rtl w:val="0"/>
        </w:rPr>
      </w:r>
    </w:p>
    <w:p w:rsidR="00000000" w:rsidDel="00000000" w:rsidP="00000000" w:rsidRDefault="00000000" w:rsidRPr="00000000" w14:paraId="0000002F">
      <w:pPr>
        <w:pBdr>
          <w:left w:color="2e5597" w:space="6" w:sz="18" w:val="single"/>
        </w:pBdr>
        <w:shd w:fill="f4f6fa" w:val="clear"/>
        <w:spacing w:after="120" w:before="80" w:lineRule="auto"/>
        <w:jc w:val="center"/>
        <w:rPr/>
      </w:pPr>
      <w:r w:rsidDel="00000000" w:rsidR="00000000" w:rsidRPr="00000000">
        <w:rPr>
          <w:rFonts w:ascii="Cambria Math" w:cs="Cambria Math" w:eastAsia="Cambria Math" w:hAnsi="Cambria Math"/>
          <w:sz w:val="22"/>
          <w:szCs w:val="22"/>
          <w:rtl w:val="0"/>
        </w:rPr>
        <w:t xml:space="preserve">k* = argmax</w:t>
      </w:r>
      <w:r w:rsidDel="00000000" w:rsidR="00000000" w:rsidRPr="00000000">
        <w:rPr>
          <w:rFonts w:ascii="Cambria Math" w:cs="Cambria Math" w:eastAsia="Cambria Math" w:hAnsi="Cambria Math"/>
          <w:sz w:val="22"/>
          <w:szCs w:val="22"/>
          <w:vertAlign w:val="subscript"/>
          <w:rtl w:val="0"/>
        </w:rPr>
        <w:t xml:space="preserve">k</w:t>
      </w:r>
      <w:r w:rsidDel="00000000" w:rsidR="00000000" w:rsidRPr="00000000">
        <w:rPr>
          <w:rFonts w:ascii="Cambria Math" w:cs="Cambria Math" w:eastAsia="Cambria Math" w:hAnsi="Cambria Math"/>
          <w:sz w:val="22"/>
          <w:szCs w:val="22"/>
          <w:rtl w:val="0"/>
        </w:rPr>
        <w:t xml:space="preserve"> U(q,k)     subject to     |E[B̂] − B| ≤ ε</w:t>
      </w:r>
      <w:r w:rsidDel="00000000" w:rsidR="00000000" w:rsidRPr="00000000">
        <w:rPr>
          <w:rtl w:val="0"/>
        </w:rPr>
      </w:r>
    </w:p>
    <w:p w:rsidR="00000000" w:rsidDel="00000000" w:rsidP="00000000" w:rsidRDefault="00000000" w:rsidRPr="00000000" w14:paraId="00000030">
      <w:pPr>
        <w:spacing w:after="120" w:before="0" w:line="276" w:lineRule="auto"/>
        <w:jc w:val="both"/>
        <w:rPr/>
      </w:pPr>
      <w:r w:rsidDel="00000000" w:rsidR="00000000" w:rsidRPr="00000000">
        <w:rPr>
          <w:rFonts w:ascii="Times New Roman" w:cs="Times New Roman" w:eastAsia="Times New Roman" w:hAnsi="Times New Roman"/>
          <w:rtl w:val="0"/>
        </w:rPr>
        <w:t xml:space="preserve">where B̂ is the </w:t>
      </w:r>
      <w:r w:rsidDel="00000000" w:rsidR="00000000" w:rsidRPr="00000000">
        <w:rPr>
          <w:rFonts w:ascii="Times New Roman" w:cs="Times New Roman" w:eastAsia="Times New Roman" w:hAnsi="Times New Roman"/>
          <w:b w:val="1"/>
          <w:bCs w:val="1"/>
          <w:rtl w:val="0"/>
        </w:rPr>
        <w:t xml:space="preserve">realized</w:t>
      </w:r>
      <w:r w:rsidDel="00000000" w:rsidR="00000000" w:rsidRPr="00000000">
        <w:rPr>
          <w:rFonts w:ascii="Times New Roman" w:cs="Times New Roman" w:eastAsia="Times New Roman" w:hAnsi="Times New Roman"/>
          <w:rtl w:val="0"/>
        </w:rPr>
        <w:t xml:space="preserve"> budget, λ is the cost price, μ is the harm penalty, and ε is the permitted calibration tolerance. The controller must therefore hold realized resource usage near the target while maximizing net utility.</w:t>
      </w:r>
      <w:r w:rsidDel="00000000" w:rsidR="00000000" w:rsidRPr="00000000">
        <w:rPr>
          <w:rtl w:val="0"/>
        </w:rPr>
      </w:r>
    </w:p>
    <w:p w:rsidR="00000000" w:rsidDel="00000000" w:rsidP="00000000" w:rsidRDefault="00000000" w:rsidRPr="00000000" w14:paraId="00000031">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4. Short Literature Review</w:t>
      </w:r>
      <w:r w:rsidDel="00000000" w:rsidR="00000000" w:rsidRPr="00000000">
        <w:rPr>
          <w:rtl w:val="0"/>
        </w:rPr>
      </w:r>
    </w:p>
    <w:p w:rsidR="00000000" w:rsidDel="00000000" w:rsidP="00000000" w:rsidRDefault="00000000" w:rsidRPr="00000000" w14:paraId="00000032">
      <w:pPr>
        <w:spacing w:after="120" w:before="0" w:line="276" w:lineRule="auto"/>
        <w:jc w:val="both"/>
        <w:rPr/>
      </w:pPr>
      <w:r w:rsidDel="00000000" w:rsidR="00000000" w:rsidRPr="00000000">
        <w:rPr>
          <w:rFonts w:ascii="Times New Roman" w:cs="Times New Roman" w:eastAsia="Times New Roman" w:hAnsi="Times New Roman"/>
          <w:rtl w:val="0"/>
        </w:rPr>
        <w:t xml:space="preserve">Five research streams bear directly on this proposal. Citations in brackets refer to Section 15.</w:t>
      </w:r>
      <w:r w:rsidDel="00000000" w:rsidR="00000000" w:rsidRPr="00000000">
        <w:rPr>
          <w:rtl w:val="0"/>
        </w:rPr>
      </w:r>
    </w:p>
    <w:p w:rsidR="00000000" w:rsidDel="00000000" w:rsidP="00000000" w:rsidRDefault="00000000" w:rsidRPr="00000000" w14:paraId="00000033">
      <w:pPr>
        <w:keepNext w:val="1"/>
        <w:spacing w:after="60" w:before="140" w:lineRule="auto"/>
        <w:rPr/>
      </w:pPr>
      <w:r w:rsidDel="00000000" w:rsidR="00000000" w:rsidRPr="00000000">
        <w:rPr>
          <w:rFonts w:ascii="Calibri" w:cs="Calibri" w:eastAsia="Calibri" w:hAnsi="Calibri"/>
          <w:b w:val="1"/>
          <w:bCs w:val="1"/>
          <w:sz w:val="22"/>
          <w:szCs w:val="22"/>
          <w:rtl w:val="0"/>
        </w:rPr>
        <w:t xml:space="preserve">Adaptive retrieval and retrieval budgeting</w:t>
      </w:r>
      <w:r w:rsidDel="00000000" w:rsidR="00000000" w:rsidRPr="00000000">
        <w:rPr>
          <w:rtl w:val="0"/>
        </w:rPr>
      </w:r>
    </w:p>
    <w:p w:rsidR="00000000" w:rsidDel="00000000" w:rsidP="00000000" w:rsidRDefault="00000000" w:rsidRPr="00000000" w14:paraId="00000034">
      <w:pPr>
        <w:spacing w:after="120" w:before="0" w:line="276" w:lineRule="auto"/>
        <w:jc w:val="both"/>
        <w:rPr/>
      </w:pPr>
      <w:r w:rsidDel="00000000" w:rsidR="00000000" w:rsidRPr="00000000">
        <w:rPr>
          <w:rFonts w:ascii="Times New Roman" w:cs="Times New Roman" w:eastAsia="Times New Roman" w:hAnsi="Times New Roman"/>
          <w:rtl w:val="0"/>
        </w:rPr>
        <w:t xml:space="preserve">Self-RAG, Adaptive-RAG, FLARE, and DRAGIN decide whether or when to retrieve using reflection tokens, query complexity, or token-level uncertainty [7–10]. Mallen et al. showed that retrieval helps rare facts but can hurt popular ones, which motivated selective retrieval [11]. Moskvoretskii et al. compared 35 adaptive-retrieval and uncertainty-estimation methods and found that simple uncertainty estimators are often more efficient than complex pipelines at comparable QA quality [12]. Recent cost-aware work adapts retrieval depth under latency or memory penalties [13], gives users an explicit accuracy–cost control [14], recasts active retrieval as budgeted utility estimation [15], and studies evidence selection under access-cost budgets [16].</w:t>
      </w:r>
      <w:r w:rsidDel="00000000" w:rsidR="00000000" w:rsidRPr="00000000">
        <w:rPr>
          <w:rtl w:val="0"/>
        </w:rPr>
      </w:r>
    </w:p>
    <w:p w:rsidR="00000000" w:rsidDel="00000000" w:rsidP="00000000" w:rsidRDefault="00000000" w:rsidRPr="00000000" w14:paraId="00000035">
      <w:pPr>
        <w:keepNext w:val="1"/>
        <w:spacing w:after="60" w:before="140" w:lineRule="auto"/>
        <w:rPr/>
      </w:pPr>
      <w:r w:rsidDel="00000000" w:rsidR="00000000" w:rsidRPr="00000000">
        <w:rPr>
          <w:rFonts w:ascii="Calibri" w:cs="Calibri" w:eastAsia="Calibri" w:hAnsi="Calibri"/>
          <w:b w:val="1"/>
          <w:bCs w:val="1"/>
          <w:sz w:val="22"/>
          <w:szCs w:val="22"/>
          <w:rtl w:val="0"/>
        </w:rPr>
        <w:t xml:space="preserve">Retrieval harm and retrieval utility</w:t>
      </w:r>
      <w:r w:rsidDel="00000000" w:rsidR="00000000" w:rsidRPr="00000000">
        <w:rPr>
          <w:rtl w:val="0"/>
        </w:rPr>
      </w:r>
    </w:p>
    <w:p w:rsidR="00000000" w:rsidDel="00000000" w:rsidP="00000000" w:rsidRDefault="00000000" w:rsidRPr="00000000" w14:paraId="00000036">
      <w:pPr>
        <w:spacing w:after="120" w:before="0" w:line="276" w:lineRule="auto"/>
        <w:jc w:val="both"/>
        <w:rPr/>
      </w:pPr>
      <w:r w:rsidDel="00000000" w:rsidR="00000000" w:rsidRPr="00000000">
        <w:rPr>
          <w:rFonts w:ascii="Times New Roman" w:cs="Times New Roman" w:eastAsia="Times New Roman" w:hAnsi="Times New Roman"/>
          <w:rtl w:val="0"/>
        </w:rPr>
        <w:t xml:space="preserve">Irrelevant context lowers accuracy and can be mitigated by training for robustness [17]. Counter-intuitively, some random noise can help while hard negatives hurt [18, 19], and models use information in the middle of long contexts poorly [20]. Tian et al. define retrieval utility as the performance gain from context over no context and show it can be predicted from query- and reader-side signals [21]. These studies establish that harm exists. They do not give a controller that prices harm against cost under a budget.</w:t>
      </w:r>
      <w:r w:rsidDel="00000000" w:rsidR="00000000" w:rsidRPr="00000000">
        <w:rPr>
          <w:rtl w:val="0"/>
        </w:rPr>
      </w:r>
    </w:p>
    <w:p w:rsidR="00000000" w:rsidDel="00000000" w:rsidP="00000000" w:rsidRDefault="00000000" w:rsidRPr="00000000" w14:paraId="00000037">
      <w:pPr>
        <w:keepNext w:val="1"/>
        <w:spacing w:after="60" w:before="140" w:lineRule="auto"/>
        <w:rPr/>
      </w:pPr>
      <w:r w:rsidDel="00000000" w:rsidR="00000000" w:rsidRPr="00000000">
        <w:rPr>
          <w:rFonts w:ascii="Calibri" w:cs="Calibri" w:eastAsia="Calibri" w:hAnsi="Calibri"/>
          <w:b w:val="1"/>
          <w:bCs w:val="1"/>
          <w:sz w:val="22"/>
          <w:szCs w:val="22"/>
          <w:rtl w:val="0"/>
        </w:rPr>
        <w:t xml:space="preserve">Context compression and evidence-level selection</w:t>
      </w:r>
      <w:r w:rsidDel="00000000" w:rsidR="00000000" w:rsidRPr="00000000">
        <w:rPr>
          <w:rtl w:val="0"/>
        </w:rPr>
      </w:r>
    </w:p>
    <w:p w:rsidR="00000000" w:rsidDel="00000000" w:rsidP="00000000" w:rsidRDefault="00000000" w:rsidRPr="00000000" w14:paraId="00000038">
      <w:pPr>
        <w:spacing w:after="120" w:before="0" w:line="276" w:lineRule="auto"/>
        <w:jc w:val="both"/>
        <w:rPr/>
      </w:pPr>
      <w:r w:rsidDel="00000000" w:rsidR="00000000" w:rsidRPr="00000000">
        <w:rPr>
          <w:rFonts w:ascii="Times New Roman" w:cs="Times New Roman" w:eastAsia="Times New Roman" w:hAnsi="Times New Roman"/>
          <w:rtl w:val="0"/>
        </w:rPr>
        <w:t xml:space="preserve">RECOMP, ECoRAG, ACC-RAG, and Perception Compressor shrink or filter retrieved context, in some cases adapting the compression rate to the query or retrieving more until the evidence is sufficient [22–25]. REFRAG reduces decoding latency by replacing most retrieved tokens with compressed chunk embeddings [26]. These methods lower context cost but, per their abstracts, do not calibrate realized budgets or model signed retrieval harm.</w:t>
      </w:r>
      <w:r w:rsidDel="00000000" w:rsidR="00000000" w:rsidRPr="00000000">
        <w:rPr>
          <w:rtl w:val="0"/>
        </w:rPr>
      </w:r>
    </w:p>
    <w:p w:rsidR="00000000" w:rsidDel="00000000" w:rsidP="00000000" w:rsidRDefault="00000000" w:rsidRPr="00000000" w14:paraId="00000039">
      <w:pPr>
        <w:keepNext w:val="1"/>
        <w:spacing w:after="60" w:before="140" w:lineRule="auto"/>
        <w:rPr/>
      </w:pPr>
      <w:r w:rsidDel="00000000" w:rsidR="00000000" w:rsidRPr="00000000">
        <w:rPr>
          <w:rFonts w:ascii="Calibri" w:cs="Calibri" w:eastAsia="Calibri" w:hAnsi="Calibri"/>
          <w:b w:val="1"/>
          <w:bCs w:val="1"/>
          <w:sz w:val="22"/>
          <w:szCs w:val="22"/>
          <w:rtl w:val="0"/>
        </w:rPr>
        <w:t xml:space="preserve">Calibration and risk control</w:t>
      </w:r>
      <w:r w:rsidDel="00000000" w:rsidR="00000000" w:rsidRPr="00000000">
        <w:rPr>
          <w:rtl w:val="0"/>
        </w:rPr>
      </w:r>
    </w:p>
    <w:p w:rsidR="00000000" w:rsidDel="00000000" w:rsidP="00000000" w:rsidRDefault="00000000" w:rsidRPr="00000000" w14:paraId="0000003A">
      <w:pPr>
        <w:spacing w:after="120" w:before="0" w:line="276" w:lineRule="auto"/>
        <w:jc w:val="both"/>
        <w:rPr/>
      </w:pPr>
      <w:r w:rsidDel="00000000" w:rsidR="00000000" w:rsidRPr="00000000">
        <w:rPr>
          <w:rFonts w:ascii="Times New Roman" w:cs="Times New Roman" w:eastAsia="Times New Roman" w:hAnsi="Times New Roman"/>
          <w:rtl w:val="0"/>
        </w:rPr>
        <w:t xml:space="preserve">Calibration of predictive confidence is a mature topic [27]. Conformal methods give distribution-free guarantees for generation and for general risk functions [28, 29]. CHAB-RAG applies the same thinking to a different quantity: the realized usage of a retrieval/compute budget under shift.</w:t>
      </w:r>
      <w:r w:rsidDel="00000000" w:rsidR="00000000" w:rsidRPr="00000000">
        <w:rPr>
          <w:rtl w:val="0"/>
        </w:rPr>
      </w:r>
    </w:p>
    <w:p w:rsidR="00000000" w:rsidDel="00000000" w:rsidP="00000000" w:rsidRDefault="00000000" w:rsidRPr="00000000" w14:paraId="0000003B">
      <w:pPr>
        <w:keepNext w:val="1"/>
        <w:spacing w:after="60" w:before="140" w:lineRule="auto"/>
        <w:rPr/>
      </w:pPr>
      <w:r w:rsidDel="00000000" w:rsidR="00000000" w:rsidRPr="00000000">
        <w:rPr>
          <w:rFonts w:ascii="Calibri" w:cs="Calibri" w:eastAsia="Calibri" w:hAnsi="Calibri"/>
          <w:b w:val="1"/>
          <w:bCs w:val="1"/>
          <w:sz w:val="22"/>
          <w:szCs w:val="22"/>
          <w:rtl w:val="0"/>
        </w:rPr>
        <w:t xml:space="preserve">Inference-cost systems</w:t>
      </w:r>
      <w:r w:rsidDel="00000000" w:rsidR="00000000" w:rsidRPr="00000000">
        <w:rPr>
          <w:rtl w:val="0"/>
        </w:rPr>
      </w:r>
    </w:p>
    <w:p w:rsidR="00000000" w:rsidDel="00000000" w:rsidP="00000000" w:rsidRDefault="00000000" w:rsidRPr="00000000" w14:paraId="0000003C">
      <w:pPr>
        <w:spacing w:after="120" w:before="0" w:line="276" w:lineRule="auto"/>
        <w:jc w:val="both"/>
        <w:rPr/>
      </w:pPr>
      <w:r w:rsidDel="00000000" w:rsidR="00000000" w:rsidRPr="00000000">
        <w:rPr>
          <w:rFonts w:ascii="Times New Roman" w:cs="Times New Roman" w:eastAsia="Times New Roman" w:hAnsi="Times New Roman"/>
          <w:rtl w:val="0"/>
        </w:rPr>
        <w:t xml:space="preserve">Serving systems such as vLLM show that memory management and context length drive throughput [30]. This supports modeling decode cost as a function of retrieved-context length, not of document count.</w:t>
      </w:r>
      <w:r w:rsidDel="00000000" w:rsidR="00000000" w:rsidRPr="00000000">
        <w:rPr>
          <w:rtl w:val="0"/>
        </w:rPr>
      </w:r>
    </w:p>
    <w:p w:rsidR="00000000" w:rsidDel="00000000" w:rsidP="00000000" w:rsidRDefault="00000000" w:rsidRPr="00000000" w14:paraId="0000003D">
      <w:pPr>
        <w:keepNext w:val="1"/>
        <w:spacing w:after="80" w:before="160" w:lineRule="auto"/>
        <w:jc w:val="left"/>
        <w:rPr/>
      </w:pPr>
      <w:r w:rsidDel="00000000" w:rsidR="00000000" w:rsidRPr="00000000">
        <w:rPr>
          <w:rFonts w:ascii="Times New Roman" w:cs="Times New Roman" w:eastAsia="Times New Roman" w:hAnsi="Times New Roman"/>
          <w:b w:val="1"/>
          <w:bCs w:val="1"/>
          <w:sz w:val="20"/>
          <w:szCs w:val="20"/>
          <w:rtl w:val="0"/>
        </w:rPr>
        <w:t xml:space="preserve">Table 1. Positioning of CHAB-RAG against verified related work.</w:t>
      </w:r>
      <w:r w:rsidDel="00000000" w:rsidR="00000000" w:rsidRPr="00000000">
        <w:rPr>
          <w:rtl w:val="0"/>
        </w:rPr>
      </w:r>
    </w:p>
    <w:tbl>
      <w:tblPr>
        <w:tblStyle w:val="Table1"/>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6"/>
        <w:gridCol w:w="1000"/>
        <w:gridCol w:w="800"/>
        <w:gridCol w:w="800"/>
        <w:gridCol w:w="900"/>
        <w:gridCol w:w="900"/>
        <w:gridCol w:w="900"/>
        <w:gridCol w:w="900"/>
        <w:tblGridChange w:id="0">
          <w:tblGrid>
            <w:gridCol w:w="1826"/>
            <w:gridCol w:w="1000"/>
            <w:gridCol w:w="800"/>
            <w:gridCol w:w="800"/>
            <w:gridCol w:w="900"/>
            <w:gridCol w:w="900"/>
            <w:gridCol w:w="900"/>
            <w:gridCol w:w="9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3E">
            <w:pPr>
              <w:spacing w:after="0" w:line="240" w:lineRule="auto"/>
              <w:jc w:val="left"/>
              <w:rPr/>
            </w:pPr>
            <w:r w:rsidDel="00000000" w:rsidR="00000000" w:rsidRPr="00000000">
              <w:rPr>
                <w:rFonts w:ascii="Times New Roman" w:cs="Times New Roman" w:eastAsia="Times New Roman" w:hAnsi="Times New Roman"/>
                <w:b w:val="1"/>
                <w:bCs w:val="1"/>
                <w:sz w:val="17"/>
                <w:szCs w:val="17"/>
                <w:rtl w:val="0"/>
              </w:rPr>
              <w:t xml:space="preserv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3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0">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Adaptive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2">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Calibr. realized 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3">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Harm-aware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Decode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5">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Evidence-level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Adaptive-RAG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NAACL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8">
            <w:pPr>
              <w:spacing w:after="0" w:line="240" w:lineRule="auto"/>
              <w:jc w:val="center"/>
              <w:rPr/>
            </w:pPr>
            <w:sdt>
              <w:sdtPr>
                <w:id w:val="1542054608"/>
                <w:tag w:val="goog_rdk_0"/>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9">
            <w:pPr>
              <w:spacing w:after="0" w:line="240" w:lineRule="auto"/>
              <w:jc w:val="center"/>
              <w:rPr/>
            </w:pPr>
            <w:sdt>
              <w:sdtPr>
                <w:id w:val="-1075075311"/>
                <w:tag w:val="goog_rdk_1"/>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A">
            <w:pPr>
              <w:spacing w:after="0" w:line="240" w:lineRule="auto"/>
              <w:jc w:val="center"/>
              <w:rPr/>
            </w:pPr>
            <w:sdt>
              <w:sdtPr>
                <w:id w:val="1383601114"/>
                <w:tag w:val="goog_rdk_2"/>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B">
            <w:pPr>
              <w:spacing w:after="0" w:line="240" w:lineRule="auto"/>
              <w:jc w:val="center"/>
              <w:rPr/>
            </w:pPr>
            <w:sdt>
              <w:sdtPr>
                <w:id w:val="-933430683"/>
                <w:tag w:val="goog_rdk_3"/>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C">
            <w:pPr>
              <w:spacing w:after="0" w:line="240" w:lineRule="auto"/>
              <w:jc w:val="center"/>
              <w:rPr/>
            </w:pPr>
            <w:sdt>
              <w:sdtPr>
                <w:id w:val="1440838863"/>
                <w:tag w:val="goog_rdk_4"/>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4D">
            <w:pPr>
              <w:spacing w:after="0" w:line="240" w:lineRule="auto"/>
              <w:jc w:val="center"/>
              <w:rPr/>
            </w:pPr>
            <w:sdt>
              <w:sdtPr>
                <w:id w:val="-1272757183"/>
                <w:tag w:val="goog_rdk_5"/>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4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Uncertainty vs. adaptive study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4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ACL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50">
            <w:pPr>
              <w:spacing w:after="0" w:line="240" w:lineRule="auto"/>
              <w:jc w:val="center"/>
              <w:rPr/>
            </w:pPr>
            <w:sdt>
              <w:sdtPr>
                <w:id w:val="302324659"/>
                <w:tag w:val="goog_rdk_6"/>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5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52">
            <w:pPr>
              <w:spacing w:after="0" w:line="240" w:lineRule="auto"/>
              <w:jc w:val="center"/>
              <w:rPr/>
            </w:pPr>
            <w:sdt>
              <w:sdtPr>
                <w:id w:val="-482913860"/>
                <w:tag w:val="goog_rdk_7"/>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53">
            <w:pPr>
              <w:spacing w:after="0" w:line="240" w:lineRule="auto"/>
              <w:jc w:val="center"/>
              <w:rPr/>
            </w:pPr>
            <w:sdt>
              <w:sdtPr>
                <w:id w:val="1031867462"/>
                <w:tag w:val="goog_rdk_8"/>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54">
            <w:pPr>
              <w:spacing w:after="0" w:line="240" w:lineRule="auto"/>
              <w:jc w:val="center"/>
              <w:rPr/>
            </w:pPr>
            <w:sdt>
              <w:sdtPr>
                <w:id w:val="-1350036495"/>
                <w:tag w:val="goog_rdk_9"/>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55">
            <w:pPr>
              <w:spacing w:after="0" w:line="240" w:lineRule="auto"/>
              <w:jc w:val="center"/>
              <w:rPr/>
            </w:pPr>
            <w:sdt>
              <w:sdtPr>
                <w:id w:val="-1031981252"/>
                <w:tag w:val="goog_rdk_10"/>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Cost-aware retrieval depth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Preprint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8">
            <w:pPr>
              <w:spacing w:after="0" w:line="240" w:lineRule="auto"/>
              <w:jc w:val="center"/>
              <w:rPr/>
            </w:pPr>
            <w:sdt>
              <w:sdtPr>
                <w:id w:val="-2086333493"/>
                <w:tag w:val="goog_rdk_11"/>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9">
            <w:pPr>
              <w:spacing w:after="0" w:line="240" w:lineRule="auto"/>
              <w:jc w:val="center"/>
              <w:rPr/>
            </w:pPr>
            <w:sdt>
              <w:sdtPr>
                <w:id w:val="-1669977091"/>
                <w:tag w:val="goog_rdk_12"/>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A">
            <w:pPr>
              <w:spacing w:after="0" w:line="240" w:lineRule="auto"/>
              <w:jc w:val="center"/>
              <w:rPr/>
            </w:pPr>
            <w:sdt>
              <w:sdtPr>
                <w:id w:val="-2090262366"/>
                <w:tag w:val="goog_rdk_13"/>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B">
            <w:pPr>
              <w:spacing w:after="0" w:line="240" w:lineRule="auto"/>
              <w:jc w:val="center"/>
              <w:rPr/>
            </w:pPr>
            <w:sdt>
              <w:sdtPr>
                <w:id w:val="-1297831812"/>
                <w:tag w:val="goog_rdk_14"/>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5D">
            <w:pPr>
              <w:spacing w:after="0" w:line="240" w:lineRule="auto"/>
              <w:jc w:val="center"/>
              <w:rPr/>
            </w:pPr>
            <w:sdt>
              <w:sdtPr>
                <w:id w:val="-914291479"/>
                <w:tag w:val="goog_rdk_15"/>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5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User-controlled cost trade-off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5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Preprint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60">
            <w:pPr>
              <w:spacing w:after="0" w:line="240" w:lineRule="auto"/>
              <w:jc w:val="center"/>
              <w:rPr/>
            </w:pPr>
            <w:sdt>
              <w:sdtPr>
                <w:id w:val="-254974893"/>
                <w:tag w:val="goog_rdk_16"/>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61">
            <w:pPr>
              <w:spacing w:after="0" w:line="240" w:lineRule="auto"/>
              <w:jc w:val="center"/>
              <w:rPr/>
            </w:pPr>
            <w:sdt>
              <w:sdtPr>
                <w:id w:val="-1474149295"/>
                <w:tag w:val="goog_rdk_17"/>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62">
            <w:pPr>
              <w:spacing w:after="0" w:line="240" w:lineRule="auto"/>
              <w:jc w:val="center"/>
              <w:rPr/>
            </w:pPr>
            <w:sdt>
              <w:sdtPr>
                <w:id w:val="-1491680965"/>
                <w:tag w:val="goog_rdk_18"/>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63">
            <w:pPr>
              <w:spacing w:after="0" w:line="240" w:lineRule="auto"/>
              <w:jc w:val="center"/>
              <w:rPr/>
            </w:pPr>
            <w:sdt>
              <w:sdtPr>
                <w:id w:val="503456790"/>
                <w:tag w:val="goog_rdk_19"/>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64">
            <w:pPr>
              <w:spacing w:after="0" w:line="240" w:lineRule="auto"/>
              <w:jc w:val="center"/>
              <w:rPr/>
            </w:pPr>
            <w:sdt>
              <w:sdtPr>
                <w:id w:val="1933065578"/>
                <w:tag w:val="goog_rdk_20"/>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65">
            <w:pPr>
              <w:spacing w:after="0" w:line="240" w:lineRule="auto"/>
              <w:jc w:val="center"/>
              <w:rPr/>
            </w:pPr>
            <w:sdt>
              <w:sdtPr>
                <w:id w:val="2061337738"/>
                <w:tag w:val="goog_rdk_21"/>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Budget-aware active RAG evaluation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Preprint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8">
            <w:pPr>
              <w:spacing w:after="0" w:line="240" w:lineRule="auto"/>
              <w:jc w:val="center"/>
              <w:rPr/>
            </w:pPr>
            <w:sdt>
              <w:sdtPr>
                <w:id w:val="1815205100"/>
                <w:tag w:val="goog_rdk_22"/>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9">
            <w:pPr>
              <w:spacing w:after="0" w:line="240" w:lineRule="auto"/>
              <w:jc w:val="center"/>
              <w:rPr/>
            </w:pPr>
            <w:sdt>
              <w:sdtPr>
                <w:id w:val="1961250804"/>
                <w:tag w:val="goog_rdk_23"/>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A">
            <w:pPr>
              <w:spacing w:after="0" w:line="240" w:lineRule="auto"/>
              <w:jc w:val="center"/>
              <w:rPr/>
            </w:pPr>
            <w:sdt>
              <w:sdtPr>
                <w:id w:val="737652178"/>
                <w:tag w:val="goog_rdk_24"/>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B">
            <w:pPr>
              <w:spacing w:after="0" w:line="240" w:lineRule="auto"/>
              <w:jc w:val="center"/>
              <w:rPr/>
            </w:pPr>
            <w:sdt>
              <w:sdtPr>
                <w:id w:val="712212173"/>
                <w:tag w:val="goog_rdk_25"/>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6D">
            <w:pPr>
              <w:spacing w:after="0" w:line="240" w:lineRule="auto"/>
              <w:jc w:val="center"/>
              <w:rPr/>
            </w:pPr>
            <w:sdt>
              <w:sdtPr>
                <w:id w:val="1918941377"/>
                <w:tag w:val="goog_rdk_26"/>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6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Cost-aware evidence selection [16]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6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Preprint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7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71">
            <w:pPr>
              <w:spacing w:after="0" w:line="240" w:lineRule="auto"/>
              <w:jc w:val="center"/>
              <w:rPr/>
            </w:pPr>
            <w:sdt>
              <w:sdtPr>
                <w:id w:val="1973222283"/>
                <w:tag w:val="goog_rdk_27"/>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72">
            <w:pPr>
              <w:spacing w:after="0" w:line="240" w:lineRule="auto"/>
              <w:jc w:val="center"/>
              <w:rPr/>
            </w:pPr>
            <w:sdt>
              <w:sdtPr>
                <w:id w:val="812459348"/>
                <w:tag w:val="goog_rdk_28"/>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73">
            <w:pPr>
              <w:spacing w:after="0" w:line="240" w:lineRule="auto"/>
              <w:jc w:val="center"/>
              <w:rPr/>
            </w:pPr>
            <w:sdt>
              <w:sdtPr>
                <w:id w:val="-767761186"/>
                <w:tag w:val="goog_rdk_29"/>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74">
            <w:pPr>
              <w:spacing w:after="0" w:line="240" w:lineRule="auto"/>
              <w:jc w:val="center"/>
              <w:rPr/>
            </w:pPr>
            <w:sdt>
              <w:sdtPr>
                <w:id w:val="-1394355259"/>
                <w:tag w:val="goog_rdk_30"/>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75">
            <w:pPr>
              <w:spacing w:after="0" w:line="240" w:lineRule="auto"/>
              <w:jc w:val="center"/>
              <w:rPr/>
            </w:pPr>
            <w:sdt>
              <w:sdtPr>
                <w:id w:val="-429657284"/>
                <w:tag w:val="goog_rdk_31"/>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ACC-RAG [23]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Findings EMNLP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8">
            <w:pPr>
              <w:spacing w:after="0" w:line="240" w:lineRule="auto"/>
              <w:jc w:val="center"/>
              <w:rPr/>
            </w:pPr>
            <w:sdt>
              <w:sdtPr>
                <w:id w:val="1637098233"/>
                <w:tag w:val="goog_rdk_32"/>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A">
            <w:pPr>
              <w:spacing w:after="0" w:line="240" w:lineRule="auto"/>
              <w:jc w:val="center"/>
              <w:rPr/>
            </w:pPr>
            <w:sdt>
              <w:sdtPr>
                <w:id w:val="-1981347429"/>
                <w:tag w:val="goog_rdk_33"/>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B">
            <w:pPr>
              <w:spacing w:after="0" w:line="240" w:lineRule="auto"/>
              <w:jc w:val="center"/>
              <w:rPr/>
            </w:pPr>
            <w:sdt>
              <w:sdtPr>
                <w:id w:val="226213919"/>
                <w:tag w:val="goog_rdk_34"/>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C">
            <w:pPr>
              <w:spacing w:after="0" w:line="240" w:lineRule="auto"/>
              <w:jc w:val="center"/>
              <w:rPr/>
            </w:pPr>
            <w:sdt>
              <w:sdtPr>
                <w:id w:val="1065889769"/>
                <w:tag w:val="goog_rdk_35"/>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7D">
            <w:pPr>
              <w:spacing w:after="0" w:line="240" w:lineRule="auto"/>
              <w:jc w:val="center"/>
              <w:rPr/>
            </w:pPr>
            <w:sdt>
              <w:sdtPr>
                <w:id w:val="166092519"/>
                <w:tag w:val="goog_rdk_36"/>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7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ECoRAG [22]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7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Findings ACL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80">
            <w:pPr>
              <w:spacing w:after="0" w:line="240" w:lineRule="auto"/>
              <w:jc w:val="center"/>
              <w:rPr/>
            </w:pPr>
            <w:sdt>
              <w:sdtPr>
                <w:id w:val="1100840401"/>
                <w:tag w:val="goog_rdk_37"/>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8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82">
            <w:pPr>
              <w:spacing w:after="0" w:line="240" w:lineRule="auto"/>
              <w:jc w:val="center"/>
              <w:rPr/>
            </w:pPr>
            <w:sdt>
              <w:sdtPr>
                <w:id w:val="563575329"/>
                <w:tag w:val="goog_rdk_38"/>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83">
            <w:pPr>
              <w:spacing w:after="0" w:line="240" w:lineRule="auto"/>
              <w:jc w:val="center"/>
              <w:rPr/>
            </w:pPr>
            <w:sdt>
              <w:sdtPr>
                <w:id w:val="557628416"/>
                <w:tag w:val="goog_rdk_39"/>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84">
            <w:pPr>
              <w:spacing w:after="0" w:line="240" w:lineRule="auto"/>
              <w:jc w:val="center"/>
              <w:rPr/>
            </w:pPr>
            <w:sdt>
              <w:sdtPr>
                <w:id w:val="1198293813"/>
                <w:tag w:val="goog_rdk_40"/>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85">
            <w:pPr>
              <w:spacing w:after="0" w:line="240" w:lineRule="auto"/>
              <w:jc w:val="center"/>
              <w:rPr/>
            </w:pPr>
            <w:sdt>
              <w:sdtPr>
                <w:id w:val="437959592"/>
                <w:tag w:val="goog_rdk_41"/>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Perception Compressor [24]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Findings NAACL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8">
            <w:pPr>
              <w:spacing w:after="0" w:line="240" w:lineRule="auto"/>
              <w:jc w:val="center"/>
              <w:rPr/>
            </w:pPr>
            <w:sdt>
              <w:sdtPr>
                <w:id w:val="-2014829872"/>
                <w:tag w:val="goog_rdk_42"/>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A">
            <w:pPr>
              <w:spacing w:after="0" w:line="240" w:lineRule="auto"/>
              <w:jc w:val="center"/>
              <w:rPr/>
            </w:pPr>
            <w:sdt>
              <w:sdtPr>
                <w:id w:val="-2101761663"/>
                <w:tag w:val="goog_rdk_43"/>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B">
            <w:pPr>
              <w:spacing w:after="0" w:line="240" w:lineRule="auto"/>
              <w:jc w:val="center"/>
              <w:rPr/>
            </w:pPr>
            <w:sdt>
              <w:sdtPr>
                <w:id w:val="1157460719"/>
                <w:tag w:val="goog_rdk_44"/>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C">
            <w:pPr>
              <w:spacing w:after="0" w:line="240" w:lineRule="auto"/>
              <w:jc w:val="center"/>
              <w:rPr/>
            </w:pPr>
            <w:sdt>
              <w:sdtPr>
                <w:id w:val="-2005801887"/>
                <w:tag w:val="goog_rdk_45"/>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8D">
            <w:pPr>
              <w:spacing w:after="0" w:line="240" w:lineRule="auto"/>
              <w:jc w:val="center"/>
              <w:rPr/>
            </w:pPr>
            <w:sdt>
              <w:sdtPr>
                <w:id w:val="796675723"/>
                <w:tag w:val="goog_rdk_46"/>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8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REFRAG [26]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8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Preprint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9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9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92">
            <w:pPr>
              <w:spacing w:after="0" w:line="240" w:lineRule="auto"/>
              <w:jc w:val="center"/>
              <w:rPr/>
            </w:pPr>
            <w:sdt>
              <w:sdtPr>
                <w:id w:val="-711650301"/>
                <w:tag w:val="goog_rdk_47"/>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93">
            <w:pPr>
              <w:spacing w:after="0" w:line="240" w:lineRule="auto"/>
              <w:jc w:val="center"/>
              <w:rPr/>
            </w:pPr>
            <w:sdt>
              <w:sdtPr>
                <w:id w:val="-470932405"/>
                <w:tag w:val="goog_rdk_48"/>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94">
            <w:pPr>
              <w:spacing w:after="0" w:line="240" w:lineRule="auto"/>
              <w:jc w:val="center"/>
              <w:rPr/>
            </w:pPr>
            <w:sdt>
              <w:sdtPr>
                <w:id w:val="-39613501"/>
                <w:tag w:val="goog_rdk_49"/>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9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096">
            <w:pPr>
              <w:spacing w:after="0" w:line="240" w:lineRule="auto"/>
              <w:jc w:val="left"/>
              <w:rPr/>
            </w:pPr>
            <w:r w:rsidDel="00000000" w:rsidR="00000000" w:rsidRPr="00000000">
              <w:rPr>
                <w:rFonts w:ascii="Times New Roman" w:cs="Times New Roman" w:eastAsia="Times New Roman" w:hAnsi="Times New Roman"/>
                <w:b w:val="1"/>
                <w:bCs w:val="1"/>
                <w:sz w:val="17"/>
                <w:szCs w:val="17"/>
                <w:rtl w:val="0"/>
              </w:rPr>
              <w:t xml:space="preserve">CHAB-RAG (proposed)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097">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This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098">
            <w:pPr>
              <w:spacing w:after="0" w:line="240" w:lineRule="auto"/>
              <w:jc w:val="center"/>
              <w:rPr/>
            </w:pPr>
            <w:sdt>
              <w:sdtPr>
                <w:id w:val="-1815812336"/>
                <w:tag w:val="goog_rdk_50"/>
              </w:sdtPr>
              <w:sdtContent>
                <w:r w:rsidDel="00000000" w:rsidR="00000000" w:rsidRPr="00000000">
                  <w:rPr>
                    <w:rFonts w:ascii="Arial Unicode MS" w:cs="Arial Unicode MS" w:eastAsia="Arial Unicode MS" w:hAnsi="Arial Unicode MS"/>
                    <w:b w:val="1"/>
                    <w:bCs w:val="1"/>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099">
            <w:pPr>
              <w:spacing w:after="0" w:line="240" w:lineRule="auto"/>
              <w:jc w:val="center"/>
              <w:rPr/>
            </w:pPr>
            <w:sdt>
              <w:sdtPr>
                <w:id w:val="76035809"/>
                <w:tag w:val="goog_rdk_51"/>
              </w:sdtPr>
              <w:sdtContent>
                <w:r w:rsidDel="00000000" w:rsidR="00000000" w:rsidRPr="00000000">
                  <w:rPr>
                    <w:rFonts w:ascii="Arial Unicode MS" w:cs="Arial Unicode MS" w:eastAsia="Arial Unicode MS" w:hAnsi="Arial Unicode MS"/>
                    <w:b w:val="1"/>
                    <w:bCs w:val="1"/>
                    <w:sz w:val="17"/>
                    <w:szCs w:val="17"/>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09A">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Y (central)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09B">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Y (central)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09C">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Y (central)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09D">
            <w:pPr>
              <w:spacing w:after="0" w:line="240" w:lineRule="auto"/>
              <w:jc w:val="center"/>
              <w:rPr/>
            </w:pPr>
            <w:sdt>
              <w:sdtPr>
                <w:id w:val="-1649145736"/>
                <w:tag w:val="goog_rdk_52"/>
              </w:sdtPr>
              <w:sdtContent>
                <w:r w:rsidDel="00000000" w:rsidR="00000000" w:rsidRPr="00000000">
                  <w:rPr>
                    <w:rFonts w:ascii="Arial Unicode MS" w:cs="Arial Unicode MS" w:eastAsia="Arial Unicode MS" w:hAnsi="Arial Unicode MS"/>
                    <w:b w:val="1"/>
                    <w:bCs w:val="1"/>
                    <w:sz w:val="17"/>
                    <w:szCs w:val="17"/>
                    <w:rtl w:val="0"/>
                  </w:rPr>
                  <w:t xml:space="preserve">✓</w:t>
                </w:r>
              </w:sdtContent>
            </w:sdt>
            <w:r w:rsidDel="00000000" w:rsidR="00000000" w:rsidRPr="00000000">
              <w:rPr>
                <w:rtl w:val="0"/>
              </w:rPr>
            </w:r>
          </w:p>
        </w:tc>
      </w:tr>
    </w:tbl>
    <w:p w:rsidR="00000000" w:rsidDel="00000000" w:rsidP="00000000" w:rsidRDefault="00000000" w:rsidRPr="00000000" w14:paraId="0000009E">
      <w:pPr>
        <w:spacing w:after="160" w:before="60" w:lineRule="auto"/>
        <w:jc w:val="both"/>
        <w:rPr/>
      </w:pPr>
      <w:sdt>
        <w:sdtPr>
          <w:id w:val="-95447552"/>
          <w:tag w:val="goog_rdk_53"/>
        </w:sdtPr>
        <w:sdtContent>
          <w:r w:rsidDel="00000000" w:rsidR="00000000" w:rsidRPr="00000000">
            <w:rPr>
              <w:rFonts w:ascii="Arial Unicode MS" w:cs="Arial Unicode MS" w:eastAsia="Arial Unicode MS" w:hAnsi="Arial Unicode MS"/>
              <w:sz w:val="18"/>
              <w:szCs w:val="18"/>
              <w:rtl w:val="0"/>
            </w:rPr>
            <w:t xml:space="preserve">✓ = addressed; ~ = partially addressed; ✗ = not addressed. Marks are based on abstract-level reading and must be re-checked against the full texts before submission. "Preprint" = not confirmed as peer-reviewed at the time of writing.</w:t>
          </w:r>
        </w:sdtContent>
      </w:sdt>
      <w:r w:rsidDel="00000000" w:rsidR="00000000" w:rsidRPr="00000000">
        <w:rPr>
          <w:rtl w:val="0"/>
        </w:rPr>
      </w:r>
    </w:p>
    <w:p w:rsidR="00000000" w:rsidDel="00000000" w:rsidP="00000000" w:rsidRDefault="00000000" w:rsidRPr="00000000" w14:paraId="0000009F">
      <w:pPr>
        <w:keepNext w:val="1"/>
        <w:spacing w:after="60" w:before="140" w:lineRule="auto"/>
        <w:rPr/>
      </w:pPr>
      <w:r w:rsidDel="00000000" w:rsidR="00000000" w:rsidRPr="00000000">
        <w:rPr>
          <w:rFonts w:ascii="Calibri" w:cs="Calibri" w:eastAsia="Calibri" w:hAnsi="Calibri"/>
          <w:b w:val="1"/>
          <w:bCs w:val="1"/>
          <w:sz w:val="22"/>
          <w:szCs w:val="22"/>
          <w:rtl w:val="0"/>
        </w:rPr>
        <w:t xml:space="preserve">Gap</w:t>
      </w:r>
      <w:r w:rsidDel="00000000" w:rsidR="00000000" w:rsidRPr="00000000">
        <w:rPr>
          <w:rtl w:val="0"/>
        </w:rPr>
      </w:r>
    </w:p>
    <w:p w:rsidR="00000000" w:rsidDel="00000000" w:rsidP="00000000" w:rsidRDefault="00000000" w:rsidRPr="00000000" w14:paraId="000000A0">
      <w:pPr>
        <w:spacing w:after="120" w:before="0" w:line="276" w:lineRule="auto"/>
        <w:jc w:val="both"/>
        <w:rPr/>
      </w:pPr>
      <w:r w:rsidDel="00000000" w:rsidR="00000000" w:rsidRPr="00000000">
        <w:rPr>
          <w:rFonts w:ascii="Times New Roman" w:cs="Times New Roman" w:eastAsia="Times New Roman" w:hAnsi="Times New Roman"/>
          <w:rtl w:val="0"/>
        </w:rPr>
        <w:t xml:space="preserve">Reference [15] is the closest prior work: it already reports realized usage, threshold-transfer error, harm rates, and cost decompositions. By its abstract it is an evaluation methodology, not an evidence-level controller with a decode-aware cost model. The proposal must therefore not claim budget calibration or retrieval-harm awareness as novel on their own. The gap is the </w:t>
      </w:r>
      <w:r w:rsidDel="00000000" w:rsidR="00000000" w:rsidRPr="00000000">
        <w:rPr>
          <w:rFonts w:ascii="Times New Roman" w:cs="Times New Roman" w:eastAsia="Times New Roman" w:hAnsi="Times New Roman"/>
          <w:b w:val="1"/>
          <w:bCs w:val="1"/>
          <w:rtl w:val="0"/>
        </w:rPr>
        <w:t xml:space="preserve">joint controller</w:t>
      </w:r>
      <w:r w:rsidDel="00000000" w:rsidR="00000000" w:rsidRPr="00000000">
        <w:rPr>
          <w:rFonts w:ascii="Times New Roman" w:cs="Times New Roman" w:eastAsia="Times New Roman" w:hAnsi="Times New Roman"/>
          <w:rtl w:val="0"/>
        </w:rPr>
        <w:t xml:space="preserve"> described in Sections 8–10.</w:t>
      </w:r>
      <w:r w:rsidDel="00000000" w:rsidR="00000000" w:rsidRPr="00000000">
        <w:rPr>
          <w:rtl w:val="0"/>
        </w:rPr>
      </w:r>
    </w:p>
    <w:p w:rsidR="00000000" w:rsidDel="00000000" w:rsidP="00000000" w:rsidRDefault="00000000" w:rsidRPr="00000000" w14:paraId="000000A1">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5. Research Questions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300"/>
        <w:gridCol w:w="4726"/>
        <w:tblGridChange w:id="0">
          <w:tblGrid>
            <w:gridCol w:w="1000"/>
            <w:gridCol w:w="3300"/>
            <w:gridCol w:w="47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A2">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A3">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Research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A4">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Evaluation requirement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RQ1Utility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Can calibrated adaptive retrieval improve answer quality over fixed-k RAG at the same realized compute/retrieval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Budget-matched on realized usage, not nominal 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A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RQ2Calibration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A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Can budget calibration control realized retrieval and compute usage on unseen queries, datasets, query difficulties, and LLM backbones?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AA">
            <w:pPr>
              <w:spacing w:after="0" w:line="240" w:lineRule="auto"/>
              <w:jc w:val="left"/>
              <w:rPr/>
            </w:pPr>
            <w:sdt>
              <w:sdtPr>
                <w:id w:val="1931844282"/>
                <w:tag w:val="goog_rdk_54"/>
              </w:sdtPr>
              <w:sdtContent>
                <w:r w:rsidDel="00000000" w:rsidR="00000000" w:rsidRPr="00000000">
                  <w:rPr>
                    <w:rFonts w:ascii="Cardo" w:cs="Cardo" w:eastAsia="Cardo" w:hAnsi="Cardo"/>
                    <w:sz w:val="18"/>
                    <w:szCs w:val="18"/>
                    <w:rtl w:val="0"/>
                  </w:rPr>
                  <w:t xml:space="preserve">Calibration error |B̂ − B|, in-domain and under transfer.</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RQ3Harm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When does extra retrieval help, fail to help, or harm, and can harm-aware allocation cut harmful retrieval without losing beneficial retrieval?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AD">
            <w:pPr>
              <w:spacing w:after="0" w:line="240" w:lineRule="auto"/>
              <w:jc w:val="left"/>
              <w:rPr/>
            </w:pPr>
            <w:sdt>
              <w:sdtPr>
                <w:id w:val="689082579"/>
                <w:tag w:val="goog_rdk_55"/>
              </w:sdtPr>
              <w:sdtContent>
                <w:r w:rsidDel="00000000" w:rsidR="00000000" w:rsidRPr="00000000">
                  <w:rPr>
                    <w:rFonts w:ascii="Cardo" w:cs="Cardo" w:eastAsia="Cardo" w:hAnsi="Cardo"/>
                    <w:sz w:val="18"/>
                    <w:szCs w:val="18"/>
                    <w:rtl w:val="0"/>
                  </w:rPr>
                  <w:t xml:space="preserve">Partition queries into beneficial (ΔQ&gt;0), neutral (ΔQ≈0), harmful (ΔQ&lt;0).</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A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RQ4Decode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A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Does accounting for downstream context-processing and decoding cost give better decisions than document-count or retrieval-latency budgets?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B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Compare document-count, token, latency, and decode-aware budgets.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RQ5Pareto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Can calibrated harm-aware retrieval reach a better quality–cost–harm Pareto frontier than fixed-k, uncertainty-based, cost-aware, and adaptive baselines?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Frontiers across budget levels.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B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RQ6Transfer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B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How well do calibrated policies transfer across datasets, query-difficulty distributions, retrieval corpora, and LLM backbones?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B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Calibration and Pareto degradation under shift.</w:t>
            </w:r>
            <w:r w:rsidDel="00000000" w:rsidR="00000000" w:rsidRPr="00000000">
              <w:rPr>
                <w:rtl w:val="0"/>
              </w:rPr>
            </w:r>
          </w:p>
        </w:tc>
      </w:tr>
    </w:tbl>
    <w:p w:rsidR="00000000" w:rsidDel="00000000" w:rsidP="00000000" w:rsidRDefault="00000000" w:rsidRPr="00000000" w14:paraId="000000B7">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6. Research Objectives</w:t>
      </w:r>
      <w:r w:rsidDel="00000000" w:rsidR="00000000" w:rsidRPr="00000000">
        <w:rPr>
          <w:rtl w:val="0"/>
        </w:rPr>
      </w:r>
    </w:p>
    <w:p w:rsidR="00000000" w:rsidDel="00000000" w:rsidP="00000000" w:rsidRDefault="00000000" w:rsidRPr="00000000" w14:paraId="000000B8">
      <w:pPr>
        <w:spacing w:after="120" w:before="0" w:line="276" w:lineRule="auto"/>
        <w:jc w:val="both"/>
        <w:rPr/>
      </w:pPr>
      <w:r w:rsidDel="00000000" w:rsidR="00000000" w:rsidRPr="00000000">
        <w:rPr>
          <w:rFonts w:ascii="Times New Roman" w:cs="Times New Roman" w:eastAsia="Times New Roman" w:hAnsi="Times New Roman"/>
          <w:rtl w:val="0"/>
        </w:rPr>
        <w:t xml:space="preserve">Each objective maps to one research question and to one scientific hypothesis that experiments will test.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400"/>
        <w:gridCol w:w="3826"/>
        <w:tblGridChange w:id="0">
          <w:tblGrid>
            <w:gridCol w:w="800"/>
            <w:gridCol w:w="4400"/>
            <w:gridCol w:w="38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B9">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BA">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BB">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Hypothesis to test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Develop a calibrated retrieval-budget controller that maps a target budget B to a decision threshold and measures the realized budget B̂ (RQ2).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BE">
            <w:pPr>
              <w:spacing w:after="0" w:line="240" w:lineRule="auto"/>
              <w:jc w:val="left"/>
              <w:rPr/>
            </w:pPr>
            <w:sdt>
              <w:sdtPr>
                <w:id w:val="322700087"/>
                <w:tag w:val="goog_rdk_56"/>
              </w:sdtPr>
              <w:sdtContent>
                <w:r w:rsidDel="00000000" w:rsidR="00000000" w:rsidRPr="00000000">
                  <w:rPr>
                    <w:rFonts w:ascii="Cardo" w:cs="Cardo" w:eastAsia="Cardo" w:hAnsi="Cardo"/>
                    <w:sz w:val="18"/>
                    <w:szCs w:val="18"/>
                    <w:rtl w:val="0"/>
                  </w:rPr>
                  <w:t xml:space="preserve">H2: calibration substantially reduces |B̂ − B| relative to uncalibrated adaptive retrieval.</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B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C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Quantify retrieval benefit and harm per query and build estimators of signed retrieval effect (RQ3).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C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H3: explicit harm modeling lowers harmful retrieval while preserving beneficial retrieval.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Build a decode-aware cost model in which context length, not document count, drives cost (RQ4).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H4: decode-aware cost yields better operating points, especially as context length grows.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C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C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Design adaptive retrieval depth plus fine-grained evidence allocation under a finite budget (RQ1).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C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H1: at equal realized budget CHAB-RAG quality exceeds fixed-k quality, or matches it at lower cost.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Establish a quality–cost–harm Pareto evaluation protocol (RQ5).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C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H5: CHAB-RAG gives a stronger Pareto frontier than fixed-k and non-harm-aware adaptive baselines.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C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C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Measure calibration transfer across dataset, difficulty, corpus, and backbone shift (RQ6).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C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H6: calibration degrades under shift but stays good enough to beat uncalibrated policies.</w:t>
            </w:r>
            <w:r w:rsidDel="00000000" w:rsidR="00000000" w:rsidRPr="00000000">
              <w:rPr>
                <w:rtl w:val="0"/>
              </w:rPr>
            </w:r>
          </w:p>
        </w:tc>
      </w:tr>
    </w:tbl>
    <w:p w:rsidR="00000000" w:rsidDel="00000000" w:rsidP="00000000" w:rsidRDefault="00000000" w:rsidRPr="00000000" w14:paraId="000000CE">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7. What Is Already Established (Not Claimed as Novel Here)</w:t>
      </w:r>
      <w:r w:rsidDel="00000000" w:rsidR="00000000" w:rsidRPr="00000000">
        <w:rPr>
          <w:rtl w:val="0"/>
        </w:rPr>
      </w:r>
    </w:p>
    <w:p w:rsidR="00000000" w:rsidDel="00000000" w:rsidP="00000000" w:rsidRDefault="00000000" w:rsidRPr="00000000" w14:paraId="000000CF">
      <w:pPr>
        <w:spacing w:after="120" w:before="0" w:line="276" w:lineRule="auto"/>
        <w:jc w:val="both"/>
        <w:rPr/>
      </w:pPr>
      <w:r w:rsidDel="00000000" w:rsidR="00000000" w:rsidRPr="00000000">
        <w:rPr>
          <w:rFonts w:ascii="Times New Roman" w:cs="Times New Roman" w:eastAsia="Times New Roman" w:hAnsi="Times New Roman"/>
          <w:rtl w:val="0"/>
        </w:rPr>
        <w:t xml:space="preserve">The following findings are taken as given. The proposal builds on them and does not claim them.</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RAG improves knowledge-intensive QA over parametric-only generation [1].</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Retrieval can be skipped or triggered adaptively using self-reflection, query complexity, or uncertainty [7–10, 12].</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Retrieval can be harmful: irrelevant, noisy, or hard-negative context lowers accuracy, and long contexts are used unevenly [11, 17–20].</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Retrieval utility, defined as the gain over no retrieval, can be estimated before or after generation [15, 21].</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Retrieval depth can be made cost-aware, and users can control the accuracy–cost trade-off [13, 14].</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Budget-aware evaluation should report realized usage, harm rates, and cost decompositions alongside accuracy [15].</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Retrieved context can be compressed or filtered at sentence or token level, sometimes adaptively [22–25], and decoding over RAG context can be accelerated [26].</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Calibration and conformal risk control give principled tools for controlling model behavior [27–29].</w:t>
      </w:r>
    </w:p>
    <w:p w:rsidR="00000000" w:rsidDel="00000000" w:rsidP="00000000" w:rsidRDefault="00000000" w:rsidRPr="00000000" w14:paraId="000000D8">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8. What Is Specifically New in This Proposal</w:t>
      </w:r>
      <w:r w:rsidDel="00000000" w:rsidR="00000000" w:rsidRPr="00000000">
        <w:rPr>
          <w:rtl w:val="0"/>
        </w:rPr>
      </w:r>
    </w:p>
    <w:p w:rsidR="00000000" w:rsidDel="00000000" w:rsidP="00000000" w:rsidRDefault="00000000" w:rsidRPr="00000000" w14:paraId="000000D9">
      <w:pPr>
        <w:spacing w:after="120" w:before="0" w:line="276" w:lineRule="auto"/>
        <w:jc w:val="both"/>
        <w:rPr/>
      </w:pPr>
      <w:r w:rsidDel="00000000" w:rsidR="00000000" w:rsidRPr="00000000">
        <w:rPr>
          <w:rFonts w:ascii="Times New Roman" w:cs="Times New Roman" w:eastAsia="Times New Roman" w:hAnsi="Times New Roman"/>
          <w:rtl w:val="0"/>
        </w:rPr>
        <w:t xml:space="preserve">The proposal does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claim "calibrated retrieval budgets" or "adaptive RAG". It claims the integration of the following elements into one decision problem:</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Realized-budget calibration as a hard constraint.</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The controller maps a target budget to a threshold and is judged on the gap between realized and target budgets, including under shift.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Signed benefit and harm inside the objective.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Harm enters the utility directly as a penalty term, so the policy can avoid retrieval that lowers quality.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Decode-aware cost.</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Cost is priced as retrieval + rerank + prefill + decode, with decode time modeled as a function of context length, instead of by document or token count.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Evidence-level allocation under the same budget.</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The unit of decision moves from "how many documents" to "which sentences or passages", scored by net marginal utility per unit of compute.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Cross-dataset and cross-backbone calibration analysis</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as a first-class result, not an afterthought.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Quality–cost–harm Pareto evaluation</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at matched realized budgets.</w:t>
      </w:r>
    </w:p>
    <w:p w:rsidR="00000000" w:rsidDel="00000000" w:rsidP="00000000" w:rsidRDefault="00000000" w:rsidRPr="00000000" w14:paraId="000000E0">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9. Core Scientific Novelty</w:t>
      </w:r>
      <w:r w:rsidDel="00000000" w:rsidR="00000000" w:rsidRPr="00000000">
        <w:rPr>
          <w:rtl w:val="0"/>
        </w:rPr>
      </w:r>
    </w:p>
    <w:p w:rsidR="00000000" w:rsidDel="00000000" w:rsidP="00000000" w:rsidRDefault="00000000" w:rsidRPr="00000000" w14:paraId="000000E1">
      <w:pPr>
        <w:spacing w:after="120" w:before="0" w:line="276" w:lineRule="auto"/>
        <w:jc w:val="both"/>
        <w:rPr/>
      </w:pPr>
      <w:r w:rsidDel="00000000" w:rsidR="00000000" w:rsidRPr="00000000">
        <w:rPr>
          <w:rFonts w:ascii="Times New Roman" w:cs="Times New Roman" w:eastAsia="Times New Roman" w:hAnsi="Times New Roman"/>
          <w:rtl w:val="0"/>
        </w:rPr>
        <w:t xml:space="preserve">This section states the novelty at the level of the scientific idea, independent of any particular architecture.</w:t>
      </w:r>
      <w:r w:rsidDel="00000000" w:rsidR="00000000" w:rsidRPr="00000000">
        <w:rPr>
          <w:rtl w:val="0"/>
        </w:rPr>
      </w:r>
    </w:p>
    <w:p w:rsidR="00000000" w:rsidDel="00000000" w:rsidP="00000000" w:rsidRDefault="00000000" w:rsidRPr="00000000" w14:paraId="000000E2">
      <w:pPr>
        <w:pBdr>
          <w:left w:color="1f3864" w:space="8" w:sz="24" w:val="single"/>
        </w:pBdr>
        <w:shd w:fill="eaf0f9" w:val="clear"/>
        <w:spacing w:after="140" w:before="100" w:line="276" w:lineRule="auto"/>
        <w:ind w:left="500" w:right="500" w:firstLine="0"/>
        <w:jc w:val="both"/>
        <w:rPr/>
      </w:pPr>
      <w:r w:rsidDel="00000000" w:rsidR="00000000" w:rsidRPr="00000000">
        <w:rPr>
          <w:rFonts w:ascii="Times New Roman" w:cs="Times New Roman" w:eastAsia="Times New Roman" w:hAnsi="Times New Roman"/>
          <w:i w:val="1"/>
          <w:iCs w:val="1"/>
          <w:rtl w:val="0"/>
        </w:rPr>
        <w:t xml:space="preserve">Optimal RAG retrieval is not a fixed-k problem. It is a calibrated, query-dependent resource-allocation problem whose optimum depends on retrieval benefit, retrieval harm, and downstream inference cost.</w:t>
      </w:r>
      <w:r w:rsidDel="00000000" w:rsidR="00000000" w:rsidRPr="00000000">
        <w:rPr>
          <w:rtl w:val="0"/>
        </w:rPr>
      </w:r>
    </w:p>
    <w:p w:rsidR="00000000" w:rsidDel="00000000" w:rsidP="00000000" w:rsidRDefault="00000000" w:rsidRPr="00000000" w14:paraId="000000E3">
      <w:pPr>
        <w:spacing w:after="120" w:before="0" w:line="276" w:lineRule="auto"/>
        <w:jc w:val="both"/>
        <w:rPr/>
      </w:pPr>
      <w:r w:rsidDel="00000000" w:rsidR="00000000" w:rsidRPr="00000000">
        <w:rPr>
          <w:rFonts w:ascii="Times New Roman" w:cs="Times New Roman" w:eastAsia="Times New Roman" w:hAnsi="Times New Roman"/>
          <w:rtl w:val="0"/>
        </w:rPr>
        <w:t xml:space="preserve">Formally, the proposal hypothesizes that the best operating point is a function of several interacting factors, and that it can be estimated and held under an explicit constraint:</w:t>
      </w:r>
      <w:r w:rsidDel="00000000" w:rsidR="00000000" w:rsidRPr="00000000">
        <w:rPr>
          <w:rtl w:val="0"/>
        </w:rPr>
      </w:r>
    </w:p>
    <w:p w:rsidR="00000000" w:rsidDel="00000000" w:rsidP="00000000" w:rsidRDefault="00000000" w:rsidRPr="00000000" w14:paraId="000000E4">
      <w:pPr>
        <w:pBdr>
          <w:left w:color="2e5597" w:space="6" w:sz="18" w:val="single"/>
        </w:pBdr>
        <w:shd w:fill="f4f6fa" w:val="clear"/>
        <w:spacing w:after="120" w:before="80" w:lineRule="auto"/>
        <w:jc w:val="center"/>
        <w:rPr/>
      </w:pPr>
      <w:r w:rsidDel="00000000" w:rsidR="00000000" w:rsidRPr="00000000">
        <w:rPr>
          <w:rFonts w:ascii="Cambria Math" w:cs="Cambria Math" w:eastAsia="Cambria Math" w:hAnsi="Cambria Math"/>
          <w:sz w:val="22"/>
          <w:szCs w:val="22"/>
          <w:rtl w:val="0"/>
        </w:rPr>
        <w:t xml:space="preserve">B* = f( query difficulty, retrieval quality, LLM capability, context length, compute cost, retrieval harm )</w:t>
      </w:r>
      <w:r w:rsidDel="00000000" w:rsidR="00000000" w:rsidRPr="00000000">
        <w:rPr>
          <w:rtl w:val="0"/>
        </w:rPr>
      </w:r>
    </w:p>
    <w:p w:rsidR="00000000" w:rsidDel="00000000" w:rsidP="00000000" w:rsidRDefault="00000000" w:rsidRPr="00000000" w14:paraId="000000E5">
      <w:pPr>
        <w:spacing w:after="120" w:before="0" w:line="276" w:lineRule="auto"/>
        <w:jc w:val="both"/>
        <w:rPr/>
      </w:pPr>
      <w:r w:rsidDel="00000000" w:rsidR="00000000" w:rsidRPr="00000000">
        <w:rPr>
          <w:rFonts w:ascii="Times New Roman" w:cs="Times New Roman" w:eastAsia="Times New Roman" w:hAnsi="Times New Roman"/>
          <w:rtl w:val="0"/>
        </w:rPr>
        <w:t xml:space="preserve">The expected scientific finding is therefore not "CHAB-RAG improves accuracy by X%". It is that </w:t>
      </w:r>
      <w:r w:rsidDel="00000000" w:rsidR="00000000" w:rsidRPr="00000000">
        <w:rPr>
          <w:rFonts w:ascii="Times New Roman" w:cs="Times New Roman" w:eastAsia="Times New Roman" w:hAnsi="Times New Roman"/>
          <w:b w:val="1"/>
          <w:bCs w:val="1"/>
          <w:rtl w:val="0"/>
        </w:rPr>
        <w:t xml:space="preserve">no universally optimal retrieval budget exists</w:t>
      </w:r>
      <w:r w:rsidDel="00000000" w:rsidR="00000000" w:rsidRPr="00000000">
        <w:rPr>
          <w:rFonts w:ascii="Times New Roman" w:cs="Times New Roman" w:eastAsia="Times New Roman" w:hAnsi="Times New Roman"/>
          <w:rtl w:val="0"/>
        </w:rPr>
        <w:t xml:space="preserve">, and that calibrated harm-aware allocation can find the operating point for each setting while keeping realized resource usage on target.</w:t>
      </w:r>
      <w:r w:rsidDel="00000000" w:rsidR="00000000" w:rsidRPr="00000000">
        <w:rPr>
          <w:rtl w:val="0"/>
        </w:rPr>
      </w:r>
    </w:p>
    <w:p w:rsidR="00000000" w:rsidDel="00000000" w:rsidP="00000000" w:rsidRDefault="00000000" w:rsidRPr="00000000" w14:paraId="000000E6">
      <w:pPr>
        <w:spacing w:after="120" w:before="0" w:line="276" w:lineRule="auto"/>
        <w:jc w:val="both"/>
        <w:rPr/>
      </w:pPr>
      <w:r w:rsidDel="00000000" w:rsidR="00000000" w:rsidRPr="00000000">
        <w:rPr>
          <w:rFonts w:ascii="Times New Roman" w:cs="Times New Roman" w:eastAsia="Times New Roman" w:hAnsi="Times New Roman"/>
          <w:rtl w:val="0"/>
        </w:rPr>
        <w:t xml:space="preserve">The central question changes from "Can RAG retrieve adaptively?" to:</w:t>
      </w:r>
      <w:r w:rsidDel="00000000" w:rsidR="00000000" w:rsidRPr="00000000">
        <w:rPr>
          <w:rtl w:val="0"/>
        </w:rPr>
      </w:r>
    </w:p>
    <w:p w:rsidR="00000000" w:rsidDel="00000000" w:rsidP="00000000" w:rsidRDefault="00000000" w:rsidRPr="00000000" w14:paraId="000000E7">
      <w:pPr>
        <w:pBdr>
          <w:left w:color="1f3864" w:space="8" w:sz="24" w:val="single"/>
        </w:pBdr>
        <w:shd w:fill="eaf0f9" w:val="clear"/>
        <w:spacing w:after="140" w:before="100" w:line="276" w:lineRule="auto"/>
        <w:ind w:left="500" w:right="500" w:firstLine="0"/>
        <w:jc w:val="both"/>
        <w:rPr/>
      </w:pPr>
      <w:r w:rsidDel="00000000" w:rsidR="00000000" w:rsidRPr="00000000">
        <w:rPr>
          <w:rFonts w:ascii="Times New Roman" w:cs="Times New Roman" w:eastAsia="Times New Roman" w:hAnsi="Times New Roman"/>
          <w:i w:val="1"/>
          <w:iCs w:val="1"/>
          <w:rtl w:val="0"/>
        </w:rPr>
        <w:t xml:space="preserve">Given a fixed and calibrated compute budget, which evidence should RAG retrieve when additional retrieval can provide benefit, impose inference cost, or actively harm generation?</w:t>
      </w:r>
      <w:r w:rsidDel="00000000" w:rsidR="00000000" w:rsidRPr="00000000">
        <w:rPr>
          <w:rtl w:val="0"/>
        </w:rPr>
      </w:r>
    </w:p>
    <w:p w:rsidR="00000000" w:rsidDel="00000000" w:rsidP="00000000" w:rsidRDefault="00000000" w:rsidRPr="00000000" w14:paraId="000000E8">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10. Main Research Contributions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00"/>
        <w:gridCol w:w="5726"/>
        <w:tblGridChange w:id="0">
          <w:tblGrid>
            <w:gridCol w:w="800"/>
            <w:gridCol w:w="2500"/>
            <w:gridCol w:w="57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E9">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EA">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Contribution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EB">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Calibrated retrieval-budget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E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Maps a target budget B to a calibrated threshold τ</w:t>
            </w:r>
            <w:r w:rsidDel="00000000" w:rsidR="00000000" w:rsidRPr="00000000">
              <w:rPr>
                <w:rFonts w:ascii="Times New Roman" w:cs="Times New Roman" w:eastAsia="Times New Roman" w:hAnsi="Times New Roman"/>
                <w:sz w:val="18"/>
                <w:szCs w:val="18"/>
                <w:vertAlign w:val="subscript"/>
                <w:rtl w:val="0"/>
              </w:rPr>
              <w:t xml:space="preserve">B</w:t>
            </w:r>
            <w:sdt>
              <w:sdtPr>
                <w:id w:val="1863721391"/>
                <w:tag w:val="goog_rdk_57"/>
              </w:sdtPr>
              <w:sdtContent>
                <w:r w:rsidDel="00000000" w:rsidR="00000000" w:rsidRPr="00000000">
                  <w:rPr>
                    <w:rFonts w:ascii="Cardo" w:cs="Cardo" w:eastAsia="Cardo" w:hAnsi="Cardo"/>
                    <w:sz w:val="18"/>
                    <w:szCs w:val="18"/>
                    <w:rtl w:val="0"/>
                  </w:rPr>
                  <w:t xml:space="preserve"> and a realized budget B̂. It measures |B̂ − B| and its degradation under distribution shift.</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E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F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Harm-aware retrieval utility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F1">
            <w:pPr>
              <w:spacing w:after="0" w:line="240" w:lineRule="auto"/>
              <w:jc w:val="left"/>
              <w:rPr/>
            </w:pPr>
            <w:sdt>
              <w:sdtPr>
                <w:id w:val="-806167209"/>
                <w:tag w:val="goog_rdk_58"/>
              </w:sdtPr>
              <w:sdtContent>
                <w:r w:rsidDel="00000000" w:rsidR="00000000" w:rsidRPr="00000000">
                  <w:rPr>
                    <w:rFonts w:ascii="Gungsuh" w:cs="Gungsuh" w:eastAsia="Gungsuh" w:hAnsi="Gungsuh"/>
                    <w:sz w:val="18"/>
                    <w:szCs w:val="18"/>
                    <w:rtl w:val="0"/>
                  </w:rPr>
                  <w:t xml:space="preserve">Models benefit, cost, and harm jointly: Utility = Benefit − λ·Cost − μ·Harm. Avoids the assumption that retrieval is always beneficial.</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Decode-aware budget 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Estimates context-processing and decoding cost instead of treating each document as equal cost: C(q,k) = C</w:t>
            </w:r>
            <w:r w:rsidDel="00000000" w:rsidR="00000000" w:rsidRPr="00000000">
              <w:rPr>
                <w:rFonts w:ascii="Times New Roman" w:cs="Times New Roman" w:eastAsia="Times New Roman" w:hAnsi="Times New Roman"/>
                <w:sz w:val="18"/>
                <w:szCs w:val="18"/>
                <w:vertAlign w:val="subscript"/>
                <w:rtl w:val="0"/>
              </w:rPr>
              <w:t xml:space="preserve">retrieval</w:t>
            </w:r>
            <w:r w:rsidDel="00000000" w:rsidR="00000000" w:rsidRPr="00000000">
              <w:rPr>
                <w:rFonts w:ascii="Times New Roman" w:cs="Times New Roman" w:eastAsia="Times New Roman" w:hAnsi="Times New Roman"/>
                <w:sz w:val="18"/>
                <w:szCs w:val="18"/>
                <w:rtl w:val="0"/>
              </w:rPr>
              <w:t xml:space="preserve"> + C</w:t>
            </w:r>
            <w:r w:rsidDel="00000000" w:rsidR="00000000" w:rsidRPr="00000000">
              <w:rPr>
                <w:rFonts w:ascii="Times New Roman" w:cs="Times New Roman" w:eastAsia="Times New Roman" w:hAnsi="Times New Roman"/>
                <w:sz w:val="18"/>
                <w:szCs w:val="18"/>
                <w:vertAlign w:val="subscript"/>
                <w:rtl w:val="0"/>
              </w:rPr>
              <w:t xml:space="preserve">rerank</w:t>
            </w:r>
            <w:r w:rsidDel="00000000" w:rsidR="00000000" w:rsidRPr="00000000">
              <w:rPr>
                <w:rFonts w:ascii="Times New Roman" w:cs="Times New Roman" w:eastAsia="Times New Roman" w:hAnsi="Times New Roman"/>
                <w:sz w:val="18"/>
                <w:szCs w:val="18"/>
                <w:rtl w:val="0"/>
              </w:rPr>
              <w:t xml:space="preserve"> + C</w:t>
            </w:r>
            <w:r w:rsidDel="00000000" w:rsidR="00000000" w:rsidRPr="00000000">
              <w:rPr>
                <w:rFonts w:ascii="Times New Roman" w:cs="Times New Roman" w:eastAsia="Times New Roman" w:hAnsi="Times New Roman"/>
                <w:sz w:val="18"/>
                <w:szCs w:val="18"/>
                <w:vertAlign w:val="subscript"/>
                <w:rtl w:val="0"/>
              </w:rPr>
              <w:t xml:space="preserve">prefill</w:t>
            </w:r>
            <w:r w:rsidDel="00000000" w:rsidR="00000000" w:rsidRPr="00000000">
              <w:rPr>
                <w:rFonts w:ascii="Times New Roman" w:cs="Times New Roman" w:eastAsia="Times New Roman" w:hAnsi="Times New Roman"/>
                <w:sz w:val="18"/>
                <w:szCs w:val="18"/>
                <w:rtl w:val="0"/>
              </w:rPr>
              <w:t xml:space="preserve"> + C</w:t>
            </w:r>
            <w:r w:rsidDel="00000000" w:rsidR="00000000" w:rsidRPr="00000000">
              <w:rPr>
                <w:rFonts w:ascii="Times New Roman" w:cs="Times New Roman" w:eastAsia="Times New Roman" w:hAnsi="Times New Roman"/>
                <w:sz w:val="18"/>
                <w:szCs w:val="18"/>
                <w:vertAlign w:val="subscript"/>
                <w:rtl w:val="0"/>
              </w:rPr>
              <w:t xml:space="preserve">decode</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F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F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Adaptive evidence 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F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Jointly decides whether to retrieve, how much, and which evidence to retain, using marginal utility per unit of compute.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Quality–cost–harm Pareto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0F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Reports answer quality, realized budget, calibration error, retrieval cost, decode cost, latency, retrieval harm, and grounding rather than a single accuracy number.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F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F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Cross-dataset / cross-model calibration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0F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Tests whether calibrated policies transfer under dataset, query-difficulty, retrieval-corpus, and LLM-backbone shift, with or without minimal recalibration.</w:t>
            </w:r>
            <w:r w:rsidDel="00000000" w:rsidR="00000000" w:rsidRPr="00000000">
              <w:rPr>
                <w:rtl w:val="0"/>
              </w:rPr>
            </w:r>
          </w:p>
        </w:tc>
      </w:tr>
    </w:tbl>
    <w:p w:rsidR="00000000" w:rsidDel="00000000" w:rsidP="00000000" w:rsidRDefault="00000000" w:rsidRPr="00000000" w14:paraId="000000FE">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11. Related Applications</w:t>
      </w:r>
      <w:r w:rsidDel="00000000" w:rsidR="00000000" w:rsidRPr="00000000">
        <w:rPr>
          <w:rtl w:val="0"/>
        </w:rPr>
      </w:r>
    </w:p>
    <w:p w:rsidR="00000000" w:rsidDel="00000000" w:rsidP="00000000" w:rsidRDefault="00000000" w:rsidRPr="00000000" w14:paraId="000000FF">
      <w:pPr>
        <w:spacing w:after="120" w:before="0" w:line="276" w:lineRule="auto"/>
        <w:jc w:val="both"/>
        <w:rPr/>
      </w:pPr>
      <w:r w:rsidDel="00000000" w:rsidR="00000000" w:rsidRPr="00000000">
        <w:rPr>
          <w:rFonts w:ascii="Times New Roman" w:cs="Times New Roman" w:eastAsia="Times New Roman" w:hAnsi="Times New Roman"/>
          <w:rtl w:val="0"/>
        </w:rPr>
        <w:t xml:space="preserve">CHAB-RAG targets settings where compute is finite and retrieval has a real price.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CPU-only and on-device RAG.</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Local assistants, offline knowledge bases, and edge devices where decoding time per token dominates latency.</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Cost-controlled enterprise question answering.</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Internal search and support assistants with per-query compute or token budgets.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Multi-tenant serving.</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Services that must keep average retrieval and generation load near a provisioned level while serving mixed query difficulty.</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Safety-sensitive domains.</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Medical, legal, and scientific QA, where a harmful retrieval step can lower answer quality and grounding must be reported.</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Small-model deployments.</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3B–7B backbones, which are more easily distracted by irrelevant context and gain most from selective retrieval.</w:t>
      </w:r>
    </w:p>
    <w:p w:rsidR="00000000" w:rsidDel="00000000" w:rsidP="00000000" w:rsidRDefault="00000000" w:rsidRPr="00000000" w14:paraId="00000105">
      <w:pPr>
        <w:spacing w:after="160" w:before="60" w:lineRule="auto"/>
        <w:jc w:val="both"/>
        <w:rPr/>
      </w:pPr>
      <w:r w:rsidDel="00000000" w:rsidR="00000000" w:rsidRPr="00000000">
        <w:rPr>
          <w:rFonts w:ascii="Times New Roman" w:cs="Times New Roman" w:eastAsia="Times New Roman" w:hAnsi="Times New Roman"/>
          <w:sz w:val="18"/>
          <w:szCs w:val="18"/>
          <w:rtl w:val="0"/>
        </w:rPr>
        <w:t xml:space="preserve">The application list describes target use cases. This proposal does not claim results in these domains; evaluation is on the benchmarks in Section 12.5.</w:t>
      </w:r>
      <w:r w:rsidDel="00000000" w:rsidR="00000000" w:rsidRPr="00000000">
        <w:rPr>
          <w:rtl w:val="0"/>
        </w:rPr>
      </w:r>
    </w:p>
    <w:p w:rsidR="00000000" w:rsidDel="00000000" w:rsidP="00000000" w:rsidRDefault="00000000" w:rsidRPr="00000000" w14:paraId="00000106">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12. Proposed Model Framework</w:t>
      </w:r>
      <w:r w:rsidDel="00000000" w:rsidR="00000000" w:rsidRPr="00000000">
        <w:rPr>
          <w:rtl w:val="0"/>
        </w:rPr>
      </w:r>
    </w:p>
    <w:p w:rsidR="00000000" w:rsidDel="00000000" w:rsidP="00000000" w:rsidRDefault="00000000" w:rsidRPr="00000000" w14:paraId="00000107">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12.1 Architecture overview</w:t>
      </w:r>
      <w:r w:rsidDel="00000000" w:rsidR="00000000" w:rsidRPr="00000000">
        <w:rPr>
          <w:rtl w:val="0"/>
        </w:rPr>
      </w:r>
    </w:p>
    <w:p w:rsidR="00000000" w:rsidDel="00000000" w:rsidP="00000000" w:rsidRDefault="00000000" w:rsidRPr="00000000" w14:paraId="00000108">
      <w:pPr>
        <w:spacing w:after="120" w:before="0" w:line="276" w:lineRule="auto"/>
        <w:jc w:val="both"/>
        <w:rPr/>
      </w:pPr>
      <w:r w:rsidDel="00000000" w:rsidR="00000000" w:rsidRPr="00000000">
        <w:rPr>
          <w:rFonts w:ascii="Times New Roman" w:cs="Times New Roman" w:eastAsia="Times New Roman" w:hAnsi="Times New Roman"/>
          <w:rtl w:val="0"/>
        </w:rPr>
        <w:t xml:space="preserve">Figure 1 shows the CHAB-RAG pipeline. A query is diagnosed for difficulty, uncertainty, and retrieval signals. Three estimators then predict retrieval benefit, retrieval harm, and compute cost. A calibrated budget controller combines them with the target budget B, fixes the retrieval depth, and allocates evidence. The LLM generates the answer, and the output is evaluated on quality, cost, harm, and grounding. A recalibration loop feeds the realized budget back to the controller.</w:t>
      </w:r>
      <w:r w:rsidDel="00000000" w:rsidR="00000000" w:rsidRPr="00000000">
        <w:rPr>
          <w:rtl w:val="0"/>
        </w:rPr>
      </w:r>
    </w:p>
    <w:p w:rsidR="00000000" w:rsidDel="00000000" w:rsidP="00000000" w:rsidRDefault="00000000" w:rsidRPr="00000000" w14:paraId="00000109">
      <w:pPr>
        <w:keepNext w:val="1"/>
        <w:spacing w:after="40" w:before="120" w:lineRule="auto"/>
        <w:jc w:val="center"/>
        <w:rPr/>
      </w:pPr>
      <w:r w:rsidDel="00000000" w:rsidR="00000000" w:rsidRPr="00000000">
        <w:rPr/>
        <w:drawing>
          <wp:inline distB="0" distT="0" distL="0" distR="0">
            <wp:extent cx="6121863" cy="3081338"/>
            <wp:effectExtent b="0" l="0" r="0" t="0"/>
            <wp:docPr descr="Pipeline from query diagnostics through calibrated budget controller to generation and transfer analysis" id="2" name="image1.png"/>
            <a:graphic>
              <a:graphicData uri="http://schemas.openxmlformats.org/drawingml/2006/picture">
                <pic:pic>
                  <pic:nvPicPr>
                    <pic:cNvPr descr="Pipeline from query diagnostics through calibrated budget controller to generation and transfer analysis" id="0" name="image1.png"/>
                    <pic:cNvPicPr preferRelativeResize="0"/>
                  </pic:nvPicPr>
                  <pic:blipFill>
                    <a:blip r:embed="rId7"/>
                    <a:srcRect b="0" l="0" r="0" t="0"/>
                    <a:stretch>
                      <a:fillRect/>
                    </a:stretch>
                  </pic:blipFill>
                  <pic:spPr>
                    <a:xfrm>
                      <a:off x="0" y="0"/>
                      <a:ext cx="6121863"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80" w:before="60" w:lineRule="auto"/>
        <w:jc w:val="center"/>
        <w:rPr/>
      </w:pPr>
      <w:r w:rsidDel="00000000" w:rsidR="00000000" w:rsidRPr="00000000">
        <w:rPr>
          <w:rFonts w:ascii="Times New Roman" w:cs="Times New Roman" w:eastAsia="Times New Roman" w:hAnsi="Times New Roman"/>
          <w:b w:val="1"/>
          <w:bCs w:val="1"/>
          <w:sz w:val="19"/>
          <w:szCs w:val="19"/>
          <w:rtl w:val="0"/>
        </w:rPr>
        <w:t xml:space="preserve">Figure 1.</w:t>
      </w:r>
      <w:r w:rsidDel="00000000" w:rsidR="00000000" w:rsidRPr="00000000">
        <w:rPr>
          <w:rFonts w:ascii="Times New Roman" w:cs="Times New Roman" w:eastAsia="Times New Roman" w:hAnsi="Times New Roman"/>
          <w:sz w:val="19"/>
          <w:szCs w:val="19"/>
          <w:rtl w:val="0"/>
        </w:rPr>
        <w:t xml:space="preserve"> CHAB-RAG architecture: Calibrated Harm-Aware Budgeting for compute-efficient retrieval-augmented generation.</w:t>
      </w:r>
      <w:r w:rsidDel="00000000" w:rsidR="00000000" w:rsidRPr="00000000">
        <w:rPr>
          <w:rtl w:val="0"/>
        </w:rPr>
      </w:r>
    </w:p>
    <w:p w:rsidR="00000000" w:rsidDel="00000000" w:rsidP="00000000" w:rsidRDefault="00000000" w:rsidRPr="00000000" w14:paraId="0000010B">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12.2 Components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0C">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0D">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Role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Query diagnostics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0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Produces query difficulty, uncertainty, and retrieval signals that feed all three estimators.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1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Retrieval-benefit estimation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1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Predicts ΔQ(q,k) = Q</w:t>
            </w:r>
            <w:r w:rsidDel="00000000" w:rsidR="00000000" w:rsidRPr="00000000">
              <w:rPr>
                <w:rFonts w:ascii="Times New Roman" w:cs="Times New Roman" w:eastAsia="Times New Roman" w:hAnsi="Times New Roman"/>
                <w:sz w:val="18"/>
                <w:szCs w:val="18"/>
                <w:vertAlign w:val="subscript"/>
                <w:rtl w:val="0"/>
              </w:rPr>
              <w:t xml:space="preserve">R</w:t>
            </w:r>
            <w:sdt>
              <w:sdtPr>
                <w:id w:val="263002396"/>
                <w:tag w:val="goog_rdk_59"/>
              </w:sdtPr>
              <w:sdtContent>
                <w:r w:rsidDel="00000000" w:rsidR="00000000" w:rsidRPr="00000000">
                  <w:rPr>
                    <w:rFonts w:ascii="Gungsuh" w:cs="Gungsuh" w:eastAsia="Gungsuh" w:hAnsi="Gungsuh"/>
                    <w:sz w:val="18"/>
                    <w:szCs w:val="18"/>
                    <w:rtl w:val="0"/>
                  </w:rPr>
                  <w:t xml:space="preserve">(q,k) − Q</w:t>
                </w:r>
              </w:sdtContent>
            </w:sdt>
            <w:r w:rsidDel="00000000" w:rsidR="00000000" w:rsidRPr="00000000">
              <w:rPr>
                <w:rFonts w:ascii="Times New Roman" w:cs="Times New Roman" w:eastAsia="Times New Roman" w:hAnsi="Times New Roman"/>
                <w:sz w:val="18"/>
                <w:szCs w:val="18"/>
                <w:vertAlign w:val="subscript"/>
                <w:rtl w:val="0"/>
              </w:rPr>
              <w:t xml:space="preserve">0</w:t>
            </w:r>
            <w:r w:rsidDel="00000000" w:rsidR="00000000" w:rsidRPr="00000000">
              <w:rPr>
                <w:rFonts w:ascii="Times New Roman" w:cs="Times New Roman" w:eastAsia="Times New Roman" w:hAnsi="Times New Roman"/>
                <w:sz w:val="18"/>
                <w:szCs w:val="18"/>
                <w:rtl w:val="0"/>
              </w:rPr>
              <w:t xml:space="preserve">(q); classifies the expected effect as positive, neutral, or negative.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Retrieval-harm estimation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3">
            <w:pPr>
              <w:spacing w:after="0" w:line="240" w:lineRule="auto"/>
              <w:jc w:val="left"/>
              <w:rPr/>
            </w:pPr>
            <w:sdt>
              <w:sdtPr>
                <w:id w:val="-168299288"/>
                <w:tag w:val="goog_rdk_60"/>
              </w:sdtPr>
              <w:sdtContent>
                <w:r w:rsidDel="00000000" w:rsidR="00000000" w:rsidRPr="00000000">
                  <w:rPr>
                    <w:rFonts w:ascii="Cardo" w:cs="Cardo" w:eastAsia="Cardo" w:hAnsi="Cardo"/>
                    <w:sz w:val="18"/>
                    <w:szCs w:val="18"/>
                    <w:rtl w:val="0"/>
                  </w:rPr>
                  <w:t xml:space="preserve">Labels retrieval as beneficial (ΔQ &gt; 0), neutral (ΔQ ≈ 0), or harmful (ΔQ &lt; 0) and supplies the harm term H(q,k).</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1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Compute-cost estimation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1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Estimates retrieval, rerank, prefill, and decode cost; decode cost depends on context length.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Calibrated budget 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Combines benefit, harm, and cost and selects k* = argmax</w:t>
            </w:r>
            <w:r w:rsidDel="00000000" w:rsidR="00000000" w:rsidRPr="00000000">
              <w:rPr>
                <w:rFonts w:ascii="Times New Roman" w:cs="Times New Roman" w:eastAsia="Times New Roman" w:hAnsi="Times New Roman"/>
                <w:sz w:val="18"/>
                <w:szCs w:val="18"/>
                <w:vertAlign w:val="subscript"/>
                <w:rtl w:val="0"/>
              </w:rPr>
              <w:t xml:space="preserve">k</w:t>
            </w:r>
            <w:sdt>
              <w:sdtPr>
                <w:id w:val="175736599"/>
                <w:tag w:val="goog_rdk_61"/>
              </w:sdtPr>
              <w:sdtContent>
                <w:r w:rsidDel="00000000" w:rsidR="00000000" w:rsidRPr="00000000">
                  <w:rPr>
                    <w:rFonts w:ascii="Cardo" w:cs="Cardo" w:eastAsia="Cardo" w:hAnsi="Cardo"/>
                    <w:sz w:val="18"/>
                    <w:szCs w:val="18"/>
                    <w:rtl w:val="0"/>
                  </w:rPr>
                  <w:t xml:space="preserve"> [ΔQ − λC − μH] subject to |E[B̂] − B| ≤ ε.</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1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Adaptive retrieval depth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1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Chooses k from {0, 1, 3, 5, 10, …}; k = 0 means no retrieval.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Evidence 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Selects sentences or passages by net marginal utility per unit compute until a calibrated threshold or the budget is reached.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1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LLM generation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1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Candidate backbones: Qwen2.5-3B, Qwen2.5-7B, Llama-3.2-3B.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Evaluation and transfer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1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Answer quality, realized budget, calibration error, retrieval cost, decode cost, latency, retrieval harm, grounding; transfer across dataset, difficulty, corpus, and backbone.</w:t>
            </w:r>
            <w:r w:rsidDel="00000000" w:rsidR="00000000" w:rsidRPr="00000000">
              <w:rPr>
                <w:rtl w:val="0"/>
              </w:rPr>
            </w:r>
          </w:p>
        </w:tc>
      </w:tr>
    </w:tbl>
    <w:p w:rsidR="00000000" w:rsidDel="00000000" w:rsidP="00000000" w:rsidRDefault="00000000" w:rsidRPr="00000000" w14:paraId="00000120">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12.3 Decode-aware cost model</w:t>
      </w:r>
      <w:r w:rsidDel="00000000" w:rsidR="00000000" w:rsidRPr="00000000">
        <w:rPr>
          <w:rtl w:val="0"/>
        </w:rPr>
      </w:r>
    </w:p>
    <w:p w:rsidR="00000000" w:rsidDel="00000000" w:rsidP="00000000" w:rsidRDefault="00000000" w:rsidRPr="00000000" w14:paraId="00000121">
      <w:pPr>
        <w:spacing w:after="120" w:before="0" w:line="276" w:lineRule="auto"/>
        <w:jc w:val="both"/>
        <w:rPr/>
      </w:pPr>
      <w:r w:rsidDel="00000000" w:rsidR="00000000" w:rsidRPr="00000000">
        <w:rPr>
          <w:rFonts w:ascii="Times New Roman" w:cs="Times New Roman" w:eastAsia="Times New Roman" w:hAnsi="Times New Roman"/>
          <w:rtl w:val="0"/>
        </w:rPr>
        <w:t xml:space="preserve">Retrieval cost is not reduced to document count. The total cost is:</w:t>
      </w:r>
      <w:r w:rsidDel="00000000" w:rsidR="00000000" w:rsidRPr="00000000">
        <w:rPr>
          <w:rtl w:val="0"/>
        </w:rPr>
      </w:r>
    </w:p>
    <w:p w:rsidR="00000000" w:rsidDel="00000000" w:rsidP="00000000" w:rsidRDefault="00000000" w:rsidRPr="00000000" w14:paraId="00000122">
      <w:pPr>
        <w:pBdr>
          <w:left w:color="2e5597" w:space="6" w:sz="18" w:val="single"/>
        </w:pBdr>
        <w:shd w:fill="f4f6fa" w:val="clear"/>
        <w:spacing w:after="120" w:before="80" w:lineRule="auto"/>
        <w:jc w:val="center"/>
        <w:rPr/>
      </w:pPr>
      <w:r w:rsidDel="00000000" w:rsidR="00000000" w:rsidRPr="00000000">
        <w:rPr>
          <w:rFonts w:ascii="Cambria Math" w:cs="Cambria Math" w:eastAsia="Cambria Math" w:hAnsi="Cambria Math"/>
          <w:sz w:val="22"/>
          <w:szCs w:val="22"/>
          <w:rtl w:val="0"/>
        </w:rPr>
        <w:t xml:space="preserve">C</w:t>
      </w:r>
      <w:r w:rsidDel="00000000" w:rsidR="00000000" w:rsidRPr="00000000">
        <w:rPr>
          <w:rFonts w:ascii="Cambria Math" w:cs="Cambria Math" w:eastAsia="Cambria Math" w:hAnsi="Cambria Math"/>
          <w:sz w:val="22"/>
          <w:szCs w:val="22"/>
          <w:vertAlign w:val="subscript"/>
          <w:rtl w:val="0"/>
        </w:rPr>
        <w:t xml:space="preserve">total</w:t>
      </w:r>
      <w:r w:rsidDel="00000000" w:rsidR="00000000" w:rsidRPr="00000000">
        <w:rPr>
          <w:rFonts w:ascii="Cambria Math" w:cs="Cambria Math" w:eastAsia="Cambria Math" w:hAnsi="Cambria Math"/>
          <w:sz w:val="22"/>
          <w:szCs w:val="22"/>
          <w:rtl w:val="0"/>
        </w:rPr>
        <w:t xml:space="preserve"> = C</w:t>
      </w:r>
      <w:r w:rsidDel="00000000" w:rsidR="00000000" w:rsidRPr="00000000">
        <w:rPr>
          <w:rFonts w:ascii="Cambria Math" w:cs="Cambria Math" w:eastAsia="Cambria Math" w:hAnsi="Cambria Math"/>
          <w:sz w:val="22"/>
          <w:szCs w:val="22"/>
          <w:vertAlign w:val="subscript"/>
          <w:rtl w:val="0"/>
        </w:rPr>
        <w:t xml:space="preserve">retrieval</w:t>
      </w:r>
      <w:r w:rsidDel="00000000" w:rsidR="00000000" w:rsidRPr="00000000">
        <w:rPr>
          <w:rFonts w:ascii="Cambria Math" w:cs="Cambria Math" w:eastAsia="Cambria Math" w:hAnsi="Cambria Math"/>
          <w:sz w:val="22"/>
          <w:szCs w:val="22"/>
          <w:rtl w:val="0"/>
        </w:rPr>
        <w:t xml:space="preserve"> + C</w:t>
      </w:r>
      <w:r w:rsidDel="00000000" w:rsidR="00000000" w:rsidRPr="00000000">
        <w:rPr>
          <w:rFonts w:ascii="Cambria Math" w:cs="Cambria Math" w:eastAsia="Cambria Math" w:hAnsi="Cambria Math"/>
          <w:sz w:val="22"/>
          <w:szCs w:val="22"/>
          <w:vertAlign w:val="subscript"/>
          <w:rtl w:val="0"/>
        </w:rPr>
        <w:t xml:space="preserve">rerank</w:t>
      </w:r>
      <w:r w:rsidDel="00000000" w:rsidR="00000000" w:rsidRPr="00000000">
        <w:rPr>
          <w:rFonts w:ascii="Cambria Math" w:cs="Cambria Math" w:eastAsia="Cambria Math" w:hAnsi="Cambria Math"/>
          <w:sz w:val="22"/>
          <w:szCs w:val="22"/>
          <w:rtl w:val="0"/>
        </w:rPr>
        <w:t xml:space="preserve"> + C</w:t>
      </w:r>
      <w:r w:rsidDel="00000000" w:rsidR="00000000" w:rsidRPr="00000000">
        <w:rPr>
          <w:rFonts w:ascii="Cambria Math" w:cs="Cambria Math" w:eastAsia="Cambria Math" w:hAnsi="Cambria Math"/>
          <w:sz w:val="22"/>
          <w:szCs w:val="22"/>
          <w:vertAlign w:val="subscript"/>
          <w:rtl w:val="0"/>
        </w:rPr>
        <w:t xml:space="preserve">prefill</w:t>
      </w:r>
      <w:r w:rsidDel="00000000" w:rsidR="00000000" w:rsidRPr="00000000">
        <w:rPr>
          <w:rFonts w:ascii="Cambria Math" w:cs="Cambria Math" w:eastAsia="Cambria Math" w:hAnsi="Cambria Math"/>
          <w:sz w:val="22"/>
          <w:szCs w:val="22"/>
          <w:rtl w:val="0"/>
        </w:rPr>
        <w:t xml:space="preserve"> + C</w:t>
      </w:r>
      <w:r w:rsidDel="00000000" w:rsidR="00000000" w:rsidRPr="00000000">
        <w:rPr>
          <w:rFonts w:ascii="Cambria Math" w:cs="Cambria Math" w:eastAsia="Cambria Math" w:hAnsi="Cambria Math"/>
          <w:sz w:val="22"/>
          <w:szCs w:val="22"/>
          <w:vertAlign w:val="subscript"/>
          <w:rtl w:val="0"/>
        </w:rPr>
        <w:t xml:space="preserve">decode</w:t>
      </w:r>
      <w:r w:rsidDel="00000000" w:rsidR="00000000" w:rsidRPr="00000000">
        <w:rPr>
          <w:rtl w:val="0"/>
        </w:rPr>
      </w:r>
    </w:p>
    <w:p w:rsidR="00000000" w:rsidDel="00000000" w:rsidP="00000000" w:rsidRDefault="00000000" w:rsidRPr="00000000" w14:paraId="00000123">
      <w:pPr>
        <w:spacing w:after="120" w:before="0" w:line="276" w:lineRule="auto"/>
        <w:jc w:val="both"/>
        <w:rPr/>
      </w:pPr>
      <w:r w:rsidDel="00000000" w:rsidR="00000000" w:rsidRPr="00000000">
        <w:rPr>
          <w:rFonts w:ascii="Times New Roman" w:cs="Times New Roman" w:eastAsia="Times New Roman" w:hAnsi="Times New Roman"/>
          <w:rtl w:val="0"/>
        </w:rPr>
        <w:t xml:space="preserve">For CPU deployment, decode cost is approximated as:</w:t>
      </w:r>
      <w:r w:rsidDel="00000000" w:rsidR="00000000" w:rsidRPr="00000000">
        <w:rPr>
          <w:rtl w:val="0"/>
        </w:rPr>
      </w:r>
    </w:p>
    <w:p w:rsidR="00000000" w:rsidDel="00000000" w:rsidP="00000000" w:rsidRDefault="00000000" w:rsidRPr="00000000" w14:paraId="00000124">
      <w:pPr>
        <w:pBdr>
          <w:left w:color="2e5597" w:space="6" w:sz="18" w:val="single"/>
        </w:pBdr>
        <w:shd w:fill="f4f6fa" w:val="clear"/>
        <w:spacing w:after="120" w:before="80" w:lineRule="auto"/>
        <w:jc w:val="center"/>
        <w:rPr/>
      </w:pPr>
      <w:r w:rsidDel="00000000" w:rsidR="00000000" w:rsidRPr="00000000">
        <w:rPr>
          <w:rFonts w:ascii="Cambria Math" w:cs="Cambria Math" w:eastAsia="Cambria Math" w:hAnsi="Cambria Math"/>
          <w:sz w:val="22"/>
          <w:szCs w:val="22"/>
          <w:rtl w:val="0"/>
        </w:rPr>
        <w:t xml:space="preserve">C</w:t>
      </w:r>
      <w:r w:rsidDel="00000000" w:rsidR="00000000" w:rsidRPr="00000000">
        <w:rPr>
          <w:rFonts w:ascii="Cambria Math" w:cs="Cambria Math" w:eastAsia="Cambria Math" w:hAnsi="Cambria Math"/>
          <w:sz w:val="22"/>
          <w:szCs w:val="22"/>
          <w:vertAlign w:val="subscript"/>
          <w:rtl w:val="0"/>
        </w:rPr>
        <w:t xml:space="preserve">decode</w:t>
      </w:r>
      <w:r w:rsidDel="00000000" w:rsidR="00000000" w:rsidRPr="00000000">
        <w:rPr>
          <w:rFonts w:ascii="Cambria Math" w:cs="Cambria Math" w:eastAsia="Cambria Math" w:hAnsi="Cambria Math"/>
          <w:sz w:val="22"/>
          <w:szCs w:val="22"/>
          <w:rtl w:val="0"/>
        </w:rPr>
        <w:t xml:space="preserve"> ≈ N</w:t>
      </w:r>
      <w:r w:rsidDel="00000000" w:rsidR="00000000" w:rsidRPr="00000000">
        <w:rPr>
          <w:rFonts w:ascii="Cambria Math" w:cs="Cambria Math" w:eastAsia="Cambria Math" w:hAnsi="Cambria Math"/>
          <w:sz w:val="22"/>
          <w:szCs w:val="22"/>
          <w:vertAlign w:val="subscript"/>
          <w:rtl w:val="0"/>
        </w:rPr>
        <w:t xml:space="preserve">out</w:t>
      </w:r>
      <w:r w:rsidDel="00000000" w:rsidR="00000000" w:rsidRPr="00000000">
        <w:rPr>
          <w:rFonts w:ascii="Cambria Math" w:cs="Cambria Math" w:eastAsia="Cambria Math" w:hAnsi="Cambria Math"/>
          <w:sz w:val="22"/>
          <w:szCs w:val="22"/>
          <w:rtl w:val="0"/>
        </w:rPr>
        <w:t xml:space="preserve"> × TPOT(L)</w:t>
      </w:r>
      <w:r w:rsidDel="00000000" w:rsidR="00000000" w:rsidRPr="00000000">
        <w:rPr>
          <w:rtl w:val="0"/>
        </w:rPr>
      </w:r>
    </w:p>
    <w:p w:rsidR="00000000" w:rsidDel="00000000" w:rsidP="00000000" w:rsidRDefault="00000000" w:rsidRPr="00000000" w14:paraId="00000125">
      <w:pPr>
        <w:spacing w:after="120" w:before="0" w:line="276" w:lineRule="auto"/>
        <w:jc w:val="both"/>
        <w:rPr/>
      </w:pPr>
      <w:r w:rsidDel="00000000" w:rsidR="00000000" w:rsidRPr="00000000">
        <w:rPr>
          <w:rFonts w:ascii="Times New Roman" w:cs="Times New Roman" w:eastAsia="Times New Roman" w:hAnsi="Times New Roman"/>
          <w:rtl w:val="0"/>
        </w:rPr>
        <w:t xml:space="preserve">where N</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is the number of generated tokens and TPOT(L) is the time per output token at retrieved-context length L. Two queries retrieving the same number of documents can therefore have different true costs. The key methodological principle is that the </w:t>
      </w:r>
      <w:r w:rsidDel="00000000" w:rsidR="00000000" w:rsidRPr="00000000">
        <w:rPr>
          <w:rFonts w:ascii="Times New Roman" w:cs="Times New Roman" w:eastAsia="Times New Roman" w:hAnsi="Times New Roman"/>
          <w:b w:val="1"/>
          <w:bCs w:val="1"/>
          <w:rtl w:val="0"/>
        </w:rPr>
        <w:t xml:space="preserve">budget is calibrated in realized retrieval/compute cost, not only in document count.</w:t>
      </w:r>
      <w:r w:rsidDel="00000000" w:rsidR="00000000" w:rsidRPr="00000000">
        <w:rPr>
          <w:rtl w:val="0"/>
        </w:rPr>
      </w:r>
    </w:p>
    <w:p w:rsidR="00000000" w:rsidDel="00000000" w:rsidP="00000000" w:rsidRDefault="00000000" w:rsidRPr="00000000" w14:paraId="00000126">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12.4 Adaptive evidence allocation</w:t>
      </w:r>
      <w:r w:rsidDel="00000000" w:rsidR="00000000" w:rsidRPr="00000000">
        <w:rPr>
          <w:rtl w:val="0"/>
        </w:rPr>
      </w:r>
    </w:p>
    <w:p w:rsidR="00000000" w:rsidDel="00000000" w:rsidP="00000000" w:rsidRDefault="00000000" w:rsidRPr="00000000" w14:paraId="00000127">
      <w:pPr>
        <w:spacing w:after="120" w:before="0" w:line="276" w:lineRule="auto"/>
        <w:jc w:val="both"/>
        <w:rPr/>
      </w:pPr>
      <w:r w:rsidDel="00000000" w:rsidR="00000000" w:rsidRPr="00000000">
        <w:rPr>
          <w:rFonts w:ascii="Times New Roman" w:cs="Times New Roman" w:eastAsia="Times New Roman" w:hAnsi="Times New Roman"/>
          <w:rtl w:val="0"/>
        </w:rPr>
        <w:t xml:space="preserve">CHAB-RAG decides at two levels. </w:t>
      </w:r>
      <w:r w:rsidDel="00000000" w:rsidR="00000000" w:rsidRPr="00000000">
        <w:rPr>
          <w:rFonts w:ascii="Times New Roman" w:cs="Times New Roman" w:eastAsia="Times New Roman" w:hAnsi="Times New Roman"/>
          <w:b w:val="1"/>
          <w:bCs w:val="1"/>
          <w:rtl w:val="0"/>
        </w:rPr>
        <w:t xml:space="preserve">Level 1 (retrieval depth)</w:t>
      </w:r>
      <w:r w:rsidDel="00000000" w:rsidR="00000000" w:rsidRPr="00000000">
        <w:rPr>
          <w:rFonts w:ascii="Times New Roman" w:cs="Times New Roman" w:eastAsia="Times New Roman" w:hAnsi="Times New Roman"/>
          <w:rtl w:val="0"/>
        </w:rPr>
        <w:t xml:space="preserve"> chooses k from a discrete set, trading expected benefit against cost and harm. </w:t>
      </w:r>
      <w:r w:rsidDel="00000000" w:rsidR="00000000" w:rsidRPr="00000000">
        <w:rPr>
          <w:rFonts w:ascii="Times New Roman" w:cs="Times New Roman" w:eastAsia="Times New Roman" w:hAnsi="Times New Roman"/>
          <w:b w:val="1"/>
          <w:bCs w:val="1"/>
          <w:rtl w:val="0"/>
        </w:rPr>
        <w:t xml:space="preserve">Level 2 (evidence budget)</w:t>
      </w:r>
      <w:r w:rsidDel="00000000" w:rsidR="00000000" w:rsidRPr="00000000">
        <w:rPr>
          <w:rFonts w:ascii="Times New Roman" w:cs="Times New Roman" w:eastAsia="Times New Roman" w:hAnsi="Times New Roman"/>
          <w:rtl w:val="0"/>
        </w:rPr>
        <w:t xml:space="preserve"> selects sentences or passages within the retrieved candidates. For evidence unit s</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28">
      <w:pPr>
        <w:pBdr>
          <w:left w:color="2e5597" w:space="6" w:sz="18" w:val="single"/>
        </w:pBdr>
        <w:shd w:fill="f4f6fa" w:val="clear"/>
        <w:spacing w:after="120" w:before="80" w:lineRule="auto"/>
        <w:jc w:val="center"/>
        <w:rPr/>
      </w:pPr>
      <w:r w:rsidDel="00000000" w:rsidR="00000000" w:rsidRPr="00000000">
        <w:rPr>
          <w:rFonts w:ascii="Cambria Math" w:cs="Cambria Math" w:eastAsia="Cambria Math" w:hAnsi="Cambria Math"/>
          <w:sz w:val="22"/>
          <w:szCs w:val="22"/>
          <w:rtl w:val="0"/>
        </w:rPr>
        <w:t xml:space="preserve">Score(s</w:t>
      </w:r>
      <w:r w:rsidDel="00000000" w:rsidR="00000000" w:rsidRPr="00000000">
        <w:rPr>
          <w:rFonts w:ascii="Cambria Math" w:cs="Cambria Math" w:eastAsia="Cambria Math" w:hAnsi="Cambria Math"/>
          <w:sz w:val="22"/>
          <w:szCs w:val="22"/>
          <w:vertAlign w:val="subscript"/>
          <w:rtl w:val="0"/>
        </w:rPr>
        <w:t xml:space="preserve">i</w:t>
      </w:r>
      <w:r w:rsidDel="00000000" w:rsidR="00000000" w:rsidRPr="00000000">
        <w:rPr>
          <w:rFonts w:ascii="Cambria Math" w:cs="Cambria Math" w:eastAsia="Cambria Math" w:hAnsi="Cambria Math"/>
          <w:sz w:val="22"/>
          <w:szCs w:val="22"/>
          <w:rtl w:val="0"/>
        </w:rPr>
        <w:t xml:space="preserve">) = [ MarginalBenefit(s</w:t>
      </w:r>
      <w:r w:rsidDel="00000000" w:rsidR="00000000" w:rsidRPr="00000000">
        <w:rPr>
          <w:rFonts w:ascii="Cambria Math" w:cs="Cambria Math" w:eastAsia="Cambria Math" w:hAnsi="Cambria Math"/>
          <w:sz w:val="22"/>
          <w:szCs w:val="22"/>
          <w:vertAlign w:val="subscript"/>
          <w:rtl w:val="0"/>
        </w:rPr>
        <w:t xml:space="preserve">i</w:t>
      </w:r>
      <w:r w:rsidDel="00000000" w:rsidR="00000000" w:rsidRPr="00000000">
        <w:rPr>
          <w:rFonts w:ascii="Cambria Math" w:cs="Cambria Math" w:eastAsia="Cambria Math" w:hAnsi="Cambria Math"/>
          <w:sz w:val="22"/>
          <w:szCs w:val="22"/>
          <w:rtl w:val="0"/>
        </w:rPr>
        <w:t xml:space="preserve">) − μ·MarginalHarm(s</w:t>
      </w:r>
      <w:r w:rsidDel="00000000" w:rsidR="00000000" w:rsidRPr="00000000">
        <w:rPr>
          <w:rFonts w:ascii="Cambria Math" w:cs="Cambria Math" w:eastAsia="Cambria Math" w:hAnsi="Cambria Math"/>
          <w:sz w:val="22"/>
          <w:szCs w:val="22"/>
          <w:vertAlign w:val="subscript"/>
          <w:rtl w:val="0"/>
        </w:rPr>
        <w:t xml:space="preserve">i</w:t>
      </w:r>
      <w:r w:rsidDel="00000000" w:rsidR="00000000" w:rsidRPr="00000000">
        <w:rPr>
          <w:rFonts w:ascii="Cambria Math" w:cs="Cambria Math" w:eastAsia="Cambria Math" w:hAnsi="Cambria Math"/>
          <w:sz w:val="22"/>
          <w:szCs w:val="22"/>
          <w:rtl w:val="0"/>
        </w:rPr>
        <w:t xml:space="preserve">) ] / EstimatedComputeCost(s</w:t>
      </w:r>
      <w:r w:rsidDel="00000000" w:rsidR="00000000" w:rsidRPr="00000000">
        <w:rPr>
          <w:rFonts w:ascii="Cambria Math" w:cs="Cambria Math" w:eastAsia="Cambria Math" w:hAnsi="Cambria Math"/>
          <w:sz w:val="22"/>
          <w:szCs w:val="22"/>
          <w:vertAlign w:val="subscript"/>
          <w:rtl w:val="0"/>
        </w:rPr>
        <w:t xml:space="preserve">i</w:t>
      </w:r>
      <w:r w:rsidDel="00000000" w:rsidR="00000000" w:rsidRPr="00000000">
        <w:rPr>
          <w:rFonts w:ascii="Cambria Math" w:cs="Cambria Math" w:eastAsia="Cambria Math" w:hAnsi="Cambria Math"/>
          <w:sz w:val="22"/>
          <w:szCs w:val="22"/>
          <w:rtl w:val="0"/>
        </w:rPr>
        <w:t xml:space="preserve">)</w:t>
      </w:r>
      <w:r w:rsidDel="00000000" w:rsidR="00000000" w:rsidRPr="00000000">
        <w:rPr>
          <w:rtl w:val="0"/>
        </w:rPr>
      </w:r>
    </w:p>
    <w:p w:rsidR="00000000" w:rsidDel="00000000" w:rsidP="00000000" w:rsidRDefault="00000000" w:rsidRPr="00000000" w14:paraId="00000129">
      <w:pPr>
        <w:spacing w:after="120" w:before="0" w:line="276" w:lineRule="auto"/>
        <w:jc w:val="both"/>
        <w:rPr/>
      </w:pPr>
      <w:sdt>
        <w:sdtPr>
          <w:id w:val="1711241650"/>
          <w:tag w:val="goog_rdk_62"/>
        </w:sdtPr>
        <w:sdtContent>
          <w:r w:rsidDel="00000000" w:rsidR="00000000" w:rsidRPr="00000000">
            <w:rPr>
              <w:rFonts w:ascii="Gungsuh" w:cs="Gungsuh" w:eastAsia="Gungsuh" w:hAnsi="Gungsuh"/>
              <w:rtl w:val="0"/>
            </w:rPr>
            <w:t xml:space="preserve">Selection continues while marginal utility stays above the calibrated threshold (MarginalUtility ≥ λ) and stops when it falls below, or when the compute budget is exhausted.</w:t>
          </w:r>
        </w:sdtContent>
      </w:sdt>
      <w:r w:rsidDel="00000000" w:rsidR="00000000" w:rsidRPr="00000000">
        <w:rPr>
          <w:rtl w:val="0"/>
        </w:rPr>
      </w:r>
    </w:p>
    <w:p w:rsidR="00000000" w:rsidDel="00000000" w:rsidP="00000000" w:rsidRDefault="00000000" w:rsidRPr="00000000" w14:paraId="0000012A">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12.5 Experimental design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B">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Element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C">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Plan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Datasets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2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HotpotQA [2], 2WikiMultihopQA [3], MuSiQue [4], TriviaQA [6], Natural Questions [5]. Recommended structure: two main multi-hop datasets, one single-hop dataset, one transfer dataset. Depth is preferred over breadth.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2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LLM backbones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3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Qwen2.5-3B, Qwen2.5-7B, Llama-3.2-3B. Final set fixed after checking inference feasibility and reproducibility.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Retrieval policies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No-RAG; fixed-k RAG; uncertainty-based RAG; similarity-threshold RAG; cost-aware RAG; adaptive retrieval; calibrated retrieval; CHAB-RAG; CHAB-RAG + evidence allocation.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3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Target budgets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34">
            <w:pPr>
              <w:spacing w:after="0" w:line="240" w:lineRule="auto"/>
              <w:jc w:val="left"/>
              <w:rPr/>
            </w:pPr>
            <w:sdt>
              <w:sdtPr>
                <w:id w:val="645891121"/>
                <w:tag w:val="goog_rdk_63"/>
              </w:sdtPr>
              <w:sdtContent>
                <w:r w:rsidDel="00000000" w:rsidR="00000000" w:rsidRPr="00000000">
                  <w:rPr>
                    <w:rFonts w:ascii="Gungsuh" w:cs="Gungsuh" w:eastAsia="Gungsuh" w:hAnsi="Gungsuh"/>
                    <w:sz w:val="18"/>
                    <w:szCs w:val="18"/>
                    <w:rtl w:val="0"/>
                  </w:rPr>
                  <w:t xml:space="preserve">B ∈ {10%, 20%, 30%, 50%, 75%, 100%}, defined both in retrieval units and in realized tokens/compute, so conclusions do not depend on one budget definition.</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Hardware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CPU and GPU, with measured TPOT/context-length curves for the decode-aware model.</w:t>
            </w:r>
            <w:r w:rsidDel="00000000" w:rsidR="00000000" w:rsidRPr="00000000">
              <w:rPr>
                <w:rtl w:val="0"/>
              </w:rPr>
            </w:r>
          </w:p>
        </w:tc>
      </w:tr>
    </w:tbl>
    <w:p w:rsidR="00000000" w:rsidDel="00000000" w:rsidP="00000000" w:rsidRDefault="00000000" w:rsidRPr="00000000" w14:paraId="00000137">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12.6 Core experiments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300"/>
        <w:gridCol w:w="4326"/>
        <w:gridCol w:w="1700"/>
        <w:tblGridChange w:id="0">
          <w:tblGrid>
            <w:gridCol w:w="700"/>
            <w:gridCol w:w="2300"/>
            <w:gridCol w:w="4326"/>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38">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39">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3A">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Design and metrics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3B">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Budget-matched retrieval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Fixed-k vs. adaptive vs. calibrated vs. CHAB-RAG at equal realized budget. Quality, realized budget, cost, harm,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3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4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4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Calibration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42">
            <w:pPr>
              <w:spacing w:after="0" w:line="240" w:lineRule="auto"/>
              <w:jc w:val="left"/>
              <w:rPr/>
            </w:pPr>
            <w:sdt>
              <w:sdtPr>
                <w:id w:val="-1260072401"/>
                <w:tag w:val="goog_rdk_64"/>
              </w:sdtPr>
              <w:sdtContent>
                <w:r w:rsidDel="00000000" w:rsidR="00000000" w:rsidRPr="00000000">
                  <w:rPr>
                    <w:rFonts w:ascii="Cardo" w:cs="Cardo" w:eastAsia="Cardo" w:hAnsi="Cardo"/>
                    <w:sz w:val="18"/>
                    <w:szCs w:val="18"/>
                    <w:rtl w:val="0"/>
                  </w:rPr>
                  <w:t xml:space="preserve">For B = 10–75%, report mean, median, P95 of |B̂ − B|; conditional on query difficulty; cross-dataset and cross-model.</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4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Retrieval-harm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Partition queries into beneficial / neutral / harmful; harm, benefit, and neutral rates; average harm and benefit magnitude.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4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4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Decode-aware vs. conventional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4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Document-count, token, retrieval-latency, and decode-aware budgets compared at matched realized compute.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4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Quality–cost–harm Pareto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Frontiers of quality vs. cost and harm vs. budget across budget levels.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4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5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5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Transferability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5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Calibrate on one distribution, evaluate on a different dataset, difficulty, corpus, and LLM; measure calibration and Pareto degradation.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5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RQ6</w:t>
            </w:r>
            <w:r w:rsidDel="00000000" w:rsidR="00000000" w:rsidRPr="00000000">
              <w:rPr>
                <w:rtl w:val="0"/>
              </w:rPr>
            </w:r>
          </w:p>
        </w:tc>
      </w:tr>
    </w:tbl>
    <w:p w:rsidR="00000000" w:rsidDel="00000000" w:rsidP="00000000" w:rsidRDefault="00000000" w:rsidRPr="00000000" w14:paraId="00000154">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12.7 Critical ablations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3400"/>
        <w:gridCol w:w="2226"/>
        <w:tblGridChange w:id="0">
          <w:tblGrid>
            <w:gridCol w:w="700"/>
            <w:gridCol w:w="2700"/>
            <w:gridCol w:w="3400"/>
            <w:gridCol w:w="22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55">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56">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57">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Question answered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58">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Linked claim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Fixed-k vs. adaptive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Does adaptation itself matter?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5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5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5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Uncertainty-only vs. calibrated 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5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Does calibration improve budget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6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Benefit-aware vs. benefit + harm-aware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Does explicit harm improve 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6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6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Document count vs. token count vs. decode-aware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6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Is the cost model central?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6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 vs. in-domain vs. cross-domain calibration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Is calibration robust?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6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6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6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Retrieval decision only vs. + evidence allocation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6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Does fine-grained selection add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7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H1, H5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Conventional token-cost vs. measured TPOT/context-length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Do hardware/model-specific decode curves help?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H4</w:t>
            </w:r>
            <w:r w:rsidDel="00000000" w:rsidR="00000000" w:rsidRPr="00000000">
              <w:rPr>
                <w:rtl w:val="0"/>
              </w:rPr>
            </w:r>
          </w:p>
        </w:tc>
      </w:tr>
    </w:tbl>
    <w:p w:rsidR="00000000" w:rsidDel="00000000" w:rsidP="00000000" w:rsidRDefault="00000000" w:rsidRPr="00000000" w14:paraId="00000175">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12.8 Primary evaluation table (template)</w:t>
      </w:r>
      <w:r w:rsidDel="00000000" w:rsidR="00000000" w:rsidRPr="00000000">
        <w:rPr>
          <w:rtl w:val="0"/>
        </w:rPr>
      </w:r>
    </w:p>
    <w:p w:rsidR="00000000" w:rsidDel="00000000" w:rsidP="00000000" w:rsidRDefault="00000000" w:rsidRPr="00000000" w14:paraId="00000176">
      <w:pPr>
        <w:spacing w:after="120" w:before="0" w:line="276" w:lineRule="auto"/>
        <w:jc w:val="both"/>
        <w:rPr/>
      </w:pPr>
      <w:r w:rsidDel="00000000" w:rsidR="00000000" w:rsidRPr="00000000">
        <w:rPr>
          <w:rFonts w:ascii="Times New Roman" w:cs="Times New Roman" w:eastAsia="Times New Roman" w:hAnsi="Times New Roman"/>
          <w:rtl w:val="0"/>
        </w:rPr>
        <w:t xml:space="preserve">The central table aligns all methods at the same target budget. Values are placeholders to be filled by experiments.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00"/>
        <w:gridCol w:w="1200"/>
        <w:gridCol w:w="1200"/>
        <w:gridCol w:w="1200"/>
        <w:gridCol w:w="1200"/>
        <w:gridCol w:w="1226"/>
        <w:tblGridChange w:id="0">
          <w:tblGrid>
            <w:gridCol w:w="1900"/>
            <w:gridCol w:w="1100"/>
            <w:gridCol w:w="1200"/>
            <w:gridCol w:w="1200"/>
            <w:gridCol w:w="1200"/>
            <w:gridCol w:w="1200"/>
            <w:gridCol w:w="12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77">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7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Target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7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Realized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7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7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7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Harm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7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Grounding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Fixed-k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7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0">
            <w:pPr>
              <w:spacing w:after="0" w:line="240" w:lineRule="auto"/>
              <w:jc w:val="center"/>
              <w:rPr/>
            </w:pPr>
            <w:sdt>
              <w:sdtPr>
                <w:id w:val="-1655479355"/>
                <w:tag w:val="goog_rdk_65"/>
              </w:sdtPr>
              <w:sdtContent>
                <w:r w:rsidDel="00000000" w:rsidR="00000000" w:rsidRPr="00000000">
                  <w:rPr>
                    <w:rFonts w:ascii="Gungsuh" w:cs="Gungsuh" w:eastAsia="Gungsuh" w:hAnsi="Gungsuh"/>
                    <w:sz w:val="18"/>
                    <w:szCs w:val="18"/>
                    <w:rtl w:val="0"/>
                  </w:rPr>
                  <w:t xml:space="preserve">≈ 30%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8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Uncertainty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8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8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8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8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8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8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Adaptive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8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9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9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Calibrated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9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95">
            <w:pPr>
              <w:spacing w:after="0" w:line="240" w:lineRule="auto"/>
              <w:jc w:val="center"/>
              <w:rPr/>
            </w:pPr>
            <w:sdt>
              <w:sdtPr>
                <w:id w:val="555462673"/>
                <w:tag w:val="goog_rdk_66"/>
              </w:sdtPr>
              <w:sdtContent>
                <w:r w:rsidDel="00000000" w:rsidR="00000000" w:rsidRPr="00000000">
                  <w:rPr>
                    <w:rFonts w:ascii="Gungsuh" w:cs="Gungsuh" w:eastAsia="Gungsuh" w:hAnsi="Gungsuh"/>
                    <w:sz w:val="18"/>
                    <w:szCs w:val="18"/>
                    <w:rtl w:val="0"/>
                  </w:rPr>
                  <w:t xml:space="preserve">≈ 30%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9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9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9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9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19A">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CHAB-RAG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19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19C">
            <w:pPr>
              <w:spacing w:after="0" w:line="240" w:lineRule="auto"/>
              <w:jc w:val="center"/>
              <w:rPr/>
            </w:pPr>
            <w:sdt>
              <w:sdtPr>
                <w:id w:val="1053398710"/>
                <w:tag w:val="goog_rdk_67"/>
              </w:sdtPr>
              <w:sdtContent>
                <w:r w:rsidDel="00000000" w:rsidR="00000000" w:rsidRPr="00000000">
                  <w:rPr>
                    <w:rFonts w:ascii="Gungsuh" w:cs="Gungsuh" w:eastAsia="Gungsuh" w:hAnsi="Gungsuh"/>
                    <w:b w:val="1"/>
                    <w:bCs w:val="1"/>
                    <w:sz w:val="18"/>
                    <w:szCs w:val="18"/>
                    <w:rtl w:val="0"/>
                  </w:rPr>
                  <w:t xml:space="preserve">≈ 30%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19D">
            <w:pPr>
              <w:spacing w:after="0" w:line="240" w:lineRule="auto"/>
              <w:jc w:val="center"/>
              <w:rPr/>
            </w:pPr>
            <w:sdt>
              <w:sdtPr>
                <w:id w:val="-1643426803"/>
                <w:tag w:val="goog_rdk_68"/>
              </w:sdtPr>
              <w:sdtContent>
                <w:r w:rsidDel="00000000" w:rsidR="00000000" w:rsidRPr="00000000">
                  <w:rPr>
                    <w:rFonts w:ascii="Cardo" w:cs="Cardo" w:eastAsia="Cardo" w:hAnsi="Cardo"/>
                    <w:b w:val="1"/>
                    <w:bCs w:val="1"/>
                    <w:sz w:val="18"/>
                    <w:szCs w:val="18"/>
                    <w:rtl w:val="0"/>
                  </w:rPr>
                  <w:t xml:space="preserve">target ↑</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19E">
            <w:pPr>
              <w:spacing w:after="0" w:line="240" w:lineRule="auto"/>
              <w:jc w:val="center"/>
              <w:rPr/>
            </w:pPr>
            <w:sdt>
              <w:sdtPr>
                <w:id w:val="254719578"/>
                <w:tag w:val="goog_rdk_69"/>
              </w:sdtPr>
              <w:sdtContent>
                <w:r w:rsidDel="00000000" w:rsidR="00000000" w:rsidRPr="00000000">
                  <w:rPr>
                    <w:rFonts w:ascii="Cardo" w:cs="Cardo" w:eastAsia="Cardo" w:hAnsi="Cardo"/>
                    <w:b w:val="1"/>
                    <w:bCs w:val="1"/>
                    <w:sz w:val="18"/>
                    <w:szCs w:val="18"/>
                    <w:rtl w:val="0"/>
                  </w:rPr>
                  <w:t xml:space="preserve">target ↓</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19F">
            <w:pPr>
              <w:spacing w:after="0" w:line="240" w:lineRule="auto"/>
              <w:jc w:val="center"/>
              <w:rPr/>
            </w:pPr>
            <w:sdt>
              <w:sdtPr>
                <w:id w:val="-1960318662"/>
                <w:tag w:val="goog_rdk_70"/>
              </w:sdtPr>
              <w:sdtContent>
                <w:r w:rsidDel="00000000" w:rsidR="00000000" w:rsidRPr="00000000">
                  <w:rPr>
                    <w:rFonts w:ascii="Cardo" w:cs="Cardo" w:eastAsia="Cardo" w:hAnsi="Cardo"/>
                    <w:b w:val="1"/>
                    <w:bCs w:val="1"/>
                    <w:sz w:val="18"/>
                    <w:szCs w:val="18"/>
                    <w:rtl w:val="0"/>
                  </w:rPr>
                  <w:t xml:space="preserve">target ↓</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1A0">
            <w:pPr>
              <w:spacing w:after="0" w:line="240" w:lineRule="auto"/>
              <w:jc w:val="center"/>
              <w:rPr/>
            </w:pPr>
            <w:sdt>
              <w:sdtPr>
                <w:id w:val="-1653437473"/>
                <w:tag w:val="goog_rdk_71"/>
              </w:sdtPr>
              <w:sdtContent>
                <w:r w:rsidDel="00000000" w:rsidR="00000000" w:rsidRPr="00000000">
                  <w:rPr>
                    <w:rFonts w:ascii="Cardo" w:cs="Cardo" w:eastAsia="Cardo" w:hAnsi="Cardo"/>
                    <w:b w:val="1"/>
                    <w:bCs w:val="1"/>
                    <w:sz w:val="18"/>
                    <w:szCs w:val="18"/>
                    <w:rtl w:val="0"/>
                  </w:rPr>
                  <w:t xml:space="preserve">target ↑</w:t>
                </w:r>
              </w:sdtContent>
            </w:sdt>
            <w:r w:rsidDel="00000000" w:rsidR="00000000" w:rsidRPr="00000000">
              <w:rPr>
                <w:rtl w:val="0"/>
              </w:rPr>
            </w:r>
          </w:p>
        </w:tc>
      </w:tr>
    </w:tbl>
    <w:p w:rsidR="00000000" w:rsidDel="00000000" w:rsidP="00000000" w:rsidRDefault="00000000" w:rsidRPr="00000000" w14:paraId="000001A1">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13. Research Contributions Beyond Existing Work</w:t>
      </w:r>
      <w:r w:rsidDel="00000000" w:rsidR="00000000" w:rsidRPr="00000000">
        <w:rPr>
          <w:rtl w:val="0"/>
        </w:rPr>
      </w:r>
    </w:p>
    <w:p w:rsidR="00000000" w:rsidDel="00000000" w:rsidP="00000000" w:rsidRDefault="00000000" w:rsidRPr="00000000" w14:paraId="000001A2">
      <w:pPr>
        <w:spacing w:after="120" w:before="0" w:line="276" w:lineRule="auto"/>
        <w:jc w:val="both"/>
        <w:rPr/>
      </w:pPr>
      <w:r w:rsidDel="00000000" w:rsidR="00000000" w:rsidRPr="00000000">
        <w:rPr>
          <w:rFonts w:ascii="Times New Roman" w:cs="Times New Roman" w:eastAsia="Times New Roman" w:hAnsi="Times New Roman"/>
          <w:rtl w:val="0"/>
        </w:rPr>
        <w:t xml:space="preserve">The table states where CHAB-RAG is designed to go beyond existing approaches. Each row is a </w:t>
      </w:r>
      <w:r w:rsidDel="00000000" w:rsidR="00000000" w:rsidRPr="00000000">
        <w:rPr>
          <w:rFonts w:ascii="Times New Roman" w:cs="Times New Roman" w:eastAsia="Times New Roman" w:hAnsi="Times New Roman"/>
          <w:b w:val="1"/>
          <w:bCs w:val="1"/>
          <w:rtl w:val="0"/>
        </w:rPr>
        <w:t xml:space="preserve">hypothesis to be validated by the experiments in Section 12</w:t>
      </w:r>
      <w:r w:rsidDel="00000000" w:rsidR="00000000" w:rsidRPr="00000000">
        <w:rPr>
          <w:rFonts w:ascii="Times New Roman" w:cs="Times New Roman" w:eastAsia="Times New Roman" w:hAnsi="Times New Roman"/>
          <w:rtl w:val="0"/>
        </w:rPr>
        <w:t xml:space="preserve">, not a result.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3100"/>
        <w:gridCol w:w="1226"/>
        <w:tblGridChange w:id="0">
          <w:tblGrid>
            <w:gridCol w:w="1700"/>
            <w:gridCol w:w="3000"/>
            <w:gridCol w:w="3100"/>
            <w:gridCol w:w="12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A3">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A4">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Typical existing approach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A5">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CHAB-RAG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A6">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Evidence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Budget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Nominal k or threshold; realized usage not guaranteed [7–10].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Realized budget calibrated to target and audited under shift.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E2, E6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A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Utility of retrieval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A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Benefit only, or harm measured as a post-hoc audit [15, 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A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Signed benefit and harm inside the decision 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A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E3, A3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A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Cost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Document count, tokens, or retrieval latency [13,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Decode-aware cost with measured TPOT(L).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E4, A4, A7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B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Evidence granularity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B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Compression ratio or document list [22–25].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B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Sentence/passage allocation by net utility per unit compute.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B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Single accuracy number at nominal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Quality–cost–harm Pareto at matched realized budgets.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B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E1, E5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B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Generalization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B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Single dataset or backbone.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B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Dataset, difficulty, corpus, and backbone transfer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vAlign w:val="center"/>
          </w:tcPr>
          <w:p w:rsidR="00000000" w:rsidDel="00000000" w:rsidP="00000000" w:rsidRDefault="00000000" w:rsidRPr="00000000" w14:paraId="000001B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E6</w:t>
            </w:r>
            <w:r w:rsidDel="00000000" w:rsidR="00000000" w:rsidRPr="00000000">
              <w:rPr>
                <w:rtl w:val="0"/>
              </w:rPr>
            </w:r>
          </w:p>
        </w:tc>
      </w:tr>
    </w:tbl>
    <w:p w:rsidR="00000000" w:rsidDel="00000000" w:rsidP="00000000" w:rsidRDefault="00000000" w:rsidRPr="00000000" w14:paraId="000001BF">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Q1 success criteria</w:t>
      </w:r>
      <w:r w:rsidDel="00000000" w:rsidR="00000000" w:rsidRPr="00000000">
        <w:rPr>
          <w:rtl w:val="0"/>
        </w:rPr>
      </w:r>
    </w:p>
    <w:p w:rsidR="00000000" w:rsidDel="00000000" w:rsidP="00000000" w:rsidRDefault="00000000" w:rsidRPr="00000000" w14:paraId="000001C0">
      <w:pPr>
        <w:spacing w:after="120" w:before="0" w:line="276" w:lineRule="auto"/>
        <w:jc w:val="both"/>
        <w:rPr/>
      </w:pPr>
      <w:r w:rsidDel="00000000" w:rsidR="00000000" w:rsidRPr="00000000">
        <w:rPr>
          <w:rFonts w:ascii="Times New Roman" w:cs="Times New Roman" w:eastAsia="Times New Roman" w:hAnsi="Times New Roman"/>
          <w:rtl w:val="0"/>
        </w:rPr>
        <w:t xml:space="preserve">The project proceeds to submission only if experiments establish most of the following:</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Budget calibration:</w:t>
      </w:r>
      <w:sdt>
        <w:sdtPr>
          <w:id w:val="-214103599"/>
          <w:tag w:val="goog_rdk_72"/>
        </w:sdtPr>
        <w:sdtContent>
          <w:r w:rsidDel="00000000" w:rsidR="00000000" w:rsidRPr="00000000">
            <w:rPr>
              <w:rFonts w:ascii="Cardo" w:cs="Cardo" w:eastAsia="Cardo" w:hAnsi="Cardo"/>
              <w:b w:val="0"/>
              <w:bCs w:val="0"/>
              <w:i w:val="0"/>
              <w:iCs w:val="0"/>
              <w:smallCaps w:val="0"/>
              <w:strike w:val="0"/>
              <w:sz w:val="22"/>
              <w:szCs w:val="22"/>
              <w:u w:val="none"/>
              <w:shd w:fill="auto" w:val="clear"/>
              <w:vertAlign w:val="baseline"/>
              <w:rtl w:val="0"/>
            </w:rPr>
            <w:t xml:space="preserve"> low |B̂ − B| on unseen queries.</w:t>
          </w:r>
        </w:sdtContent>
      </w:sdt>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Budget-matched improvement:</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higher quality than fixed-k at equal realized budget.</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Harm reduction:</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lower harmful-retrieval rate or magnitude.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Decode-aware benefit:</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a measurable advantage over document-count and token-only cost models.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Pareto improvement:</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a stronger quality–cost–harm frontier.</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Transfer:</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useful calibration under dataset and model shift.</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Ablation evidence: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each major component contributes independently.</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Reproducibility:</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code, seeds, calibration splits, retrieval settings, model versions, telemetry, and evaluation scripts released.</w:t>
      </w:r>
    </w:p>
    <w:p w:rsidR="00000000" w:rsidDel="00000000" w:rsidP="00000000" w:rsidRDefault="00000000" w:rsidRPr="00000000" w14:paraId="000001C9">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14. Model Novelty</w:t>
      </w:r>
      <w:r w:rsidDel="00000000" w:rsidR="00000000" w:rsidRPr="00000000">
        <w:rPr>
          <w:rtl w:val="0"/>
        </w:rPr>
      </w:r>
    </w:p>
    <w:p w:rsidR="00000000" w:rsidDel="00000000" w:rsidP="00000000" w:rsidRDefault="00000000" w:rsidRPr="00000000" w14:paraId="000001CA">
      <w:pPr>
        <w:spacing w:after="120" w:before="0" w:line="276" w:lineRule="auto"/>
        <w:jc w:val="both"/>
        <w:rPr/>
      </w:pPr>
      <w:r w:rsidDel="00000000" w:rsidR="00000000" w:rsidRPr="00000000">
        <w:rPr>
          <w:rFonts w:ascii="Times New Roman" w:cs="Times New Roman" w:eastAsia="Times New Roman" w:hAnsi="Times New Roman"/>
          <w:rtl w:val="0"/>
        </w:rPr>
        <w:t xml:space="preserve">The paper must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claim "we introduce calibrated retrieval budgets" or "we introduce adaptive RAG". The model-level claim is:</w:t>
      </w:r>
      <w:r w:rsidDel="00000000" w:rsidR="00000000" w:rsidRPr="00000000">
        <w:rPr>
          <w:rtl w:val="0"/>
        </w:rPr>
      </w:r>
    </w:p>
    <w:p w:rsidR="00000000" w:rsidDel="00000000" w:rsidP="00000000" w:rsidRDefault="00000000" w:rsidRPr="00000000" w14:paraId="000001CB">
      <w:pPr>
        <w:pBdr>
          <w:left w:color="1f3864" w:space="8" w:sz="24" w:val="single"/>
        </w:pBdr>
        <w:shd w:fill="eaf0f9" w:val="clear"/>
        <w:spacing w:after="140" w:before="100" w:line="276" w:lineRule="auto"/>
        <w:ind w:left="500" w:right="500" w:firstLine="0"/>
        <w:jc w:val="both"/>
        <w:rPr/>
      </w:pPr>
      <w:r w:rsidDel="00000000" w:rsidR="00000000" w:rsidRPr="00000000">
        <w:rPr>
          <w:rFonts w:ascii="Times New Roman" w:cs="Times New Roman" w:eastAsia="Times New Roman" w:hAnsi="Times New Roman"/>
          <w:i w:val="1"/>
          <w:iCs w:val="1"/>
          <w:rtl w:val="0"/>
        </w:rPr>
        <w:t xml:space="preserve">We formulate RAG retrieval as a calibrated, harm-aware, compute-constrained resource-allocation problem and develop a model-agnostic controller that jointly accounts for retrieval benefit, retrieval harm, and downstream decoding cost while allocating evidence under a controlled realized budget.</w:t>
      </w:r>
      <w:r w:rsidDel="00000000" w:rsidR="00000000" w:rsidRPr="00000000">
        <w:rPr>
          <w:rtl w:val="0"/>
        </w:rPr>
      </w:r>
    </w:p>
    <w:p w:rsidR="00000000" w:rsidDel="00000000" w:rsidP="00000000" w:rsidRDefault="00000000" w:rsidRPr="00000000" w14:paraId="000001CC">
      <w:pPr>
        <w:spacing w:after="120" w:before="0" w:line="276" w:lineRule="auto"/>
        <w:jc w:val="both"/>
        <w:rPr/>
      </w:pPr>
      <w:r w:rsidDel="00000000" w:rsidR="00000000" w:rsidRPr="00000000">
        <w:rPr>
          <w:rFonts w:ascii="Times New Roman" w:cs="Times New Roman" w:eastAsia="Times New Roman" w:hAnsi="Times New Roman"/>
          <w:rtl w:val="0"/>
        </w:rPr>
        <w:t xml:space="preserve">The methodological novelty is the </w:t>
      </w:r>
      <w:r w:rsidDel="00000000" w:rsidR="00000000" w:rsidRPr="00000000">
        <w:rPr>
          <w:rFonts w:ascii="Times New Roman" w:cs="Times New Roman" w:eastAsia="Times New Roman" w:hAnsi="Times New Roman"/>
          <w:b w:val="1"/>
          <w:bCs w:val="1"/>
          <w:rtl w:val="0"/>
        </w:rPr>
        <w:t xml:space="preserve">combination</w:t>
      </w:r>
      <w:r w:rsidDel="00000000" w:rsidR="00000000" w:rsidRPr="00000000">
        <w:rPr>
          <w:rFonts w:ascii="Times New Roman" w:cs="Times New Roman" w:eastAsia="Times New Roman" w:hAnsi="Times New Roman"/>
          <w:rtl w:val="0"/>
        </w:rPr>
        <w:t xml:space="preserve"> of the following, with each element tied to an ablation in Section 12.7:</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Calibrated realized-compute constraint</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Signed retrieval benefit and harm</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Decode-aware cost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Adaptive retrieval depth</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Fine-grained evidence allocation</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640" w:right="0" w:hanging="280"/>
        <w:jc w:val="both"/>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Cross-domain calibration analysis</w:t>
      </w:r>
    </w:p>
    <w:p w:rsidR="00000000" w:rsidDel="00000000" w:rsidP="00000000" w:rsidRDefault="00000000" w:rsidRPr="00000000" w14:paraId="000001D3">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Conceptual difference from the existing pattern</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D4">
            <w:pPr>
              <w:spacing w:after="0" w:line="24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D5">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Pipeline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Existing pattern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vAlign w:val="center"/>
          </w:tcPr>
          <w:p w:rsidR="00000000" w:rsidDel="00000000" w:rsidP="00000000" w:rsidRDefault="00000000" w:rsidRPr="00000000" w14:paraId="000001D7">
            <w:pPr>
              <w:spacing w:after="0" w:line="240" w:lineRule="auto"/>
              <w:jc w:val="left"/>
              <w:rPr/>
            </w:pPr>
            <w:sdt>
              <w:sdtPr>
                <w:id w:val="1947798248"/>
                <w:tag w:val="goog_rdk_73"/>
              </w:sdtPr>
              <w:sdtContent>
                <w:r w:rsidDel="00000000" w:rsidR="00000000" w:rsidRPr="00000000">
                  <w:rPr>
                    <w:rFonts w:ascii="Cardo" w:cs="Cardo" w:eastAsia="Cardo" w:hAnsi="Cardo"/>
                    <w:sz w:val="18"/>
                    <w:szCs w:val="18"/>
                    <w:rtl w:val="0"/>
                  </w:rPr>
                  <w:t xml:space="preserve">Query → retrieval decision → budget → LLM</w:t>
                </w:r>
              </w:sdtContent>
            </w:sdt>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1D8">
            <w:pPr>
              <w:spacing w:after="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CHAB-RAG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4" w:val="clear"/>
            <w:tcMar>
              <w:top w:w="60.0" w:type="dxa"/>
              <w:left w:w="90.0" w:type="dxa"/>
              <w:bottom w:w="60.0" w:type="dxa"/>
              <w:right w:w="90.0" w:type="dxa"/>
            </w:tcMar>
            <w:vAlign w:val="center"/>
          </w:tcPr>
          <w:p w:rsidR="00000000" w:rsidDel="00000000" w:rsidP="00000000" w:rsidRDefault="00000000" w:rsidRPr="00000000" w14:paraId="000001D9">
            <w:pPr>
              <w:spacing w:after="0" w:line="240" w:lineRule="auto"/>
              <w:jc w:val="left"/>
              <w:rPr/>
            </w:pPr>
            <w:sdt>
              <w:sdtPr>
                <w:id w:val="-1700989842"/>
                <w:tag w:val="goog_rdk_74"/>
              </w:sdtPr>
              <w:sdtContent>
                <w:r w:rsidDel="00000000" w:rsidR="00000000" w:rsidRPr="00000000">
                  <w:rPr>
                    <w:rFonts w:ascii="Cardo" w:cs="Cardo" w:eastAsia="Cardo" w:hAnsi="Cardo"/>
                    <w:b w:val="1"/>
                    <w:bCs w:val="1"/>
                    <w:sz w:val="18"/>
                    <w:szCs w:val="18"/>
                    <w:rtl w:val="0"/>
                  </w:rPr>
                  <w:t xml:space="preserve">Query → benefit estimation → harm estimation → retrieval-cost estimation → decode-cost estimation → calibrated budget controller → adaptive retrieval depth → evidence allocation → LLM → quality / cost / harm / grounding → cross-domain calibration analysis</w:t>
                </w:r>
              </w:sdtContent>
            </w:sdt>
            <w:r w:rsidDel="00000000" w:rsidR="00000000" w:rsidRPr="00000000">
              <w:rPr>
                <w:rtl w:val="0"/>
              </w:rPr>
            </w:r>
          </w:p>
        </w:tc>
      </w:tr>
    </w:tbl>
    <w:p w:rsidR="00000000" w:rsidDel="00000000" w:rsidP="00000000" w:rsidRDefault="00000000" w:rsidRPr="00000000" w14:paraId="000001DA">
      <w:pPr>
        <w:spacing w:after="120" w:before="120" w:line="276" w:lineRule="auto"/>
        <w:jc w:val="both"/>
        <w:rPr/>
      </w:pPr>
      <w:r w:rsidDel="00000000" w:rsidR="00000000" w:rsidRPr="00000000">
        <w:rPr>
          <w:rFonts w:ascii="Times New Roman" w:cs="Times New Roman" w:eastAsia="Times New Roman" w:hAnsi="Times New Roman"/>
          <w:rtl w:val="0"/>
        </w:rPr>
        <w:t xml:space="preserve">The contribution is </w:t>
      </w:r>
      <w:r w:rsidDel="00000000" w:rsidR="00000000" w:rsidRPr="00000000">
        <w:rPr>
          <w:rFonts w:ascii="Times New Roman" w:cs="Times New Roman" w:eastAsia="Times New Roman" w:hAnsi="Times New Roman"/>
          <w:b w:val="1"/>
          <w:bCs w:val="1"/>
          <w:rtl w:val="0"/>
        </w:rPr>
        <w:t xml:space="preserve">integration at the decision level</w:t>
      </w:r>
      <w:r w:rsidDel="00000000" w:rsidR="00000000" w:rsidRPr="00000000">
        <w:rPr>
          <w:rFonts w:ascii="Times New Roman" w:cs="Times New Roman" w:eastAsia="Times New Roman" w:hAnsi="Times New Roman"/>
          <w:rtl w:val="0"/>
        </w:rPr>
        <w:t xml:space="preserve">, not another isolated heuristic. Because adaptive, cost-aware, calibrated, and harm-aware components each have recent precedents [12–16], the novelty statement must be re-validated against the 2026–2027 literature before submission.</w:t>
      </w:r>
      <w:r w:rsidDel="00000000" w:rsidR="00000000" w:rsidRPr="00000000">
        <w:rPr>
          <w:rtl w:val="0"/>
        </w:rPr>
      </w:r>
    </w:p>
    <w:p w:rsidR="00000000" w:rsidDel="00000000" w:rsidP="00000000" w:rsidRDefault="00000000" w:rsidRPr="00000000" w14:paraId="000001DB">
      <w:pPr>
        <w:pStyle w:val="Heading2"/>
        <w:keepNext w:val="1"/>
        <w:spacing w:after="90" w:before="200" w:lineRule="auto"/>
        <w:rPr>
          <w:color w:val="000000"/>
        </w:rPr>
      </w:pPr>
      <w:r w:rsidDel="00000000" w:rsidR="00000000" w:rsidRPr="00000000">
        <w:rPr>
          <w:rFonts w:ascii="Calibri" w:cs="Calibri" w:eastAsia="Calibri" w:hAnsi="Calibri"/>
          <w:b w:val="1"/>
          <w:bCs w:val="1"/>
          <w:color w:val="000000"/>
          <w:sz w:val="24"/>
          <w:szCs w:val="24"/>
          <w:rtl w:val="0"/>
        </w:rPr>
        <w:t xml:space="preserve">Publication positioning</w:t>
      </w:r>
      <w:r w:rsidDel="00000000" w:rsidR="00000000" w:rsidRPr="00000000">
        <w:rPr>
          <w:rtl w:val="0"/>
        </w:rPr>
      </w:r>
    </w:p>
    <w:p w:rsidR="00000000" w:rsidDel="00000000" w:rsidP="00000000" w:rsidRDefault="00000000" w:rsidRPr="00000000" w14:paraId="000001DC">
      <w:pPr>
        <w:spacing w:after="120" w:before="0" w:line="276" w:lineRule="auto"/>
        <w:jc w:val="both"/>
        <w:rPr/>
      </w:pPr>
      <w:r w:rsidDel="00000000" w:rsidR="00000000" w:rsidRPr="00000000">
        <w:rPr>
          <w:rFonts w:ascii="Times New Roman" w:cs="Times New Roman" w:eastAsia="Times New Roman" w:hAnsi="Times New Roman"/>
          <w:rtl w:val="0"/>
        </w:rPr>
        <w:t xml:space="preserve">Recommended type: </w:t>
      </w:r>
      <w:r w:rsidDel="00000000" w:rsidR="00000000" w:rsidRPr="00000000">
        <w:rPr>
          <w:rFonts w:ascii="Times New Roman" w:cs="Times New Roman" w:eastAsia="Times New Roman" w:hAnsi="Times New Roman"/>
          <w:b w:val="1"/>
          <w:bCs w:val="1"/>
          <w:rtl w:val="0"/>
        </w:rPr>
        <w:t xml:space="preserve">method plus empirical evaluation</w:t>
      </w:r>
      <w:r w:rsidDel="00000000" w:rsidR="00000000" w:rsidRPr="00000000">
        <w:rPr>
          <w:rFonts w:ascii="Times New Roman" w:cs="Times New Roman" w:eastAsia="Times New Roman" w:hAnsi="Times New Roman"/>
          <w:rtl w:val="0"/>
        </w:rPr>
        <w:t xml:space="preserve">, not a pure benchmark paper, a pure systems benchmark, or a generic adaptive-RAG paper. Positioning: a calibrated, harm-aware, compute-constrained RAG decision framework. Candidate Q1 communities: information retrieval, NLP/LLM systems, AI efficiency, ML systems, and resource-efficient generative AI. The journal is chosen after matching the finished contribution to scope.</w:t>
      </w:r>
      <w:r w:rsidDel="00000000" w:rsidR="00000000" w:rsidRPr="00000000">
        <w:rPr>
          <w:rtl w:val="0"/>
        </w:rPr>
      </w:r>
    </w:p>
    <w:p w:rsidR="00000000" w:rsidDel="00000000" w:rsidP="00000000" w:rsidRDefault="00000000" w:rsidRPr="00000000" w14:paraId="000001DD">
      <w:pPr>
        <w:pStyle w:val="Heading1"/>
        <w:keepNext w:val="1"/>
        <w:pBdr>
          <w:bottom w:color="2e5597" w:space="2" w:sz="8" w:val="single"/>
        </w:pBdr>
        <w:spacing w:after="140" w:before="320" w:lineRule="auto"/>
        <w:rPr>
          <w:color w:val="000000"/>
        </w:rPr>
      </w:pPr>
      <w:r w:rsidDel="00000000" w:rsidR="00000000" w:rsidRPr="00000000">
        <w:rPr>
          <w:rFonts w:ascii="Calibri" w:cs="Calibri" w:eastAsia="Calibri" w:hAnsi="Calibri"/>
          <w:b w:val="1"/>
          <w:bCs w:val="1"/>
          <w:color w:val="000000"/>
          <w:sz w:val="30"/>
          <w:szCs w:val="30"/>
          <w:rtl w:val="0"/>
        </w:rPr>
        <w:t xml:space="preserve">15. References</w:t>
      </w:r>
      <w:r w:rsidDel="00000000" w:rsidR="00000000" w:rsidRPr="00000000">
        <w:rPr>
          <w:rtl w:val="0"/>
        </w:rPr>
      </w:r>
    </w:p>
    <w:p w:rsidR="00000000" w:rsidDel="00000000" w:rsidP="00000000" w:rsidRDefault="00000000" w:rsidRPr="00000000" w14:paraId="000001DE">
      <w:pPr>
        <w:spacing w:after="100" w:before="0" w:line="276" w:lineRule="auto"/>
        <w:jc w:val="both"/>
        <w:rPr/>
      </w:pPr>
      <w:r w:rsidDel="00000000" w:rsidR="00000000" w:rsidRPr="00000000">
        <w:rPr>
          <w:rFonts w:ascii="Times New Roman" w:cs="Times New Roman" w:eastAsia="Times New Roman" w:hAnsi="Times New Roman"/>
          <w:rtl w:val="0"/>
        </w:rPr>
        <w:t xml:space="preserve">Thirty references are listed below. 24 are peer-reviewed publications and 6 are arXiv preprints, marked as such. Groups follow the structure of Section 4.</w:t>
      </w:r>
      <w:r w:rsidDel="00000000" w:rsidR="00000000" w:rsidRPr="00000000">
        <w:rPr>
          <w:rtl w:val="0"/>
        </w:rPr>
      </w:r>
    </w:p>
    <w:p w:rsidR="00000000" w:rsidDel="00000000" w:rsidP="00000000" w:rsidRDefault="00000000" w:rsidRPr="00000000" w14:paraId="000001DF">
      <w:pPr>
        <w:keepNext w:val="1"/>
        <w:spacing w:after="60" w:before="140" w:lineRule="auto"/>
        <w:rPr/>
      </w:pPr>
      <w:r w:rsidDel="00000000" w:rsidR="00000000" w:rsidRPr="00000000">
        <w:rPr>
          <w:rFonts w:ascii="Calibri" w:cs="Calibri" w:eastAsia="Calibri" w:hAnsi="Calibri"/>
          <w:b w:val="1"/>
          <w:bCs w:val="1"/>
          <w:sz w:val="22"/>
          <w:szCs w:val="22"/>
          <w:rtl w:val="0"/>
        </w:rPr>
        <w:t xml:space="preserve">Foundations and benchmarks</w:t>
      </w:r>
      <w:r w:rsidDel="00000000" w:rsidR="00000000" w:rsidRPr="00000000">
        <w:rPr>
          <w:rtl w:val="0"/>
        </w:rPr>
      </w:r>
    </w:p>
    <w:p w:rsidR="00000000" w:rsidDel="00000000" w:rsidP="00000000" w:rsidRDefault="00000000" w:rsidRPr="00000000" w14:paraId="000001E0">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Lewis, P., Perez, E., Piktus, A., Petroni, F., Karpukhin, V., Goyal, N., Küttler, H., Lewis, M., Yih, W., Rocktäschel, T., Riedel, S., &amp; Kiela, D. (2020). Retrieval-augmented generation for knowledge-intensive NLP tasks. </w:t>
      </w:r>
      <w:r w:rsidDel="00000000" w:rsidR="00000000" w:rsidRPr="00000000">
        <w:rPr>
          <w:rFonts w:ascii="Times New Roman" w:cs="Times New Roman" w:eastAsia="Times New Roman" w:hAnsi="Times New Roman"/>
          <w:i w:val="1"/>
          <w:iCs w:val="1"/>
          <w:sz w:val="20"/>
          <w:szCs w:val="20"/>
          <w:rtl w:val="0"/>
        </w:rPr>
        <w:t xml:space="preserve">Advances in Neural Information Processing Systems (NeurIPS)</w:t>
      </w:r>
      <w:r w:rsidDel="00000000" w:rsidR="00000000" w:rsidRPr="00000000">
        <w:rPr>
          <w:rFonts w:ascii="Times New Roman" w:cs="Times New Roman" w:eastAsia="Times New Roman" w:hAnsi="Times New Roman"/>
          <w:sz w:val="20"/>
          <w:szCs w:val="20"/>
          <w:rtl w:val="0"/>
        </w:rPr>
        <w:t xml:space="preserve">, 33, 9459–9474.</w:t>
      </w:r>
      <w:r w:rsidDel="00000000" w:rsidR="00000000" w:rsidRPr="00000000">
        <w:rPr>
          <w:rtl w:val="0"/>
        </w:rPr>
      </w:r>
    </w:p>
    <w:p w:rsidR="00000000" w:rsidDel="00000000" w:rsidP="00000000" w:rsidRDefault="00000000" w:rsidRPr="00000000" w14:paraId="000001E1">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Yang, Z., Qi, P., Zhang, S., Bengio, Y., Cohen, W., Salakhutdinov, R., &amp; Manning, C. D. (2018). HotpotQA: A dataset for diverse, explainable multi-hop question answering. </w:t>
      </w:r>
      <w:r w:rsidDel="00000000" w:rsidR="00000000" w:rsidRPr="00000000">
        <w:rPr>
          <w:rFonts w:ascii="Times New Roman" w:cs="Times New Roman" w:eastAsia="Times New Roman" w:hAnsi="Times New Roman"/>
          <w:i w:val="1"/>
          <w:iCs w:val="1"/>
          <w:sz w:val="20"/>
          <w:szCs w:val="20"/>
          <w:rtl w:val="0"/>
        </w:rPr>
        <w:t xml:space="preserve">Proc. EMNLP</w:t>
      </w:r>
      <w:r w:rsidDel="00000000" w:rsidR="00000000" w:rsidRPr="00000000">
        <w:rPr>
          <w:rFonts w:ascii="Times New Roman" w:cs="Times New Roman" w:eastAsia="Times New Roman" w:hAnsi="Times New Roman"/>
          <w:sz w:val="20"/>
          <w:szCs w:val="20"/>
          <w:rtl w:val="0"/>
        </w:rPr>
        <w:t xml:space="preserve">, 2369–2380.</w:t>
      </w:r>
      <w:r w:rsidDel="00000000" w:rsidR="00000000" w:rsidRPr="00000000">
        <w:rPr>
          <w:rtl w:val="0"/>
        </w:rPr>
      </w:r>
    </w:p>
    <w:p w:rsidR="00000000" w:rsidDel="00000000" w:rsidP="00000000" w:rsidRDefault="00000000" w:rsidRPr="00000000" w14:paraId="000001E2">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Ho, X., Nguyen, A.-K. D., Sugawara, S., &amp; Aizawa, A. (2020). Constructing a multi-hop QA dataset for comprehensive evaluation of reasoning steps. </w:t>
      </w:r>
      <w:r w:rsidDel="00000000" w:rsidR="00000000" w:rsidRPr="00000000">
        <w:rPr>
          <w:rFonts w:ascii="Times New Roman" w:cs="Times New Roman" w:eastAsia="Times New Roman" w:hAnsi="Times New Roman"/>
          <w:i w:val="1"/>
          <w:iCs w:val="1"/>
          <w:sz w:val="20"/>
          <w:szCs w:val="20"/>
          <w:rtl w:val="0"/>
        </w:rPr>
        <w:t xml:space="preserve">Proc. COLING</w:t>
      </w:r>
      <w:r w:rsidDel="00000000" w:rsidR="00000000" w:rsidRPr="00000000">
        <w:rPr>
          <w:rFonts w:ascii="Times New Roman" w:cs="Times New Roman" w:eastAsia="Times New Roman" w:hAnsi="Times New Roman"/>
          <w:sz w:val="20"/>
          <w:szCs w:val="20"/>
          <w:rtl w:val="0"/>
        </w:rPr>
        <w:t xml:space="preserve">, 6609–6625.</w:t>
      </w:r>
      <w:r w:rsidDel="00000000" w:rsidR="00000000" w:rsidRPr="00000000">
        <w:rPr>
          <w:rtl w:val="0"/>
        </w:rPr>
      </w:r>
    </w:p>
    <w:p w:rsidR="00000000" w:rsidDel="00000000" w:rsidP="00000000" w:rsidRDefault="00000000" w:rsidRPr="00000000" w14:paraId="000001E3">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Trivedi, H., Balasubramanian, N., Khot, T., &amp; Sabharwal, A. (2022). MuSiQue: Multihop questions via single-hop question composition. </w:t>
      </w:r>
      <w:r w:rsidDel="00000000" w:rsidR="00000000" w:rsidRPr="00000000">
        <w:rPr>
          <w:rFonts w:ascii="Times New Roman" w:cs="Times New Roman" w:eastAsia="Times New Roman" w:hAnsi="Times New Roman"/>
          <w:i w:val="1"/>
          <w:iCs w:val="1"/>
          <w:sz w:val="20"/>
          <w:szCs w:val="20"/>
          <w:rtl w:val="0"/>
        </w:rPr>
        <w:t xml:space="preserve">Transactions of the ACL</w:t>
      </w:r>
      <w:r w:rsidDel="00000000" w:rsidR="00000000" w:rsidRPr="00000000">
        <w:rPr>
          <w:rFonts w:ascii="Times New Roman" w:cs="Times New Roman" w:eastAsia="Times New Roman" w:hAnsi="Times New Roman"/>
          <w:sz w:val="20"/>
          <w:szCs w:val="20"/>
          <w:rtl w:val="0"/>
        </w:rPr>
        <w:t xml:space="preserve">, 10, 539–554.</w:t>
      </w:r>
      <w:r w:rsidDel="00000000" w:rsidR="00000000" w:rsidRPr="00000000">
        <w:rPr>
          <w:rtl w:val="0"/>
        </w:rPr>
      </w:r>
    </w:p>
    <w:p w:rsidR="00000000" w:rsidDel="00000000" w:rsidP="00000000" w:rsidRDefault="00000000" w:rsidRPr="00000000" w14:paraId="000001E4">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Fonts w:ascii="Times New Roman" w:cs="Times New Roman" w:eastAsia="Times New Roman" w:hAnsi="Times New Roman"/>
          <w:sz w:val="20"/>
          <w:szCs w:val="20"/>
          <w:rtl w:val="0"/>
        </w:rPr>
        <w:t xml:space="preserve">Kwiatkowski, T., Palomaki, J., Redfield, O., et al. (2019). Natural Questions: A benchmark for question answering research. </w:t>
      </w:r>
      <w:r w:rsidDel="00000000" w:rsidR="00000000" w:rsidRPr="00000000">
        <w:rPr>
          <w:rFonts w:ascii="Times New Roman" w:cs="Times New Roman" w:eastAsia="Times New Roman" w:hAnsi="Times New Roman"/>
          <w:i w:val="1"/>
          <w:iCs w:val="1"/>
          <w:sz w:val="20"/>
          <w:szCs w:val="20"/>
          <w:rtl w:val="0"/>
        </w:rPr>
        <w:t xml:space="preserve">Transactions of the ACL</w:t>
      </w:r>
      <w:r w:rsidDel="00000000" w:rsidR="00000000" w:rsidRPr="00000000">
        <w:rPr>
          <w:rFonts w:ascii="Times New Roman" w:cs="Times New Roman" w:eastAsia="Times New Roman" w:hAnsi="Times New Roman"/>
          <w:sz w:val="20"/>
          <w:szCs w:val="20"/>
          <w:rtl w:val="0"/>
        </w:rPr>
        <w:t xml:space="preserve">, 7, 453–466.</w:t>
      </w:r>
      <w:r w:rsidDel="00000000" w:rsidR="00000000" w:rsidRPr="00000000">
        <w:rPr>
          <w:rtl w:val="0"/>
        </w:rPr>
      </w:r>
    </w:p>
    <w:p w:rsidR="00000000" w:rsidDel="00000000" w:rsidP="00000000" w:rsidRDefault="00000000" w:rsidRPr="00000000" w14:paraId="000001E5">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Fonts w:ascii="Times New Roman" w:cs="Times New Roman" w:eastAsia="Times New Roman" w:hAnsi="Times New Roman"/>
          <w:sz w:val="20"/>
          <w:szCs w:val="20"/>
          <w:rtl w:val="0"/>
        </w:rPr>
        <w:t xml:space="preserve">Joshi, M., Choi, E., Weld, D., &amp; Zettlemoyer, L. (2017). TriviaQA: A large scale distantly supervised challenge dataset for reading comprehension. </w:t>
      </w:r>
      <w:r w:rsidDel="00000000" w:rsidR="00000000" w:rsidRPr="00000000">
        <w:rPr>
          <w:rFonts w:ascii="Times New Roman" w:cs="Times New Roman" w:eastAsia="Times New Roman" w:hAnsi="Times New Roman"/>
          <w:i w:val="1"/>
          <w:iCs w:val="1"/>
          <w:sz w:val="20"/>
          <w:szCs w:val="20"/>
          <w:rtl w:val="0"/>
        </w:rPr>
        <w:t xml:space="preserve">Proc. ACL</w:t>
      </w:r>
      <w:r w:rsidDel="00000000" w:rsidR="00000000" w:rsidRPr="00000000">
        <w:rPr>
          <w:rFonts w:ascii="Times New Roman" w:cs="Times New Roman" w:eastAsia="Times New Roman" w:hAnsi="Times New Roman"/>
          <w:sz w:val="20"/>
          <w:szCs w:val="20"/>
          <w:rtl w:val="0"/>
        </w:rPr>
        <w:t xml:space="preserve">, 1601–1611.</w:t>
      </w:r>
      <w:r w:rsidDel="00000000" w:rsidR="00000000" w:rsidRPr="00000000">
        <w:rPr>
          <w:rtl w:val="0"/>
        </w:rPr>
      </w:r>
    </w:p>
    <w:p w:rsidR="00000000" w:rsidDel="00000000" w:rsidP="00000000" w:rsidRDefault="00000000" w:rsidRPr="00000000" w14:paraId="000001E6">
      <w:pPr>
        <w:keepNext w:val="1"/>
        <w:spacing w:after="60" w:before="140" w:lineRule="auto"/>
        <w:rPr/>
      </w:pPr>
      <w:r w:rsidDel="00000000" w:rsidR="00000000" w:rsidRPr="00000000">
        <w:rPr>
          <w:rFonts w:ascii="Calibri" w:cs="Calibri" w:eastAsia="Calibri" w:hAnsi="Calibri"/>
          <w:b w:val="1"/>
          <w:bCs w:val="1"/>
          <w:sz w:val="22"/>
          <w:szCs w:val="22"/>
          <w:rtl w:val="0"/>
        </w:rPr>
        <w:t xml:space="preserve">Adaptive retrieval and budget-aware / cost-aware RAG</w:t>
      </w:r>
      <w:r w:rsidDel="00000000" w:rsidR="00000000" w:rsidRPr="00000000">
        <w:rPr>
          <w:rtl w:val="0"/>
        </w:rPr>
      </w:r>
    </w:p>
    <w:p w:rsidR="00000000" w:rsidDel="00000000" w:rsidP="00000000" w:rsidRDefault="00000000" w:rsidRPr="00000000" w14:paraId="000001E7">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Fonts w:ascii="Times New Roman" w:cs="Times New Roman" w:eastAsia="Times New Roman" w:hAnsi="Times New Roman"/>
          <w:sz w:val="20"/>
          <w:szCs w:val="20"/>
          <w:rtl w:val="0"/>
        </w:rPr>
        <w:t xml:space="preserve">Asai, A., Wu, Z., Wang, Y., Sil, A., &amp; Hajishirzi, H. (2024). Self-RAG: Learning to retrieve, generate, and critique through self-reflection. </w:t>
      </w:r>
      <w:r w:rsidDel="00000000" w:rsidR="00000000" w:rsidRPr="00000000">
        <w:rPr>
          <w:rFonts w:ascii="Times New Roman" w:cs="Times New Roman" w:eastAsia="Times New Roman" w:hAnsi="Times New Roman"/>
          <w:i w:val="1"/>
          <w:iCs w:val="1"/>
          <w:sz w:val="20"/>
          <w:szCs w:val="20"/>
          <w:rtl w:val="0"/>
        </w:rPr>
        <w:t xml:space="preserve">Proc. ICLR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E8">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Fonts w:ascii="Times New Roman" w:cs="Times New Roman" w:eastAsia="Times New Roman" w:hAnsi="Times New Roman"/>
          <w:sz w:val="20"/>
          <w:szCs w:val="20"/>
          <w:rtl w:val="0"/>
        </w:rPr>
        <w:t xml:space="preserve">Jeong, S., Baek, J., Cho, S., Hwang, S. J., &amp; Park, J. C. (2024). Adaptive-RAG: Learning to adapt retrieval-augmented large language models through question complexity. </w:t>
      </w:r>
      <w:r w:rsidDel="00000000" w:rsidR="00000000" w:rsidRPr="00000000">
        <w:rPr>
          <w:rFonts w:ascii="Times New Roman" w:cs="Times New Roman" w:eastAsia="Times New Roman" w:hAnsi="Times New Roman"/>
          <w:i w:val="1"/>
          <w:iCs w:val="1"/>
          <w:sz w:val="20"/>
          <w:szCs w:val="20"/>
          <w:rtl w:val="0"/>
        </w:rPr>
        <w:t xml:space="preserve">Proc. NAACL (Long Papers)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E9">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Fonts w:ascii="Times New Roman" w:cs="Times New Roman" w:eastAsia="Times New Roman" w:hAnsi="Times New Roman"/>
          <w:sz w:val="20"/>
          <w:szCs w:val="20"/>
          <w:rtl w:val="0"/>
        </w:rPr>
        <w:t xml:space="preserve">Jiang, Z., Xu, F., Gao, L., Sun, Z., Liu, Q., Dwivedi-Yu, J., Yang, Y., Callan, J., &amp; Neubig, G. (2023). Active retrieval augmented generation. </w:t>
      </w:r>
      <w:r w:rsidDel="00000000" w:rsidR="00000000" w:rsidRPr="00000000">
        <w:rPr>
          <w:rFonts w:ascii="Times New Roman" w:cs="Times New Roman" w:eastAsia="Times New Roman" w:hAnsi="Times New Roman"/>
          <w:i w:val="1"/>
          <w:iCs w:val="1"/>
          <w:sz w:val="20"/>
          <w:szCs w:val="20"/>
          <w:rtl w:val="0"/>
        </w:rPr>
        <w:t xml:space="preserve">Proc. EMNLP</w:t>
      </w:r>
      <w:r w:rsidDel="00000000" w:rsidR="00000000" w:rsidRPr="00000000">
        <w:rPr>
          <w:rFonts w:ascii="Times New Roman" w:cs="Times New Roman" w:eastAsia="Times New Roman" w:hAnsi="Times New Roman"/>
          <w:sz w:val="20"/>
          <w:szCs w:val="20"/>
          <w:rtl w:val="0"/>
        </w:rPr>
        <w:t xml:space="preserve">, 7969–7992.</w:t>
      </w:r>
      <w:r w:rsidDel="00000000" w:rsidR="00000000" w:rsidRPr="00000000">
        <w:rPr>
          <w:rtl w:val="0"/>
        </w:rPr>
      </w:r>
    </w:p>
    <w:p w:rsidR="00000000" w:rsidDel="00000000" w:rsidP="00000000" w:rsidRDefault="00000000" w:rsidRPr="00000000" w14:paraId="000001EA">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Fonts w:ascii="Times New Roman" w:cs="Times New Roman" w:eastAsia="Times New Roman" w:hAnsi="Times New Roman"/>
          <w:sz w:val="20"/>
          <w:szCs w:val="20"/>
          <w:rtl w:val="0"/>
        </w:rPr>
        <w:t xml:space="preserve">Su, W., Tang, Y., Ai, Q., Wu, Z., &amp; Liu, Y. (2024). DRAGIN: Dynamic retrieval augmented generation based on the real-time information needs of large language models. </w:t>
      </w:r>
      <w:r w:rsidDel="00000000" w:rsidR="00000000" w:rsidRPr="00000000">
        <w:rPr>
          <w:rFonts w:ascii="Times New Roman" w:cs="Times New Roman" w:eastAsia="Times New Roman" w:hAnsi="Times New Roman"/>
          <w:i w:val="1"/>
          <w:iCs w:val="1"/>
          <w:sz w:val="20"/>
          <w:szCs w:val="20"/>
          <w:rtl w:val="0"/>
        </w:rPr>
        <w:t xml:space="preserve">Proc. ACL (Long Papers)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EB">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Fonts w:ascii="Times New Roman" w:cs="Times New Roman" w:eastAsia="Times New Roman" w:hAnsi="Times New Roman"/>
          <w:sz w:val="20"/>
          <w:szCs w:val="20"/>
          <w:rtl w:val="0"/>
        </w:rPr>
        <w:t xml:space="preserve">Mallen, A., Asai, A., Zhong, V., Das, R., Khashabi, D., &amp; Hajishirzi, H. (2023). When not to trust language models: Investigating effectiveness of parametric and non-parametric memories. </w:t>
      </w:r>
      <w:r w:rsidDel="00000000" w:rsidR="00000000" w:rsidRPr="00000000">
        <w:rPr>
          <w:rFonts w:ascii="Times New Roman" w:cs="Times New Roman" w:eastAsia="Times New Roman" w:hAnsi="Times New Roman"/>
          <w:i w:val="1"/>
          <w:iCs w:val="1"/>
          <w:sz w:val="20"/>
          <w:szCs w:val="20"/>
          <w:rtl w:val="0"/>
        </w:rPr>
        <w:t xml:space="preserve">Proc. ACL</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EC">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Moskvoretskii, V., Marina, M., Salnikov, M., Ivanov, N., Pletenev, S., Galimzianova, D., Krayko, N., Konovalov, V., Nikishina, I., &amp; Panchenko, A. (2025). Adaptive retrieval without self-knowledge? Bringing uncertainty back home. </w:t>
      </w:r>
      <w:r w:rsidDel="00000000" w:rsidR="00000000" w:rsidRPr="00000000">
        <w:rPr>
          <w:rFonts w:ascii="Times New Roman" w:cs="Times New Roman" w:eastAsia="Times New Roman" w:hAnsi="Times New Roman"/>
          <w:i w:val="1"/>
          <w:iCs w:val="1"/>
          <w:sz w:val="20"/>
          <w:szCs w:val="20"/>
          <w:rtl w:val="0"/>
        </w:rPr>
        <w:t xml:space="preserve">Proc. ACL (Long Papers)</w:t>
      </w:r>
      <w:r w:rsidDel="00000000" w:rsidR="00000000" w:rsidRPr="00000000">
        <w:rPr>
          <w:rFonts w:ascii="Times New Roman" w:cs="Times New Roman" w:eastAsia="Times New Roman" w:hAnsi="Times New Roman"/>
          <w:sz w:val="20"/>
          <w:szCs w:val="20"/>
          <w:rtl w:val="0"/>
        </w:rPr>
        <w:t xml:space="preserve">. doi:10.18653/v1/2025.acl-long.319.</w:t>
      </w:r>
      <w:r w:rsidDel="00000000" w:rsidR="00000000" w:rsidRPr="00000000">
        <w:rPr>
          <w:rtl w:val="0"/>
        </w:rPr>
      </w:r>
    </w:p>
    <w:p w:rsidR="00000000" w:rsidDel="00000000" w:rsidP="00000000" w:rsidRDefault="00000000" w:rsidRPr="00000000" w14:paraId="000001ED">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[13]</w:t>
      </w:r>
      <w:r w:rsidDel="00000000" w:rsidR="00000000" w:rsidRPr="00000000">
        <w:rPr>
          <w:rFonts w:ascii="Times New Roman" w:cs="Times New Roman" w:eastAsia="Times New Roman" w:hAnsi="Times New Roman"/>
          <w:sz w:val="20"/>
          <w:szCs w:val="20"/>
          <w:rtl w:val="0"/>
        </w:rPr>
        <w:t xml:space="preserve">Hashemi, H., et al. (2025). Cost-aware retrieval-augmentation reasoning models with adaptive retrieval depth. </w:t>
      </w:r>
      <w:r w:rsidDel="00000000" w:rsidR="00000000" w:rsidRPr="00000000">
        <w:rPr>
          <w:rFonts w:ascii="Times New Roman" w:cs="Times New Roman" w:eastAsia="Times New Roman" w:hAnsi="Times New Roman"/>
          <w:i w:val="1"/>
          <w:iCs w:val="1"/>
          <w:sz w:val="20"/>
          <w:szCs w:val="20"/>
          <w:rtl w:val="0"/>
        </w:rPr>
        <w:t xml:space="preserve">arXiv:2510.15719</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18"/>
          <w:szCs w:val="18"/>
          <w:rtl w:val="0"/>
        </w:rPr>
        <w:t xml:space="preserve"> [Preprint]</w:t>
      </w:r>
      <w:r w:rsidDel="00000000" w:rsidR="00000000" w:rsidRPr="00000000">
        <w:rPr>
          <w:rtl w:val="0"/>
        </w:rPr>
      </w:r>
    </w:p>
    <w:p w:rsidR="00000000" w:rsidDel="00000000" w:rsidP="00000000" w:rsidRDefault="00000000" w:rsidRPr="00000000" w14:paraId="000001EE">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[14]</w:t>
      </w:r>
      <w:r w:rsidDel="00000000" w:rsidR="00000000" w:rsidRPr="00000000">
        <w:rPr>
          <w:rFonts w:ascii="Times New Roman" w:cs="Times New Roman" w:eastAsia="Times New Roman" w:hAnsi="Times New Roman"/>
          <w:sz w:val="20"/>
          <w:szCs w:val="20"/>
          <w:rtl w:val="0"/>
        </w:rPr>
        <w:t xml:space="preserve">Su, J., et al. (2025). Balancing accuracy and cost in retrieval-augmented generation with flexible user control. </w:t>
      </w:r>
      <w:r w:rsidDel="00000000" w:rsidR="00000000" w:rsidRPr="00000000">
        <w:rPr>
          <w:rFonts w:ascii="Times New Roman" w:cs="Times New Roman" w:eastAsia="Times New Roman" w:hAnsi="Times New Roman"/>
          <w:i w:val="1"/>
          <w:iCs w:val="1"/>
          <w:sz w:val="20"/>
          <w:szCs w:val="20"/>
          <w:rtl w:val="0"/>
        </w:rPr>
        <w:t xml:space="preserve">arXiv:2502.12145</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18"/>
          <w:szCs w:val="18"/>
          <w:rtl w:val="0"/>
        </w:rPr>
        <w:t xml:space="preserve"> [Preprint]</w:t>
      </w:r>
      <w:r w:rsidDel="00000000" w:rsidR="00000000" w:rsidRPr="00000000">
        <w:rPr>
          <w:rtl w:val="0"/>
        </w:rPr>
      </w:r>
    </w:p>
    <w:p w:rsidR="00000000" w:rsidDel="00000000" w:rsidP="00000000" w:rsidRDefault="00000000" w:rsidRPr="00000000" w14:paraId="000001EF">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Fonts w:ascii="Times New Roman" w:cs="Times New Roman" w:eastAsia="Times New Roman" w:hAnsi="Times New Roman"/>
          <w:sz w:val="20"/>
          <w:szCs w:val="20"/>
          <w:rtl w:val="0"/>
        </w:rPr>
        <w:t xml:space="preserve">Qian, P. (2026). When should active RAG retrieve? A budget-aware evaluation of utility, calibration, and cost. </w:t>
      </w:r>
      <w:r w:rsidDel="00000000" w:rsidR="00000000" w:rsidRPr="00000000">
        <w:rPr>
          <w:rFonts w:ascii="Times New Roman" w:cs="Times New Roman" w:eastAsia="Times New Roman" w:hAnsi="Times New Roman"/>
          <w:i w:val="1"/>
          <w:iCs w:val="1"/>
          <w:sz w:val="20"/>
          <w:szCs w:val="20"/>
          <w:rtl w:val="0"/>
        </w:rPr>
        <w:t xml:space="preserve">arXiv:2607.24010</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18"/>
          <w:szCs w:val="18"/>
          <w:rtl w:val="0"/>
        </w:rPr>
        <w:t xml:space="preserve"> [Preprint]</w:t>
      </w:r>
      <w:r w:rsidDel="00000000" w:rsidR="00000000" w:rsidRPr="00000000">
        <w:rPr>
          <w:rtl w:val="0"/>
        </w:rPr>
      </w:r>
    </w:p>
    <w:p w:rsidR="00000000" w:rsidDel="00000000" w:rsidP="00000000" w:rsidRDefault="00000000" w:rsidRPr="00000000" w14:paraId="000001F0">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[16]</w:t>
      </w:r>
      <w:r w:rsidDel="00000000" w:rsidR="00000000" w:rsidRPr="00000000">
        <w:rPr>
          <w:rFonts w:ascii="Times New Roman" w:cs="Times New Roman" w:eastAsia="Times New Roman" w:hAnsi="Times New Roman"/>
          <w:sz w:val="20"/>
          <w:szCs w:val="20"/>
          <w:rtl w:val="0"/>
        </w:rPr>
        <w:t xml:space="preserve">Wu, M., Yang, H., Ben-Porat, O., &amp; Ziser, Y. (2026). When knowledge is not free: Cost-aware evidence selection in retrieval-augmented generation. </w:t>
      </w:r>
      <w:r w:rsidDel="00000000" w:rsidR="00000000" w:rsidRPr="00000000">
        <w:rPr>
          <w:rFonts w:ascii="Times New Roman" w:cs="Times New Roman" w:eastAsia="Times New Roman" w:hAnsi="Times New Roman"/>
          <w:i w:val="1"/>
          <w:iCs w:val="1"/>
          <w:sz w:val="20"/>
          <w:szCs w:val="20"/>
          <w:rtl w:val="0"/>
        </w:rPr>
        <w:t xml:space="preserve">arXiv:2606.02245</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18"/>
          <w:szCs w:val="18"/>
          <w:rtl w:val="0"/>
        </w:rPr>
        <w:t xml:space="preserve"> [Preprint]</w:t>
      </w:r>
      <w:r w:rsidDel="00000000" w:rsidR="00000000" w:rsidRPr="00000000">
        <w:rPr>
          <w:rtl w:val="0"/>
        </w:rPr>
      </w:r>
    </w:p>
    <w:p w:rsidR="00000000" w:rsidDel="00000000" w:rsidP="00000000" w:rsidRDefault="00000000" w:rsidRPr="00000000" w14:paraId="000001F1">
      <w:pPr>
        <w:keepNext w:val="1"/>
        <w:spacing w:after="60" w:before="140" w:lineRule="auto"/>
        <w:rPr/>
      </w:pPr>
      <w:r w:rsidDel="00000000" w:rsidR="00000000" w:rsidRPr="00000000">
        <w:rPr>
          <w:rFonts w:ascii="Calibri" w:cs="Calibri" w:eastAsia="Calibri" w:hAnsi="Calibri"/>
          <w:b w:val="1"/>
          <w:bCs w:val="1"/>
          <w:sz w:val="22"/>
          <w:szCs w:val="22"/>
          <w:rtl w:val="0"/>
        </w:rPr>
        <w:t xml:space="preserve">Retrieval harm, noise, and retrieval utility</w:t>
      </w:r>
      <w:r w:rsidDel="00000000" w:rsidR="00000000" w:rsidRPr="00000000">
        <w:rPr>
          <w:rtl w:val="0"/>
        </w:rPr>
      </w:r>
    </w:p>
    <w:p w:rsidR="00000000" w:rsidDel="00000000" w:rsidP="00000000" w:rsidRDefault="00000000" w:rsidRPr="00000000" w14:paraId="000001F2">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[17]</w:t>
      </w:r>
      <w:r w:rsidDel="00000000" w:rsidR="00000000" w:rsidRPr="00000000">
        <w:rPr>
          <w:rFonts w:ascii="Times New Roman" w:cs="Times New Roman" w:eastAsia="Times New Roman" w:hAnsi="Times New Roman"/>
          <w:sz w:val="20"/>
          <w:szCs w:val="20"/>
          <w:rtl w:val="0"/>
        </w:rPr>
        <w:t xml:space="preserve">Yoran, O., Wolfson, T., Ram, O., &amp; Berant, J. (2024). Making retrieval-augmented language models robust to irrelevant context. </w:t>
      </w:r>
      <w:r w:rsidDel="00000000" w:rsidR="00000000" w:rsidRPr="00000000">
        <w:rPr>
          <w:rFonts w:ascii="Times New Roman" w:cs="Times New Roman" w:eastAsia="Times New Roman" w:hAnsi="Times New Roman"/>
          <w:i w:val="1"/>
          <w:iCs w:val="1"/>
          <w:sz w:val="20"/>
          <w:szCs w:val="20"/>
          <w:rtl w:val="0"/>
        </w:rPr>
        <w:t xml:space="preserve">Proc. ICLR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F3">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[18]</w:t>
      </w:r>
      <w:r w:rsidDel="00000000" w:rsidR="00000000" w:rsidRPr="00000000">
        <w:rPr>
          <w:rFonts w:ascii="Times New Roman" w:cs="Times New Roman" w:eastAsia="Times New Roman" w:hAnsi="Times New Roman"/>
          <w:sz w:val="20"/>
          <w:szCs w:val="20"/>
          <w:rtl w:val="0"/>
        </w:rPr>
        <w:t xml:space="preserve">Cuconasu, F., Trappolini, G., Siciliano, F., Filice, S., Campagnano, C., Maarek, Y., Tonellotto, N., &amp; Silvestri, F. (2024). The power of noise: Redefining retrieval for RAG systems. </w:t>
      </w:r>
      <w:r w:rsidDel="00000000" w:rsidR="00000000" w:rsidRPr="00000000">
        <w:rPr>
          <w:rFonts w:ascii="Times New Roman" w:cs="Times New Roman" w:eastAsia="Times New Roman" w:hAnsi="Times New Roman"/>
          <w:i w:val="1"/>
          <w:iCs w:val="1"/>
          <w:sz w:val="20"/>
          <w:szCs w:val="20"/>
          <w:rtl w:val="0"/>
        </w:rPr>
        <w:t xml:space="preserve">Proc. ACM SIGIR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F4">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[19]</w:t>
      </w:r>
      <w:r w:rsidDel="00000000" w:rsidR="00000000" w:rsidRPr="00000000">
        <w:rPr>
          <w:rFonts w:ascii="Times New Roman" w:cs="Times New Roman" w:eastAsia="Times New Roman" w:hAnsi="Times New Roman"/>
          <w:sz w:val="20"/>
          <w:szCs w:val="20"/>
          <w:rtl w:val="0"/>
        </w:rPr>
        <w:t xml:space="preserve">Jin, B., Yoon, J., Han, J., &amp; Arik, S. Ö. (2025). Long-context LLMs meet RAG: Overcoming challenges for long inputs in RAG. </w:t>
      </w:r>
      <w:r w:rsidDel="00000000" w:rsidR="00000000" w:rsidRPr="00000000">
        <w:rPr>
          <w:rFonts w:ascii="Times New Roman" w:cs="Times New Roman" w:eastAsia="Times New Roman" w:hAnsi="Times New Roman"/>
          <w:i w:val="1"/>
          <w:iCs w:val="1"/>
          <w:sz w:val="20"/>
          <w:szCs w:val="20"/>
          <w:rtl w:val="0"/>
        </w:rPr>
        <w:t xml:space="preserve">Proc. ICLR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F5">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[20]</w:t>
      </w:r>
      <w:r w:rsidDel="00000000" w:rsidR="00000000" w:rsidRPr="00000000">
        <w:rPr>
          <w:rFonts w:ascii="Times New Roman" w:cs="Times New Roman" w:eastAsia="Times New Roman" w:hAnsi="Times New Roman"/>
          <w:sz w:val="20"/>
          <w:szCs w:val="20"/>
          <w:rtl w:val="0"/>
        </w:rPr>
        <w:t xml:space="preserve">Liu, N. F., Lin, K., Hewitt, J., Paranjape, A., Bevilacqua, M., Petroni, F., &amp; Liang, P. (2024). Lost in the middle: How language models use long contexts. </w:t>
      </w:r>
      <w:r w:rsidDel="00000000" w:rsidR="00000000" w:rsidRPr="00000000">
        <w:rPr>
          <w:rFonts w:ascii="Times New Roman" w:cs="Times New Roman" w:eastAsia="Times New Roman" w:hAnsi="Times New Roman"/>
          <w:i w:val="1"/>
          <w:iCs w:val="1"/>
          <w:sz w:val="20"/>
          <w:szCs w:val="20"/>
          <w:rtl w:val="0"/>
        </w:rPr>
        <w:t xml:space="preserve">Transactions of the ACL</w:t>
      </w:r>
      <w:r w:rsidDel="00000000" w:rsidR="00000000" w:rsidRPr="00000000">
        <w:rPr>
          <w:rFonts w:ascii="Times New Roman" w:cs="Times New Roman" w:eastAsia="Times New Roman" w:hAnsi="Times New Roman"/>
          <w:sz w:val="20"/>
          <w:szCs w:val="20"/>
          <w:rtl w:val="0"/>
        </w:rPr>
        <w:t xml:space="preserve">, 12, 157–173.</w:t>
      </w:r>
      <w:r w:rsidDel="00000000" w:rsidR="00000000" w:rsidRPr="00000000">
        <w:rPr>
          <w:rtl w:val="0"/>
        </w:rPr>
      </w:r>
    </w:p>
    <w:p w:rsidR="00000000" w:rsidDel="00000000" w:rsidP="00000000" w:rsidRDefault="00000000" w:rsidRPr="00000000" w14:paraId="000001F6">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Tian, F., Ganguly, D., &amp; Macdonald, C. (2026). Predicting retrieval utility and answer quality in retrieval-augmented generation. </w:t>
      </w:r>
      <w:r w:rsidDel="00000000" w:rsidR="00000000" w:rsidRPr="00000000">
        <w:rPr>
          <w:rFonts w:ascii="Times New Roman" w:cs="Times New Roman" w:eastAsia="Times New Roman" w:hAnsi="Times New Roman"/>
          <w:i w:val="1"/>
          <w:iCs w:val="1"/>
          <w:sz w:val="20"/>
          <w:szCs w:val="20"/>
          <w:rtl w:val="0"/>
        </w:rPr>
        <w:t xml:space="preserve">arXiv:2601.14546</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18"/>
          <w:szCs w:val="18"/>
          <w:rtl w:val="0"/>
        </w:rPr>
        <w:t xml:space="preserve"> [Preprint]</w:t>
      </w:r>
      <w:r w:rsidDel="00000000" w:rsidR="00000000" w:rsidRPr="00000000">
        <w:rPr>
          <w:rtl w:val="0"/>
        </w:rPr>
      </w:r>
    </w:p>
    <w:p w:rsidR="00000000" w:rsidDel="00000000" w:rsidP="00000000" w:rsidRDefault="00000000" w:rsidRPr="00000000" w14:paraId="000001F7">
      <w:pPr>
        <w:keepNext w:val="1"/>
        <w:spacing w:after="60" w:before="140" w:lineRule="auto"/>
        <w:rPr/>
      </w:pPr>
      <w:r w:rsidDel="00000000" w:rsidR="00000000" w:rsidRPr="00000000">
        <w:rPr>
          <w:rFonts w:ascii="Calibri" w:cs="Calibri" w:eastAsia="Calibri" w:hAnsi="Calibri"/>
          <w:b w:val="1"/>
          <w:bCs w:val="1"/>
          <w:sz w:val="22"/>
          <w:szCs w:val="22"/>
          <w:rtl w:val="0"/>
        </w:rPr>
        <w:t xml:space="preserve">Context compression and fine-grained evidence selection</w:t>
      </w:r>
      <w:r w:rsidDel="00000000" w:rsidR="00000000" w:rsidRPr="00000000">
        <w:rPr>
          <w:rtl w:val="0"/>
        </w:rPr>
      </w:r>
    </w:p>
    <w:p w:rsidR="00000000" w:rsidDel="00000000" w:rsidP="00000000" w:rsidRDefault="00000000" w:rsidRPr="00000000" w14:paraId="000001F8">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[22]</w:t>
      </w:r>
      <w:r w:rsidDel="00000000" w:rsidR="00000000" w:rsidRPr="00000000">
        <w:rPr>
          <w:rFonts w:ascii="Times New Roman" w:cs="Times New Roman" w:eastAsia="Times New Roman" w:hAnsi="Times New Roman"/>
          <w:sz w:val="20"/>
          <w:szCs w:val="20"/>
          <w:rtl w:val="0"/>
        </w:rPr>
        <w:t xml:space="preserve">Jeong, Y., Kim, J., Lee, D., &amp; Hwang, S. (2025). ECoRAG: Evidentiality-guided compression for long context RAG. </w:t>
      </w:r>
      <w:r w:rsidDel="00000000" w:rsidR="00000000" w:rsidRPr="00000000">
        <w:rPr>
          <w:rFonts w:ascii="Times New Roman" w:cs="Times New Roman" w:eastAsia="Times New Roman" w:hAnsi="Times New Roman"/>
          <w:i w:val="1"/>
          <w:iCs w:val="1"/>
          <w:sz w:val="20"/>
          <w:szCs w:val="20"/>
          <w:rtl w:val="0"/>
        </w:rPr>
        <w:t xml:space="preserve">Findings of ACL 2025</w:t>
      </w:r>
      <w:r w:rsidDel="00000000" w:rsidR="00000000" w:rsidRPr="00000000">
        <w:rPr>
          <w:rFonts w:ascii="Times New Roman" w:cs="Times New Roman" w:eastAsia="Times New Roman" w:hAnsi="Times New Roman"/>
          <w:sz w:val="20"/>
          <w:szCs w:val="20"/>
          <w:rtl w:val="0"/>
        </w:rPr>
        <w:t xml:space="preserve">, 26607–26628. doi:10.18653/v1/2025.findings-acl.1365.</w:t>
      </w:r>
      <w:r w:rsidDel="00000000" w:rsidR="00000000" w:rsidRPr="00000000">
        <w:rPr>
          <w:rtl w:val="0"/>
        </w:rPr>
      </w:r>
    </w:p>
    <w:p w:rsidR="00000000" w:rsidDel="00000000" w:rsidP="00000000" w:rsidRDefault="00000000" w:rsidRPr="00000000" w14:paraId="000001F9">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[23]</w:t>
      </w:r>
      <w:r w:rsidDel="00000000" w:rsidR="00000000" w:rsidRPr="00000000">
        <w:rPr>
          <w:rFonts w:ascii="Times New Roman" w:cs="Times New Roman" w:eastAsia="Times New Roman" w:hAnsi="Times New Roman"/>
          <w:sz w:val="20"/>
          <w:szCs w:val="20"/>
          <w:rtl w:val="0"/>
        </w:rPr>
        <w:t xml:space="preserve">Guo, S., Zhang, S., &amp; Ren, Z. (2025). Enhancing RAG efficiency with adaptive context compression. </w:t>
      </w:r>
      <w:r w:rsidDel="00000000" w:rsidR="00000000" w:rsidRPr="00000000">
        <w:rPr>
          <w:rFonts w:ascii="Times New Roman" w:cs="Times New Roman" w:eastAsia="Times New Roman" w:hAnsi="Times New Roman"/>
          <w:i w:val="1"/>
          <w:iCs w:val="1"/>
          <w:sz w:val="20"/>
          <w:szCs w:val="20"/>
          <w:rtl w:val="0"/>
        </w:rPr>
        <w:t xml:space="preserve">Findings of EMNLP 2025</w:t>
      </w:r>
      <w:r w:rsidDel="00000000" w:rsidR="00000000" w:rsidRPr="00000000">
        <w:rPr>
          <w:rFonts w:ascii="Times New Roman" w:cs="Times New Roman" w:eastAsia="Times New Roman" w:hAnsi="Times New Roman"/>
          <w:sz w:val="20"/>
          <w:szCs w:val="20"/>
          <w:rtl w:val="0"/>
        </w:rPr>
        <w:t xml:space="preserve">, 24061–24076. doi:10.18653/v1/2025.findings-emnlp.1307.</w:t>
      </w:r>
      <w:r w:rsidDel="00000000" w:rsidR="00000000" w:rsidRPr="00000000">
        <w:rPr>
          <w:rtl w:val="0"/>
        </w:rPr>
      </w:r>
    </w:p>
    <w:p w:rsidR="00000000" w:rsidDel="00000000" w:rsidP="00000000" w:rsidRDefault="00000000" w:rsidRPr="00000000" w14:paraId="000001FA">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[24]</w:t>
      </w:r>
      <w:r w:rsidDel="00000000" w:rsidR="00000000" w:rsidRPr="00000000">
        <w:rPr>
          <w:rFonts w:ascii="Times New Roman" w:cs="Times New Roman" w:eastAsia="Times New Roman" w:hAnsi="Times New Roman"/>
          <w:sz w:val="20"/>
          <w:szCs w:val="20"/>
          <w:rtl w:val="0"/>
        </w:rPr>
        <w:t xml:space="preserve">Tang, J., Xu, J., Lu, T., Zhang, Z., Zhao, Y., Hai, L., &amp; Zheng, H.-T. (2025). Perception Compressor: A training-free prompt compression framework in long context scenarios. </w:t>
      </w:r>
      <w:r w:rsidDel="00000000" w:rsidR="00000000" w:rsidRPr="00000000">
        <w:rPr>
          <w:rFonts w:ascii="Times New Roman" w:cs="Times New Roman" w:eastAsia="Times New Roman" w:hAnsi="Times New Roman"/>
          <w:i w:val="1"/>
          <w:iCs w:val="1"/>
          <w:sz w:val="20"/>
          <w:szCs w:val="20"/>
          <w:rtl w:val="0"/>
        </w:rPr>
        <w:t xml:space="preserve">Findings of NAACL 2025</w:t>
      </w:r>
      <w:r w:rsidDel="00000000" w:rsidR="00000000" w:rsidRPr="00000000">
        <w:rPr>
          <w:rFonts w:ascii="Times New Roman" w:cs="Times New Roman" w:eastAsia="Times New Roman" w:hAnsi="Times New Roman"/>
          <w:sz w:val="20"/>
          <w:szCs w:val="20"/>
          <w:rtl w:val="0"/>
        </w:rPr>
        <w:t xml:space="preserve">, 4093–4108. doi:10.18653/v1/2025.findings-naacl.229.</w:t>
      </w:r>
      <w:r w:rsidDel="00000000" w:rsidR="00000000" w:rsidRPr="00000000">
        <w:rPr>
          <w:rtl w:val="0"/>
        </w:rPr>
      </w:r>
    </w:p>
    <w:p w:rsidR="00000000" w:rsidDel="00000000" w:rsidP="00000000" w:rsidRDefault="00000000" w:rsidRPr="00000000" w14:paraId="000001FB">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Fonts w:ascii="Times New Roman" w:cs="Times New Roman" w:eastAsia="Times New Roman" w:hAnsi="Times New Roman"/>
          <w:sz w:val="20"/>
          <w:szCs w:val="20"/>
          <w:rtl w:val="0"/>
        </w:rPr>
        <w:t xml:space="preserve">Xu, F., Shi, W., &amp; Choi, E. (2024). RECOMP: Improving retrieval-augmented LMs with compression and selective augmentation. </w:t>
      </w:r>
      <w:r w:rsidDel="00000000" w:rsidR="00000000" w:rsidRPr="00000000">
        <w:rPr>
          <w:rFonts w:ascii="Times New Roman" w:cs="Times New Roman" w:eastAsia="Times New Roman" w:hAnsi="Times New Roman"/>
          <w:i w:val="1"/>
          <w:iCs w:val="1"/>
          <w:sz w:val="20"/>
          <w:szCs w:val="20"/>
          <w:rtl w:val="0"/>
        </w:rPr>
        <w:t xml:space="preserve">Proc. ICLR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FC">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[26]</w:t>
      </w:r>
      <w:r w:rsidDel="00000000" w:rsidR="00000000" w:rsidRPr="00000000">
        <w:rPr>
          <w:rFonts w:ascii="Times New Roman" w:cs="Times New Roman" w:eastAsia="Times New Roman" w:hAnsi="Times New Roman"/>
          <w:sz w:val="20"/>
          <w:szCs w:val="20"/>
          <w:rtl w:val="0"/>
        </w:rPr>
        <w:t xml:space="preserve">Lin, X., Ghosh, A., Low, B. K. H., Shrivastava, A., &amp; Mohan, V. (2025). REFRAG: Rethinking RAG based decoding. </w:t>
      </w:r>
      <w:r w:rsidDel="00000000" w:rsidR="00000000" w:rsidRPr="00000000">
        <w:rPr>
          <w:rFonts w:ascii="Times New Roman" w:cs="Times New Roman" w:eastAsia="Times New Roman" w:hAnsi="Times New Roman"/>
          <w:i w:val="1"/>
          <w:iCs w:val="1"/>
          <w:sz w:val="20"/>
          <w:szCs w:val="20"/>
          <w:rtl w:val="0"/>
        </w:rPr>
        <w:t xml:space="preserve">arXiv:2509.01092</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18"/>
          <w:szCs w:val="18"/>
          <w:rtl w:val="0"/>
        </w:rPr>
        <w:t xml:space="preserve"> [Preprint]</w:t>
      </w:r>
      <w:r w:rsidDel="00000000" w:rsidR="00000000" w:rsidRPr="00000000">
        <w:rPr>
          <w:rtl w:val="0"/>
        </w:rPr>
      </w:r>
    </w:p>
    <w:p w:rsidR="00000000" w:rsidDel="00000000" w:rsidP="00000000" w:rsidRDefault="00000000" w:rsidRPr="00000000" w14:paraId="000001FD">
      <w:pPr>
        <w:keepNext w:val="1"/>
        <w:spacing w:after="60" w:before="140" w:lineRule="auto"/>
        <w:rPr/>
      </w:pPr>
      <w:r w:rsidDel="00000000" w:rsidR="00000000" w:rsidRPr="00000000">
        <w:rPr>
          <w:rFonts w:ascii="Calibri" w:cs="Calibri" w:eastAsia="Calibri" w:hAnsi="Calibri"/>
          <w:b w:val="1"/>
          <w:bCs w:val="1"/>
          <w:sz w:val="22"/>
          <w:szCs w:val="22"/>
          <w:rtl w:val="0"/>
        </w:rPr>
        <w:t xml:space="preserve">Calibration, risk control, and inference systems</w:t>
      </w:r>
      <w:r w:rsidDel="00000000" w:rsidR="00000000" w:rsidRPr="00000000">
        <w:rPr>
          <w:rtl w:val="0"/>
        </w:rPr>
      </w:r>
    </w:p>
    <w:p w:rsidR="00000000" w:rsidDel="00000000" w:rsidP="00000000" w:rsidRDefault="00000000" w:rsidRPr="00000000" w14:paraId="000001FE">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[27]</w:t>
      </w:r>
      <w:r w:rsidDel="00000000" w:rsidR="00000000" w:rsidRPr="00000000">
        <w:rPr>
          <w:rFonts w:ascii="Times New Roman" w:cs="Times New Roman" w:eastAsia="Times New Roman" w:hAnsi="Times New Roman"/>
          <w:sz w:val="20"/>
          <w:szCs w:val="20"/>
          <w:rtl w:val="0"/>
        </w:rPr>
        <w:t xml:space="preserve">Guo, C., Pleiss, G., Sun, Y., &amp; Weinberger, K. Q. (2017). On calibration of modern neural networks. </w:t>
      </w:r>
      <w:r w:rsidDel="00000000" w:rsidR="00000000" w:rsidRPr="00000000">
        <w:rPr>
          <w:rFonts w:ascii="Times New Roman" w:cs="Times New Roman" w:eastAsia="Times New Roman" w:hAnsi="Times New Roman"/>
          <w:i w:val="1"/>
          <w:iCs w:val="1"/>
          <w:sz w:val="20"/>
          <w:szCs w:val="20"/>
          <w:rtl w:val="0"/>
        </w:rPr>
        <w:t xml:space="preserve">Proc. ICML</w:t>
      </w:r>
      <w:r w:rsidDel="00000000" w:rsidR="00000000" w:rsidRPr="00000000">
        <w:rPr>
          <w:rFonts w:ascii="Times New Roman" w:cs="Times New Roman" w:eastAsia="Times New Roman" w:hAnsi="Times New Roman"/>
          <w:sz w:val="20"/>
          <w:szCs w:val="20"/>
          <w:rtl w:val="0"/>
        </w:rPr>
        <w:t xml:space="preserve">, PMLR 70, 1321–1330.</w:t>
      </w:r>
      <w:r w:rsidDel="00000000" w:rsidR="00000000" w:rsidRPr="00000000">
        <w:rPr>
          <w:rtl w:val="0"/>
        </w:rPr>
      </w:r>
    </w:p>
    <w:p w:rsidR="00000000" w:rsidDel="00000000" w:rsidP="00000000" w:rsidRDefault="00000000" w:rsidRPr="00000000" w14:paraId="000001FF">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[28]</w:t>
      </w:r>
      <w:r w:rsidDel="00000000" w:rsidR="00000000" w:rsidRPr="00000000">
        <w:rPr>
          <w:rFonts w:ascii="Times New Roman" w:cs="Times New Roman" w:eastAsia="Times New Roman" w:hAnsi="Times New Roman"/>
          <w:sz w:val="20"/>
          <w:szCs w:val="20"/>
          <w:rtl w:val="0"/>
        </w:rPr>
        <w:t xml:space="preserve">Quach, V., Fisch, A., Schuster, T., Yala, A., Sohn, J. H., Jaakkola, T. S., &amp; Barzilay, R. (2024). Conformal language modeling. </w:t>
      </w:r>
      <w:r w:rsidDel="00000000" w:rsidR="00000000" w:rsidRPr="00000000">
        <w:rPr>
          <w:rFonts w:ascii="Times New Roman" w:cs="Times New Roman" w:eastAsia="Times New Roman" w:hAnsi="Times New Roman"/>
          <w:i w:val="1"/>
          <w:iCs w:val="1"/>
          <w:sz w:val="20"/>
          <w:szCs w:val="20"/>
          <w:rtl w:val="0"/>
        </w:rPr>
        <w:t xml:space="preserve">Proc. ICLR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200">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[29]</w:t>
      </w:r>
      <w:r w:rsidDel="00000000" w:rsidR="00000000" w:rsidRPr="00000000">
        <w:rPr>
          <w:rFonts w:ascii="Times New Roman" w:cs="Times New Roman" w:eastAsia="Times New Roman" w:hAnsi="Times New Roman"/>
          <w:sz w:val="20"/>
          <w:szCs w:val="20"/>
          <w:rtl w:val="0"/>
        </w:rPr>
        <w:t xml:space="preserve">Angelopoulos, A. N., Bates, S., Fisch, A., Lei, L., &amp; Schuster, T. (2024). Conformal risk control. </w:t>
      </w:r>
      <w:r w:rsidDel="00000000" w:rsidR="00000000" w:rsidRPr="00000000">
        <w:rPr>
          <w:rFonts w:ascii="Times New Roman" w:cs="Times New Roman" w:eastAsia="Times New Roman" w:hAnsi="Times New Roman"/>
          <w:i w:val="1"/>
          <w:iCs w:val="1"/>
          <w:sz w:val="20"/>
          <w:szCs w:val="20"/>
          <w:rtl w:val="0"/>
        </w:rPr>
        <w:t xml:space="preserve">Proc. ICLR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201">
      <w:pPr>
        <w:tabs>
          <w:tab w:val="left" w:leader="none" w:pos="520"/>
        </w:tabs>
        <w:spacing w:after="70" w:line="252.00000000000003" w:lineRule="auto"/>
        <w:ind w:left="520" w:hanging="520"/>
        <w:jc w:val="left"/>
        <w:rPr/>
      </w:pPr>
      <w:r w:rsidDel="00000000" w:rsidR="00000000" w:rsidRPr="00000000">
        <w:rPr>
          <w:rFonts w:ascii="Times New Roman" w:cs="Times New Roman" w:eastAsia="Times New Roman" w:hAnsi="Times New Roman"/>
          <w:b w:val="1"/>
          <w:bCs w:val="1"/>
          <w:sz w:val="20"/>
          <w:szCs w:val="20"/>
          <w:rtl w:val="0"/>
        </w:rPr>
        <w:t xml:space="preserve">[30]</w:t>
      </w:r>
      <w:r w:rsidDel="00000000" w:rsidR="00000000" w:rsidRPr="00000000">
        <w:rPr>
          <w:rFonts w:ascii="Times New Roman" w:cs="Times New Roman" w:eastAsia="Times New Roman" w:hAnsi="Times New Roman"/>
          <w:sz w:val="20"/>
          <w:szCs w:val="20"/>
          <w:rtl w:val="0"/>
        </w:rPr>
        <w:t xml:space="preserve">Kwon, W., Li, Z., Zhuang, S., Sheng, Y., Zheng, L., Yu, C. H., Gonzalez, J., Zhang, H., &amp; Stoica, I. (2023). Efficient memory management for large language model serving with PagedAttention. </w:t>
      </w:r>
      <w:r w:rsidDel="00000000" w:rsidR="00000000" w:rsidRPr="00000000">
        <w:rPr>
          <w:rFonts w:ascii="Times New Roman" w:cs="Times New Roman" w:eastAsia="Times New Roman" w:hAnsi="Times New Roman"/>
          <w:i w:val="1"/>
          <w:iCs w:val="1"/>
          <w:sz w:val="20"/>
          <w:szCs w:val="20"/>
          <w:rtl w:val="0"/>
        </w:rPr>
        <w:t xml:space="preserve">Proc. ACM SOSP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sectPr>
      <w:headerReference r:id="rId8" w:type="default"/>
      <w:footerReference r:id="rId9" w:type="default"/>
      <w:type w:val="nextPage"/>
      <w:pgSz w:h="16838" w:w="11906" w:orient="portrait"/>
      <w:pgMar w:bottom="130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jc w:val="center"/>
      <w:rPr/>
    </w:pPr>
    <w:r w:rsidDel="00000000" w:rsidR="00000000" w:rsidRPr="00000000">
      <w:rPr>
        <w:rFonts w:ascii="Calibri" w:cs="Calibri" w:eastAsia="Calibri" w:hAnsi="Calibri"/>
        <w:color w:val="595959"/>
        <w:sz w:val="17"/>
        <w:szCs w:val="17"/>
        <w:rtl w:val="0"/>
      </w:rPr>
      <w:t xml:space="preserve">Page </w:t>
    </w:r>
    <w:r w:rsidDel="00000000" w:rsidR="00000000" w:rsidRPr="00000000">
      <w:rPr>
        <w:rFonts w:ascii="Calibri" w:cs="Calibri" w:eastAsia="Calibri" w:hAnsi="Calibri"/>
        <w:color w:val="595959"/>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Bdr>
        <w:bottom w:color="bfbfbf" w:space="4" w:sz="4" w:val="single"/>
      </w:pBdr>
      <w:spacing w:after="0" w:lineRule="auto"/>
      <w:jc w:val="left"/>
      <w:rPr/>
    </w:pPr>
    <w:r w:rsidDel="00000000" w:rsidR="00000000" w:rsidRPr="00000000">
      <w:rPr>
        <w:rFonts w:ascii="Calibri" w:cs="Calibri" w:eastAsia="Calibri" w:hAnsi="Calibri"/>
        <w:color w:val="595959"/>
        <w:sz w:val="17"/>
        <w:szCs w:val="17"/>
        <w:rtl w:val="0"/>
      </w:rPr>
      <w:t xml:space="preserve">CHAB-RAG  |  Research Proposal  |  Q1 Method Paper 2026–2027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280"/>
      </w:pPr>
      <w:rPr/>
    </w:lvl>
    <w:lvl w:ilvl="1">
      <w:start w:val="1"/>
      <w:numFmt w:val="bullet"/>
      <w:lvlText w:val="–"/>
      <w:lvlJc w:val="left"/>
      <w:pPr>
        <w:ind w:left="108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Calibri" w:cs="Calibri" w:eastAsia="Calibri" w:hAnsi="Calibri"/>
      <w:b w:val="1"/>
      <w:bCs w:val="1"/>
      <w:i w:val="0"/>
      <w:iCs w:val="0"/>
      <w:smallCaps w:val="0"/>
      <w:strike w:val="0"/>
      <w:color w:val="2e559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GOhimi0KMhIwsZmQQixzo1NAqA==">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2026-10-07T05:26:14.048Z</dcterms:created>
  <dc:creator>CHAB-RAG Proposal</dc:creator>
</cp:coreProperties>
</file>

<file path=docProps/custom.xml><?xml version="1.0" encoding="utf-8"?>
<Properties xmlns="http://schemas.openxmlformats.org/officeDocument/2006/custom-properties" xmlns:vt="http://schemas.openxmlformats.org/officeDocument/2006/docPropsVTypes"/>
</file>