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3C42" w14:textId="07A831CF" w:rsidR="00401370" w:rsidRDefault="0082706E">
      <w:r>
        <w:t>Masango Senamiso</w:t>
      </w:r>
    </w:p>
    <w:p w14:paraId="363AC805" w14:textId="46B8A589" w:rsidR="0082706E" w:rsidRDefault="0082706E">
      <w:r>
        <w:t>202301967</w:t>
      </w:r>
    </w:p>
    <w:p w14:paraId="5EFC1644" w14:textId="7650FEB8" w:rsidR="0082706E" w:rsidRDefault="0082706E">
      <w:r>
        <w:t>CSC 392: Practices in Software Engineering I</w:t>
      </w:r>
    </w:p>
    <w:p w14:paraId="2FECA801" w14:textId="03FAEAAA" w:rsidR="0082706E" w:rsidRDefault="0082706E">
      <w:r>
        <w:t>Mini Project Instruction 1</w:t>
      </w:r>
    </w:p>
    <w:p w14:paraId="4C093707" w14:textId="77777777" w:rsidR="0082706E" w:rsidRDefault="0082706E">
      <w:r>
        <w:br w:type="page"/>
      </w:r>
    </w:p>
    <w:p w14:paraId="6DA8E8E1" w14:textId="73B653E0" w:rsidR="0082706E" w:rsidRPr="007A135B" w:rsidRDefault="0082706E" w:rsidP="0082706E">
      <w:pPr>
        <w:pStyle w:val="Heading2"/>
        <w:rPr>
          <w:rFonts w:asciiTheme="minorHAnsi" w:hAnsiTheme="minorHAnsi"/>
        </w:rPr>
      </w:pPr>
      <w:r w:rsidRPr="007A135B">
        <w:rPr>
          <w:rFonts w:asciiTheme="minorHAnsi" w:hAnsiTheme="minorHAnsi"/>
        </w:rPr>
        <w:lastRenderedPageBreak/>
        <w:t xml:space="preserve">Roles of </w:t>
      </w:r>
      <w:r w:rsidR="00DE1989" w:rsidRPr="007A135B">
        <w:rPr>
          <w:rFonts w:asciiTheme="minorHAnsi" w:hAnsiTheme="minorHAnsi"/>
        </w:rPr>
        <w:t>a S</w:t>
      </w:r>
      <w:r w:rsidRPr="007A135B">
        <w:rPr>
          <w:rFonts w:asciiTheme="minorHAnsi" w:hAnsiTheme="minorHAnsi"/>
        </w:rPr>
        <w:t xml:space="preserve">oftware architect/designer </w:t>
      </w:r>
    </w:p>
    <w:p w14:paraId="1543576B" w14:textId="77777777" w:rsidR="00DE1989" w:rsidRPr="00DE1989" w:rsidRDefault="00DE1989" w:rsidP="00DE1989">
      <w:pPr>
        <w:jc w:val="both"/>
      </w:pPr>
      <w:r w:rsidRPr="00DE1989">
        <w:t xml:space="preserve">Software architecture plays a pivotal role in any software development team by providing the foundational blueprint that guides the entire project lifecycle. As defined in Ian Sommerville’s </w:t>
      </w:r>
      <w:r w:rsidRPr="00DE1989">
        <w:rPr>
          <w:i/>
          <w:iCs/>
        </w:rPr>
        <w:t>Software Engineering</w:t>
      </w:r>
      <w:r w:rsidRPr="00DE1989">
        <w:t xml:space="preserve"> (10th ed., Chapter 6), software architecture is the fundamental organization of a system, embodied in its components, their relationships, and the guiding design principles. In a development team, the software architect (or architecture team) is responsible for making early, high-impact design decisions that directly influence the system’s performance, security, maintainability, and scalability.</w:t>
      </w:r>
    </w:p>
    <w:p w14:paraId="537D516D" w14:textId="77777777" w:rsidR="00DE1989" w:rsidRPr="00DE1989" w:rsidRDefault="00DE1989" w:rsidP="00DE1989">
      <w:pPr>
        <w:jc w:val="both"/>
      </w:pPr>
      <w:r w:rsidRPr="00DE1989">
        <w:t>According to Sommerville, architectural design decisions must address critical questions such as: How will the system be structured? What architectural patterns (e.g., layered, client-server, or repository) should be used? How will non-functional requirements like response time and reliability be satisfied? These decisions are not made in isolation; the architect collaborates closely with requirements engineers, developers, testers, and stakeholders to ensure the architecture aligns with business goals and technical constraints.</w:t>
      </w:r>
    </w:p>
    <w:p w14:paraId="09A9AD39" w14:textId="77777777" w:rsidR="00DE1989" w:rsidRPr="007A135B" w:rsidRDefault="00DE1989" w:rsidP="00DE1989">
      <w:pPr>
        <w:jc w:val="both"/>
      </w:pPr>
      <w:r w:rsidRPr="00DE1989">
        <w:t>In practice, the architect acts as a bridge between abstract requirements and concrete implementation. By documenting multiple architectural views (logical, process, development, and physical views, as in Kruchten’s 4+1 model), the architect enables clear communication across the team. This reduces misunderstandings and supports parallel development—different sub-teams can work on separate components without conflicting designs.</w:t>
      </w:r>
    </w:p>
    <w:p w14:paraId="18ED7EA7" w14:textId="02449749" w:rsidR="00DE1989" w:rsidRPr="00DE1989" w:rsidRDefault="00DE1989" w:rsidP="00DE1989">
      <w:pPr>
        <w:jc w:val="both"/>
      </w:pPr>
      <w:r w:rsidRPr="00DE1989">
        <w:t xml:space="preserve">The architect also mitigates risks by evaluating trade-offs early—balancing security against performance or scalability against cost. Regular architecture reviews keep the team aligned as requirements evolve. By providing this guiding structure, the architect empowers the development team to focus on coding and testing rather than constantly redesigning core elements. </w:t>
      </w:r>
    </w:p>
    <w:p w14:paraId="15221CDA" w14:textId="14417460" w:rsidR="007A135B" w:rsidRPr="007A135B" w:rsidRDefault="007A135B" w:rsidP="007A135B">
      <w:r w:rsidRPr="007A135B">
        <w:t>Architecture also informs detailed design and implementation. As discussed in Chapter 7 of Sommerville, this architecture directly informs object-oriented detailed design using the UML, the application of design patterns, and decisions on open-source component reuse. Without a well-defined architecture, teams risk “big ball of mud” systems that are difficult to maintain or scale. Ultimately, the software architect ensures the team delivers a coherent, evolvable system that meets both current needs and future changes, making architecture the cornerstone of professional software development.</w:t>
      </w:r>
    </w:p>
    <w:p w14:paraId="2E1A4777" w14:textId="77777777" w:rsidR="007A135B" w:rsidRPr="007A135B" w:rsidRDefault="007A135B">
      <w:r w:rsidRPr="007A135B">
        <w:br w:type="page"/>
      </w:r>
    </w:p>
    <w:p w14:paraId="0FE21FDD" w14:textId="77777777" w:rsidR="00E93C0F" w:rsidRDefault="007A135B" w:rsidP="007A135B">
      <w:r w:rsidRPr="007A135B">
        <w:rPr>
          <w:b/>
          <w:bCs/>
        </w:rPr>
        <w:lastRenderedPageBreak/>
        <w:t>References</w:t>
      </w:r>
      <w:r w:rsidRPr="007A135B">
        <w:t xml:space="preserve"> </w:t>
      </w:r>
    </w:p>
    <w:p w14:paraId="5BD39894" w14:textId="77777777" w:rsidR="009F51F1" w:rsidRDefault="009F51F1" w:rsidP="007A135B"/>
    <w:p w14:paraId="413469BC" w14:textId="4C19ABD6" w:rsidR="007A135B" w:rsidRPr="007A135B" w:rsidRDefault="007A135B" w:rsidP="007A135B">
      <w:r w:rsidRPr="007A135B">
        <w:t xml:space="preserve">Sommerville, I. (2016). </w:t>
      </w:r>
      <w:r w:rsidRPr="007A135B">
        <w:rPr>
          <w:i/>
          <w:iCs/>
        </w:rPr>
        <w:t>Software Engineering</w:t>
      </w:r>
      <w:r w:rsidRPr="007A135B">
        <w:t xml:space="preserve"> (10th ed.). Pearson.</w:t>
      </w:r>
    </w:p>
    <w:p w14:paraId="12C93268" w14:textId="77777777" w:rsidR="007A135B" w:rsidRPr="0082706E" w:rsidRDefault="007A135B" w:rsidP="007A135B"/>
    <w:p w14:paraId="54CE9546" w14:textId="77777777" w:rsidR="007A135B" w:rsidRPr="007A135B" w:rsidRDefault="007A135B" w:rsidP="007A135B"/>
    <w:sectPr w:rsidR="007A135B" w:rsidRPr="007A135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9D7A" w14:textId="77777777" w:rsidR="00420FE3" w:rsidRDefault="00420FE3" w:rsidP="007A135B">
      <w:pPr>
        <w:spacing w:after="0" w:line="240" w:lineRule="auto"/>
      </w:pPr>
      <w:r>
        <w:separator/>
      </w:r>
    </w:p>
  </w:endnote>
  <w:endnote w:type="continuationSeparator" w:id="0">
    <w:p w14:paraId="58E979A1" w14:textId="77777777" w:rsidR="00420FE3" w:rsidRDefault="00420FE3" w:rsidP="007A1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59D5" w14:textId="77777777" w:rsidR="007A135B" w:rsidRDefault="007A1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9651" w14:textId="77777777" w:rsidR="007A135B" w:rsidRDefault="007A13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CA57" w14:textId="77777777" w:rsidR="007A135B" w:rsidRDefault="007A1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E96B8" w14:textId="77777777" w:rsidR="00420FE3" w:rsidRDefault="00420FE3" w:rsidP="007A135B">
      <w:pPr>
        <w:spacing w:after="0" w:line="240" w:lineRule="auto"/>
      </w:pPr>
      <w:r>
        <w:separator/>
      </w:r>
    </w:p>
  </w:footnote>
  <w:footnote w:type="continuationSeparator" w:id="0">
    <w:p w14:paraId="4095D324" w14:textId="77777777" w:rsidR="00420FE3" w:rsidRDefault="00420FE3" w:rsidP="007A1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4493" w14:textId="4A6CF2A7" w:rsidR="007A135B" w:rsidRDefault="00420FE3">
    <w:pPr>
      <w:pStyle w:val="Header"/>
    </w:pPr>
    <w:r>
      <w:rPr>
        <w:noProof/>
      </w:rPr>
      <w:pict w14:anchorId="1BD4B6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404469" o:spid="_x0000_s1026" type="#_x0000_t136" style="position:absolute;margin-left:0;margin-top:0;width:549.45pt;height:86.75pt;rotation:315;z-index:-251655168;mso-position-horizontal:center;mso-position-horizontal-relative:margin;mso-position-vertical:center;mso-position-vertical-relative:margin" o:allowincell="f" fillcolor="silver" stroked="f">
          <v:fill opacity=".5"/>
          <v:textpath style="font-family:&quot;Calibri&quot;;font-size:1pt" string="CSC392-Mini-Project-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8F0C" w14:textId="7C0F592B" w:rsidR="007A135B" w:rsidRDefault="00420FE3">
    <w:pPr>
      <w:pStyle w:val="Header"/>
    </w:pPr>
    <w:r>
      <w:rPr>
        <w:noProof/>
      </w:rPr>
      <w:pict w14:anchorId="43F3D3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404470" o:spid="_x0000_s1027" type="#_x0000_t136" style="position:absolute;margin-left:0;margin-top:0;width:549.45pt;height:86.75pt;rotation:315;z-index:-251653120;mso-position-horizontal:center;mso-position-horizontal-relative:margin;mso-position-vertical:center;mso-position-vertical-relative:margin" o:allowincell="f" fillcolor="silver" stroked="f">
          <v:fill opacity=".5"/>
          <v:textpath style="font-family:&quot;Calibri&quot;;font-size:1pt" string="CSC392-Mini-Project-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61A" w14:textId="40254D33" w:rsidR="007A135B" w:rsidRDefault="00420FE3">
    <w:pPr>
      <w:pStyle w:val="Header"/>
    </w:pPr>
    <w:r>
      <w:rPr>
        <w:noProof/>
      </w:rPr>
      <w:pict w14:anchorId="743569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404468" o:spid="_x0000_s1025" type="#_x0000_t136" style="position:absolute;margin-left:0;margin-top:0;width:549.45pt;height:86.75pt;rotation:315;z-index:-251657216;mso-position-horizontal:center;mso-position-horizontal-relative:margin;mso-position-vertical:center;mso-position-vertical-relative:margin" o:allowincell="f" fillcolor="silver" stroked="f">
          <v:fill opacity=".5"/>
          <v:textpath style="font-family:&quot;Calibri&quot;;font-size:1pt" string="CSC392-Mini-Project-1"/>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6E"/>
    <w:rsid w:val="002F0BBB"/>
    <w:rsid w:val="003C36D6"/>
    <w:rsid w:val="00401370"/>
    <w:rsid w:val="004151D2"/>
    <w:rsid w:val="00420FE3"/>
    <w:rsid w:val="0043311D"/>
    <w:rsid w:val="00451AA9"/>
    <w:rsid w:val="004F718E"/>
    <w:rsid w:val="005047C4"/>
    <w:rsid w:val="005B739B"/>
    <w:rsid w:val="006858DE"/>
    <w:rsid w:val="007A135B"/>
    <w:rsid w:val="0082706E"/>
    <w:rsid w:val="009F51F1"/>
    <w:rsid w:val="00A22B0E"/>
    <w:rsid w:val="00B72BBC"/>
    <w:rsid w:val="00DE1989"/>
    <w:rsid w:val="00E36F79"/>
    <w:rsid w:val="00E93C0F"/>
  </w:rsids>
  <m:mathPr>
    <m:mathFont m:val="Cambria Math"/>
    <m:brkBin m:val="before"/>
    <m:brkBinSub m:val="--"/>
    <m:smallFrac m:val="0"/>
    <m:dispDef/>
    <m:lMargin m:val="0"/>
    <m:rMargin m:val="0"/>
    <m:defJc m:val="centerGroup"/>
    <m:wrapIndent m:val="1440"/>
    <m:intLim m:val="subSup"/>
    <m:naryLim m:val="undOvr"/>
  </m:mathPr>
  <w:themeFontLang w:val="en-S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5C75B"/>
  <w15:chartTrackingRefBased/>
  <w15:docId w15:val="{9BD5193F-A7DC-43C3-B04F-CA38692B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06E"/>
    <w:rPr>
      <w:rFonts w:eastAsiaTheme="majorEastAsia" w:cstheme="majorBidi"/>
      <w:color w:val="272727" w:themeColor="text1" w:themeTint="D8"/>
    </w:rPr>
  </w:style>
  <w:style w:type="paragraph" w:styleId="Title">
    <w:name w:val="Title"/>
    <w:basedOn w:val="Normal"/>
    <w:next w:val="Normal"/>
    <w:link w:val="TitleChar"/>
    <w:uiPriority w:val="10"/>
    <w:qFormat/>
    <w:rsid w:val="00827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06E"/>
    <w:pPr>
      <w:spacing w:before="160"/>
      <w:jc w:val="center"/>
    </w:pPr>
    <w:rPr>
      <w:i/>
      <w:iCs/>
      <w:color w:val="404040" w:themeColor="text1" w:themeTint="BF"/>
    </w:rPr>
  </w:style>
  <w:style w:type="character" w:customStyle="1" w:styleId="QuoteChar">
    <w:name w:val="Quote Char"/>
    <w:basedOn w:val="DefaultParagraphFont"/>
    <w:link w:val="Quote"/>
    <w:uiPriority w:val="29"/>
    <w:rsid w:val="0082706E"/>
    <w:rPr>
      <w:i/>
      <w:iCs/>
      <w:color w:val="404040" w:themeColor="text1" w:themeTint="BF"/>
    </w:rPr>
  </w:style>
  <w:style w:type="paragraph" w:styleId="ListParagraph">
    <w:name w:val="List Paragraph"/>
    <w:basedOn w:val="Normal"/>
    <w:uiPriority w:val="34"/>
    <w:qFormat/>
    <w:rsid w:val="0082706E"/>
    <w:pPr>
      <w:ind w:left="720"/>
      <w:contextualSpacing/>
    </w:pPr>
  </w:style>
  <w:style w:type="character" w:styleId="IntenseEmphasis">
    <w:name w:val="Intense Emphasis"/>
    <w:basedOn w:val="DefaultParagraphFont"/>
    <w:uiPriority w:val="21"/>
    <w:qFormat/>
    <w:rsid w:val="0082706E"/>
    <w:rPr>
      <w:i/>
      <w:iCs/>
      <w:color w:val="0F4761" w:themeColor="accent1" w:themeShade="BF"/>
    </w:rPr>
  </w:style>
  <w:style w:type="paragraph" w:styleId="IntenseQuote">
    <w:name w:val="Intense Quote"/>
    <w:basedOn w:val="Normal"/>
    <w:next w:val="Normal"/>
    <w:link w:val="IntenseQuoteChar"/>
    <w:uiPriority w:val="30"/>
    <w:qFormat/>
    <w:rsid w:val="00827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06E"/>
    <w:rPr>
      <w:i/>
      <w:iCs/>
      <w:color w:val="0F4761" w:themeColor="accent1" w:themeShade="BF"/>
    </w:rPr>
  </w:style>
  <w:style w:type="character" w:styleId="IntenseReference">
    <w:name w:val="Intense Reference"/>
    <w:basedOn w:val="DefaultParagraphFont"/>
    <w:uiPriority w:val="32"/>
    <w:qFormat/>
    <w:rsid w:val="0082706E"/>
    <w:rPr>
      <w:b/>
      <w:bCs/>
      <w:smallCaps/>
      <w:color w:val="0F4761" w:themeColor="accent1" w:themeShade="BF"/>
      <w:spacing w:val="5"/>
    </w:rPr>
  </w:style>
  <w:style w:type="paragraph" w:styleId="Header">
    <w:name w:val="header"/>
    <w:basedOn w:val="Normal"/>
    <w:link w:val="HeaderChar"/>
    <w:uiPriority w:val="99"/>
    <w:unhideWhenUsed/>
    <w:rsid w:val="007A13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35B"/>
  </w:style>
  <w:style w:type="paragraph" w:styleId="Footer">
    <w:name w:val="footer"/>
    <w:basedOn w:val="Normal"/>
    <w:link w:val="FooterChar"/>
    <w:uiPriority w:val="99"/>
    <w:unhideWhenUsed/>
    <w:rsid w:val="007A1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senamiso masango</dc:creator>
  <cp:keywords/>
  <dc:description/>
  <cp:lastModifiedBy>senamiso masango</cp:lastModifiedBy>
  <cp:revision>2</cp:revision>
  <cp:lastPrinted>2026-04-04T08:23:00Z</cp:lastPrinted>
  <dcterms:created xsi:type="dcterms:W3CDTF">2026-04-25T12:48:00Z</dcterms:created>
  <dcterms:modified xsi:type="dcterms:W3CDTF">2026-04-25T12:48:00Z</dcterms:modified>
</cp:coreProperties>
</file>