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28D" w:rsidRDefault="005A228D"/>
    <w:p w:rsidR="001E4E8C" w:rsidRPr="00E260ED" w:rsidRDefault="00F9169B" w:rsidP="00DF4618">
      <w:pPr>
        <w:pStyle w:val="Titel"/>
        <w:rPr>
          <w:lang w:val="en-US"/>
        </w:rPr>
      </w:pPr>
      <w:r>
        <w:rPr>
          <w:lang w:val="en-US"/>
        </w:rPr>
        <w:t>Part 3</w:t>
      </w:r>
      <w:r w:rsidR="001E4E8C" w:rsidRPr="00E260ED">
        <w:rPr>
          <w:lang w:val="en-US"/>
        </w:rPr>
        <w:t>: 8-bit</w:t>
      </w:r>
      <w:r>
        <w:rPr>
          <w:lang w:val="en-US"/>
        </w:rPr>
        <w:t xml:space="preserve"> arithmetic </w:t>
      </w:r>
      <w:r w:rsidR="001E4E8C" w:rsidRPr="00E260ED">
        <w:rPr>
          <w:lang w:val="en-US"/>
        </w:rPr>
        <w:t>adder</w:t>
      </w:r>
    </w:p>
    <w:p w:rsidR="001E4E8C" w:rsidRPr="00E260ED" w:rsidRDefault="001E4E8C" w:rsidP="001E4E8C">
      <w:pPr>
        <w:rPr>
          <w:lang w:val="en-US"/>
        </w:rPr>
      </w:pPr>
    </w:p>
    <w:p w:rsidR="001E4E8C" w:rsidRPr="00E260ED" w:rsidRDefault="00DF4618" w:rsidP="00DF4618">
      <w:pPr>
        <w:pStyle w:val="berschrift1"/>
        <w:rPr>
          <w:lang w:val="en-US"/>
        </w:rPr>
      </w:pPr>
      <w:r w:rsidRPr="00E260ED">
        <w:rPr>
          <w:lang w:val="en-US"/>
        </w:rPr>
        <w:t>Task description:</w:t>
      </w:r>
    </w:p>
    <w:p w:rsidR="00DF4618" w:rsidRPr="00E260ED" w:rsidRDefault="00DF4618" w:rsidP="00DF4618">
      <w:pPr>
        <w:rPr>
          <w:lang w:val="en-US"/>
        </w:rPr>
      </w:pPr>
      <w:r w:rsidRPr="00E260ED">
        <w:rPr>
          <w:lang w:val="en-US"/>
        </w:rPr>
        <w:t xml:space="preserve"> </w:t>
      </w:r>
    </w:p>
    <w:p w:rsidR="0048349D" w:rsidRDefault="00712337" w:rsidP="00DF4618">
      <w:pPr>
        <w:rPr>
          <w:lang w:val="en-US"/>
        </w:rPr>
      </w:pPr>
      <w:r>
        <w:rPr>
          <w:lang w:val="en-US"/>
        </w:rPr>
        <w:t xml:space="preserve">Aside from the 8 bit ripple carry adder from the previous task we were also provided with </w:t>
      </w:r>
      <w:proofErr w:type="gramStart"/>
      <w:r>
        <w:rPr>
          <w:lang w:val="en-US"/>
        </w:rPr>
        <w:t>an</w:t>
      </w:r>
      <w:proofErr w:type="gramEnd"/>
      <w:r>
        <w:rPr>
          <w:lang w:val="en-US"/>
        </w:rPr>
        <w:t xml:space="preserve"> .</w:t>
      </w:r>
      <w:proofErr w:type="spellStart"/>
      <w:r>
        <w:rPr>
          <w:lang w:val="en-US"/>
        </w:rPr>
        <w:t>vhd</w:t>
      </w:r>
      <w:proofErr w:type="spellEnd"/>
      <w:r>
        <w:rPr>
          <w:lang w:val="en-US"/>
        </w:rPr>
        <w:t xml:space="preserve"> file for an 8 bit arithmetic adder (</w:t>
      </w:r>
      <w:proofErr w:type="spellStart"/>
      <w:r>
        <w:rPr>
          <w:lang w:val="en-US"/>
        </w:rPr>
        <w:t>ARITH_ADDER.vhd</w:t>
      </w:r>
      <w:proofErr w:type="spellEnd"/>
      <w:r>
        <w:rPr>
          <w:lang w:val="en-US"/>
        </w:rPr>
        <w:t>). Instead of assigning the bits individually, the arithmetic adder simply used the addition operator + to evaluate the sum, including the carry.</w:t>
      </w:r>
    </w:p>
    <w:p w:rsidR="00712337" w:rsidRDefault="00712337" w:rsidP="00DF4618">
      <w:pPr>
        <w:rPr>
          <w:lang w:val="en-US"/>
        </w:rPr>
      </w:pPr>
      <w:r>
        <w:rPr>
          <w:lang w:val="en-US"/>
        </w:rPr>
        <w:t xml:space="preserve">In our prep simulation using </w:t>
      </w:r>
      <w:proofErr w:type="spellStart"/>
      <w:r>
        <w:rPr>
          <w:lang w:val="en-US"/>
        </w:rPr>
        <w:t>ModelSim</w:t>
      </w:r>
      <w:proofErr w:type="spellEnd"/>
      <w:r>
        <w:rPr>
          <w:lang w:val="en-US"/>
        </w:rPr>
        <w:t xml:space="preserve"> we used the same 5 test cases as in the task before to verify its correct functionality. Both simulations yielded the same results, although the delay for the arithmetic adder was a constant 5ns for each operation in contrast to the varying </w:t>
      </w:r>
      <w:r w:rsidR="00AE3057">
        <w:rPr>
          <w:lang w:val="en-US"/>
        </w:rPr>
        <w:t>delay times for the 8 bit ripple carry adder.</w:t>
      </w:r>
    </w:p>
    <w:p w:rsidR="0048349D" w:rsidRDefault="0048349D" w:rsidP="00DF4618">
      <w:pPr>
        <w:rPr>
          <w:lang w:val="en-US"/>
        </w:rPr>
      </w:pPr>
    </w:p>
    <w:p w:rsidR="00DF4618" w:rsidRDefault="00C6429A" w:rsidP="0048349D">
      <w:pPr>
        <w:pStyle w:val="berschrift1"/>
        <w:rPr>
          <w:lang w:val="en-US"/>
        </w:rPr>
      </w:pPr>
      <w:r>
        <w:rPr>
          <w:lang w:val="en-US"/>
        </w:rPr>
        <w:t>3</w:t>
      </w:r>
      <w:r w:rsidR="0048349D">
        <w:rPr>
          <w:lang w:val="en-US"/>
        </w:rPr>
        <w:t>.1 Verification of test cases</w:t>
      </w:r>
      <w:r w:rsidR="00DF4618" w:rsidRPr="00DF4618">
        <w:rPr>
          <w:lang w:val="en-US"/>
        </w:rPr>
        <w:t xml:space="preserve"> </w:t>
      </w:r>
    </w:p>
    <w:p w:rsidR="007A05D7" w:rsidRDefault="007A05D7" w:rsidP="007A05D7">
      <w:pPr>
        <w:rPr>
          <w:lang w:val="en-US"/>
        </w:rPr>
      </w:pPr>
    </w:p>
    <w:tbl>
      <w:tblPr>
        <w:tblStyle w:val="Tabellenraster"/>
        <w:tblW w:w="0" w:type="auto"/>
        <w:tblLook w:val="04A0" w:firstRow="1" w:lastRow="0" w:firstColumn="1" w:lastColumn="0" w:noHBand="0" w:noVBand="1"/>
      </w:tblPr>
      <w:tblGrid>
        <w:gridCol w:w="2303"/>
        <w:gridCol w:w="2303"/>
        <w:gridCol w:w="2303"/>
        <w:gridCol w:w="2303"/>
      </w:tblGrid>
      <w:tr w:rsidR="00CE263B" w:rsidTr="00CE263B">
        <w:tc>
          <w:tcPr>
            <w:tcW w:w="2303" w:type="dxa"/>
          </w:tcPr>
          <w:p w:rsidR="00CE263B" w:rsidRDefault="00CE263B" w:rsidP="007A05D7">
            <w:pPr>
              <w:rPr>
                <w:lang w:val="en-US"/>
              </w:rPr>
            </w:pPr>
            <w:r>
              <w:rPr>
                <w:lang w:val="en-US"/>
              </w:rPr>
              <w:t>A</w:t>
            </w:r>
          </w:p>
        </w:tc>
        <w:tc>
          <w:tcPr>
            <w:tcW w:w="2303" w:type="dxa"/>
          </w:tcPr>
          <w:p w:rsidR="00CE263B" w:rsidRDefault="00CE263B" w:rsidP="00CE263B">
            <w:pPr>
              <w:rPr>
                <w:lang w:val="en-US"/>
              </w:rPr>
            </w:pPr>
            <w:r>
              <w:rPr>
                <w:lang w:val="en-US"/>
              </w:rPr>
              <w:t>B</w:t>
            </w:r>
          </w:p>
        </w:tc>
        <w:tc>
          <w:tcPr>
            <w:tcW w:w="2303" w:type="dxa"/>
          </w:tcPr>
          <w:p w:rsidR="00CE263B" w:rsidRDefault="00357B0E" w:rsidP="007A05D7">
            <w:pPr>
              <w:rPr>
                <w:lang w:val="en-US"/>
              </w:rPr>
            </w:pPr>
            <w:r>
              <w:rPr>
                <w:lang w:val="en-US"/>
              </w:rPr>
              <w:t xml:space="preserve">Simulation </w:t>
            </w:r>
            <w:r w:rsidR="00CE263B">
              <w:rPr>
                <w:lang w:val="en-US"/>
              </w:rPr>
              <w:t>Result</w:t>
            </w:r>
          </w:p>
        </w:tc>
        <w:tc>
          <w:tcPr>
            <w:tcW w:w="2303" w:type="dxa"/>
          </w:tcPr>
          <w:p w:rsidR="00CE263B" w:rsidRDefault="00357B0E" w:rsidP="007A05D7">
            <w:pPr>
              <w:rPr>
                <w:lang w:val="en-US"/>
              </w:rPr>
            </w:pPr>
            <w:r>
              <w:rPr>
                <w:lang w:val="en-US"/>
              </w:rPr>
              <w:t>Lab Result</w:t>
            </w:r>
          </w:p>
        </w:tc>
      </w:tr>
      <w:tr w:rsidR="00CE263B" w:rsidTr="00CE263B">
        <w:tc>
          <w:tcPr>
            <w:tcW w:w="2303" w:type="dxa"/>
          </w:tcPr>
          <w:p w:rsidR="00CE263B" w:rsidRDefault="00CE263B" w:rsidP="007A05D7">
            <w:pPr>
              <w:rPr>
                <w:lang w:val="en-US"/>
              </w:rPr>
            </w:pPr>
            <w:r>
              <w:rPr>
                <w:lang w:val="en-US"/>
              </w:rPr>
              <w:t>05</w:t>
            </w:r>
          </w:p>
        </w:tc>
        <w:tc>
          <w:tcPr>
            <w:tcW w:w="2303" w:type="dxa"/>
          </w:tcPr>
          <w:p w:rsidR="00CE263B" w:rsidRDefault="00CE263B" w:rsidP="007A05D7">
            <w:pPr>
              <w:rPr>
                <w:lang w:val="en-US"/>
              </w:rPr>
            </w:pPr>
            <w:r>
              <w:rPr>
                <w:lang w:val="en-US"/>
              </w:rPr>
              <w:t>F3</w:t>
            </w:r>
          </w:p>
        </w:tc>
        <w:tc>
          <w:tcPr>
            <w:tcW w:w="2303" w:type="dxa"/>
          </w:tcPr>
          <w:p w:rsidR="00CE263B" w:rsidRDefault="00760699" w:rsidP="007A05D7">
            <w:pPr>
              <w:rPr>
                <w:lang w:val="en-US"/>
              </w:rPr>
            </w:pPr>
            <w:r>
              <w:rPr>
                <w:lang w:val="en-US"/>
              </w:rPr>
              <w:t>0</w:t>
            </w:r>
            <w:r w:rsidR="00E260ED">
              <w:rPr>
                <w:lang w:val="en-US"/>
              </w:rPr>
              <w:t>F8</w:t>
            </w:r>
          </w:p>
        </w:tc>
        <w:tc>
          <w:tcPr>
            <w:tcW w:w="2303" w:type="dxa"/>
          </w:tcPr>
          <w:p w:rsidR="00CE263B" w:rsidRDefault="00760699" w:rsidP="007A05D7">
            <w:pPr>
              <w:rPr>
                <w:lang w:val="en-US"/>
              </w:rPr>
            </w:pPr>
            <w:r>
              <w:rPr>
                <w:lang w:val="en-US"/>
              </w:rPr>
              <w:t>0</w:t>
            </w:r>
            <w:r w:rsidR="00E260ED">
              <w:rPr>
                <w:lang w:val="en-US"/>
              </w:rPr>
              <w:t>F8</w:t>
            </w:r>
          </w:p>
        </w:tc>
      </w:tr>
      <w:tr w:rsidR="00CE263B" w:rsidTr="00CE263B">
        <w:tc>
          <w:tcPr>
            <w:tcW w:w="2303" w:type="dxa"/>
          </w:tcPr>
          <w:p w:rsidR="00CE263B" w:rsidRDefault="00CE263B" w:rsidP="007A05D7">
            <w:pPr>
              <w:rPr>
                <w:lang w:val="en-US"/>
              </w:rPr>
            </w:pPr>
            <w:r>
              <w:rPr>
                <w:lang w:val="en-US"/>
              </w:rPr>
              <w:t>3C</w:t>
            </w:r>
          </w:p>
        </w:tc>
        <w:tc>
          <w:tcPr>
            <w:tcW w:w="2303" w:type="dxa"/>
          </w:tcPr>
          <w:p w:rsidR="00CE263B" w:rsidRDefault="00CE263B" w:rsidP="007A05D7">
            <w:pPr>
              <w:rPr>
                <w:lang w:val="en-US"/>
              </w:rPr>
            </w:pPr>
            <w:r>
              <w:rPr>
                <w:lang w:val="en-US"/>
              </w:rPr>
              <w:t>9E</w:t>
            </w:r>
          </w:p>
        </w:tc>
        <w:tc>
          <w:tcPr>
            <w:tcW w:w="2303" w:type="dxa"/>
          </w:tcPr>
          <w:p w:rsidR="00CE263B" w:rsidRDefault="00760699" w:rsidP="007A05D7">
            <w:pPr>
              <w:rPr>
                <w:lang w:val="en-US"/>
              </w:rPr>
            </w:pPr>
            <w:r>
              <w:rPr>
                <w:lang w:val="en-US"/>
              </w:rPr>
              <w:t>0</w:t>
            </w:r>
            <w:r w:rsidR="00E260ED">
              <w:rPr>
                <w:lang w:val="en-US"/>
              </w:rPr>
              <w:t>DA</w:t>
            </w:r>
          </w:p>
        </w:tc>
        <w:tc>
          <w:tcPr>
            <w:tcW w:w="2303" w:type="dxa"/>
          </w:tcPr>
          <w:p w:rsidR="00CE263B" w:rsidRDefault="00760699" w:rsidP="007A05D7">
            <w:pPr>
              <w:rPr>
                <w:lang w:val="en-US"/>
              </w:rPr>
            </w:pPr>
            <w:r>
              <w:rPr>
                <w:lang w:val="en-US"/>
              </w:rPr>
              <w:t>0</w:t>
            </w:r>
            <w:r w:rsidR="00E260ED">
              <w:rPr>
                <w:lang w:val="en-US"/>
              </w:rPr>
              <w:t>DA</w:t>
            </w:r>
          </w:p>
        </w:tc>
      </w:tr>
      <w:tr w:rsidR="00CE263B" w:rsidTr="00CE263B">
        <w:tc>
          <w:tcPr>
            <w:tcW w:w="2303" w:type="dxa"/>
          </w:tcPr>
          <w:p w:rsidR="00CE263B" w:rsidRDefault="00CE263B" w:rsidP="007A05D7">
            <w:pPr>
              <w:rPr>
                <w:lang w:val="en-US"/>
              </w:rPr>
            </w:pPr>
            <w:r>
              <w:rPr>
                <w:lang w:val="en-US"/>
              </w:rPr>
              <w:t>B5</w:t>
            </w:r>
          </w:p>
        </w:tc>
        <w:tc>
          <w:tcPr>
            <w:tcW w:w="2303" w:type="dxa"/>
          </w:tcPr>
          <w:p w:rsidR="00CE263B" w:rsidRDefault="00CE263B" w:rsidP="007A05D7">
            <w:pPr>
              <w:rPr>
                <w:lang w:val="en-US"/>
              </w:rPr>
            </w:pPr>
            <w:r>
              <w:rPr>
                <w:lang w:val="en-US"/>
              </w:rPr>
              <w:t>97</w:t>
            </w:r>
          </w:p>
        </w:tc>
        <w:tc>
          <w:tcPr>
            <w:tcW w:w="2303" w:type="dxa"/>
          </w:tcPr>
          <w:p w:rsidR="00CE263B" w:rsidRDefault="00760699" w:rsidP="007A05D7">
            <w:pPr>
              <w:rPr>
                <w:lang w:val="en-US"/>
              </w:rPr>
            </w:pPr>
            <w:r>
              <w:rPr>
                <w:lang w:val="en-US"/>
              </w:rPr>
              <w:t>14C</w:t>
            </w:r>
          </w:p>
        </w:tc>
        <w:tc>
          <w:tcPr>
            <w:tcW w:w="2303" w:type="dxa"/>
          </w:tcPr>
          <w:p w:rsidR="00CE263B" w:rsidRDefault="00760699" w:rsidP="007A05D7">
            <w:pPr>
              <w:rPr>
                <w:lang w:val="en-US"/>
              </w:rPr>
            </w:pPr>
            <w:r>
              <w:rPr>
                <w:lang w:val="en-US"/>
              </w:rPr>
              <w:t>14C</w:t>
            </w:r>
          </w:p>
        </w:tc>
      </w:tr>
      <w:tr w:rsidR="00CE263B" w:rsidTr="00CE263B">
        <w:tc>
          <w:tcPr>
            <w:tcW w:w="2303" w:type="dxa"/>
          </w:tcPr>
          <w:p w:rsidR="00CE263B" w:rsidRDefault="00CE263B" w:rsidP="007A05D7">
            <w:pPr>
              <w:rPr>
                <w:lang w:val="en-US"/>
              </w:rPr>
            </w:pPr>
            <w:r>
              <w:rPr>
                <w:lang w:val="en-US"/>
              </w:rPr>
              <w:t>CD</w:t>
            </w:r>
          </w:p>
        </w:tc>
        <w:tc>
          <w:tcPr>
            <w:tcW w:w="2303" w:type="dxa"/>
          </w:tcPr>
          <w:p w:rsidR="00CE263B" w:rsidRDefault="00CE263B" w:rsidP="007A05D7">
            <w:pPr>
              <w:rPr>
                <w:lang w:val="en-US"/>
              </w:rPr>
            </w:pPr>
            <w:r>
              <w:rPr>
                <w:lang w:val="en-US"/>
              </w:rPr>
              <w:t>EF</w:t>
            </w:r>
          </w:p>
        </w:tc>
        <w:tc>
          <w:tcPr>
            <w:tcW w:w="2303" w:type="dxa"/>
          </w:tcPr>
          <w:p w:rsidR="00CE263B" w:rsidRDefault="00760699" w:rsidP="007A05D7">
            <w:pPr>
              <w:rPr>
                <w:lang w:val="en-US"/>
              </w:rPr>
            </w:pPr>
            <w:r>
              <w:rPr>
                <w:lang w:val="en-US"/>
              </w:rPr>
              <w:t>1BC</w:t>
            </w:r>
          </w:p>
        </w:tc>
        <w:tc>
          <w:tcPr>
            <w:tcW w:w="2303" w:type="dxa"/>
          </w:tcPr>
          <w:p w:rsidR="00CE263B" w:rsidRDefault="00760699" w:rsidP="007A05D7">
            <w:pPr>
              <w:rPr>
                <w:lang w:val="en-US"/>
              </w:rPr>
            </w:pPr>
            <w:r>
              <w:rPr>
                <w:lang w:val="en-US"/>
              </w:rPr>
              <w:t>1BC</w:t>
            </w:r>
          </w:p>
        </w:tc>
      </w:tr>
      <w:tr w:rsidR="00CE263B" w:rsidTr="00CE263B">
        <w:tc>
          <w:tcPr>
            <w:tcW w:w="2303" w:type="dxa"/>
          </w:tcPr>
          <w:p w:rsidR="00CE263B" w:rsidRDefault="00CE263B" w:rsidP="007A05D7">
            <w:pPr>
              <w:rPr>
                <w:lang w:val="en-US"/>
              </w:rPr>
            </w:pPr>
            <w:r>
              <w:rPr>
                <w:lang w:val="en-US"/>
              </w:rPr>
              <w:t>FF</w:t>
            </w:r>
          </w:p>
        </w:tc>
        <w:tc>
          <w:tcPr>
            <w:tcW w:w="2303" w:type="dxa"/>
          </w:tcPr>
          <w:p w:rsidR="00CE263B" w:rsidRDefault="00CE263B" w:rsidP="007A05D7">
            <w:pPr>
              <w:rPr>
                <w:lang w:val="en-US"/>
              </w:rPr>
            </w:pPr>
            <w:r>
              <w:rPr>
                <w:lang w:val="en-US"/>
              </w:rPr>
              <w:t>FF</w:t>
            </w:r>
          </w:p>
        </w:tc>
        <w:tc>
          <w:tcPr>
            <w:tcW w:w="2303" w:type="dxa"/>
          </w:tcPr>
          <w:p w:rsidR="00CE263B" w:rsidRDefault="00760699" w:rsidP="007A05D7">
            <w:pPr>
              <w:rPr>
                <w:lang w:val="en-US"/>
              </w:rPr>
            </w:pPr>
            <w:r>
              <w:rPr>
                <w:lang w:val="en-US"/>
              </w:rPr>
              <w:t>1FE</w:t>
            </w:r>
          </w:p>
        </w:tc>
        <w:tc>
          <w:tcPr>
            <w:tcW w:w="2303" w:type="dxa"/>
          </w:tcPr>
          <w:p w:rsidR="00CE263B" w:rsidRDefault="00760699" w:rsidP="007A05D7">
            <w:pPr>
              <w:rPr>
                <w:lang w:val="en-US"/>
              </w:rPr>
            </w:pPr>
            <w:r>
              <w:rPr>
                <w:lang w:val="en-US"/>
              </w:rPr>
              <w:t>1FE</w:t>
            </w:r>
          </w:p>
        </w:tc>
      </w:tr>
    </w:tbl>
    <w:p w:rsidR="00CE263B" w:rsidRPr="007A05D7" w:rsidRDefault="00CE263B" w:rsidP="007A05D7">
      <w:pPr>
        <w:rPr>
          <w:lang w:val="en-US"/>
        </w:rPr>
      </w:pPr>
    </w:p>
    <w:p w:rsidR="00DF4618" w:rsidRDefault="00357B0E" w:rsidP="00DF4618">
      <w:pPr>
        <w:rPr>
          <w:lang w:val="en-US"/>
        </w:rPr>
      </w:pPr>
      <w:r>
        <w:rPr>
          <w:lang w:val="en-US"/>
        </w:rPr>
        <w:t xml:space="preserve">Our implemented adder on the </w:t>
      </w:r>
      <w:r w:rsidR="002B7C06">
        <w:rPr>
          <w:lang w:val="en-US"/>
        </w:rPr>
        <w:t>CPLD</w:t>
      </w:r>
      <w:r>
        <w:rPr>
          <w:lang w:val="en-US"/>
        </w:rPr>
        <w:t xml:space="preserve"> gave us exactly the same results that </w:t>
      </w:r>
      <w:r w:rsidR="00B1147C">
        <w:rPr>
          <w:lang w:val="en-US"/>
        </w:rPr>
        <w:t xml:space="preserve">we experienced in the simulation, thus it is safe to presume that the adder </w:t>
      </w:r>
      <w:r w:rsidR="00AE3057">
        <w:rPr>
          <w:lang w:val="en-US"/>
        </w:rPr>
        <w:t>was synthesized correctly and works in the desired way</w:t>
      </w:r>
      <w:r w:rsidR="00B1147C">
        <w:rPr>
          <w:lang w:val="en-US"/>
        </w:rPr>
        <w:t>.</w:t>
      </w:r>
    </w:p>
    <w:p w:rsidR="00D62D6B" w:rsidRDefault="00D62D6B" w:rsidP="00DF4618">
      <w:pPr>
        <w:rPr>
          <w:lang w:val="en-US"/>
        </w:rPr>
      </w:pPr>
    </w:p>
    <w:p w:rsidR="00D62D6B" w:rsidRPr="00DF4618" w:rsidRDefault="00C6429A" w:rsidP="00D62D6B">
      <w:pPr>
        <w:pStyle w:val="berschrift1"/>
        <w:rPr>
          <w:lang w:val="en-US"/>
        </w:rPr>
      </w:pPr>
      <w:r>
        <w:rPr>
          <w:lang w:val="en-US"/>
        </w:rPr>
        <w:t>3</w:t>
      </w:r>
      <w:r w:rsidR="00D62D6B">
        <w:rPr>
          <w:lang w:val="en-US"/>
        </w:rPr>
        <w:t>.</w:t>
      </w:r>
      <w:r w:rsidR="00F45FF5">
        <w:rPr>
          <w:lang w:val="en-US"/>
        </w:rPr>
        <w:t>1</w:t>
      </w:r>
      <w:r w:rsidR="00D62D6B">
        <w:rPr>
          <w:lang w:val="en-US"/>
        </w:rPr>
        <w:t xml:space="preserve"> Time delay measurements</w:t>
      </w:r>
    </w:p>
    <w:p w:rsidR="00DF4618" w:rsidRDefault="00DF4618" w:rsidP="00DF4618">
      <w:pPr>
        <w:rPr>
          <w:lang w:val="en-US"/>
        </w:rPr>
      </w:pPr>
    </w:p>
    <w:p w:rsidR="0067601F" w:rsidRDefault="00760699" w:rsidP="00DF4618">
      <w:pPr>
        <w:rPr>
          <w:lang w:val="en-US"/>
        </w:rPr>
      </w:pPr>
      <w:r>
        <w:rPr>
          <w:lang w:val="en-US"/>
        </w:rPr>
        <w:t>For the measurement of the time delay we used an oscilloscope where we connected 1 channel to the input of the carry and the second channel to one of the outputs (</w:t>
      </w:r>
      <w:proofErr w:type="gramStart"/>
      <w:r>
        <w:rPr>
          <w:lang w:val="en-US"/>
        </w:rPr>
        <w:t>S[</w:t>
      </w:r>
      <w:proofErr w:type="gramEnd"/>
      <w:r>
        <w:rPr>
          <w:lang w:val="en-US"/>
        </w:rPr>
        <w:t>7] or C_</w:t>
      </w:r>
      <w:r w:rsidR="0067601F">
        <w:rPr>
          <w:lang w:val="en-US"/>
        </w:rPr>
        <w:t>IN</w:t>
      </w:r>
      <w:r>
        <w:rPr>
          <w:lang w:val="en-US"/>
        </w:rPr>
        <w:t>)</w:t>
      </w:r>
      <w:r w:rsidR="0067601F">
        <w:rPr>
          <w:lang w:val="en-US"/>
        </w:rPr>
        <w:t>. With the use of the delay measurement of the oscilloscope as well the single shot method we were able to capture the following screenshots:</w:t>
      </w:r>
    </w:p>
    <w:p w:rsidR="0067601F" w:rsidRDefault="0067601F" w:rsidP="00DF4618">
      <w:pPr>
        <w:rPr>
          <w:lang w:val="en-US"/>
        </w:rPr>
      </w:pPr>
      <w:r>
        <w:rPr>
          <w:noProof/>
          <w:lang w:eastAsia="de-DE"/>
        </w:rPr>
        <w:lastRenderedPageBreak/>
        <w:drawing>
          <wp:inline distT="0" distB="0" distL="0" distR="0">
            <wp:extent cx="4328160" cy="32461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_s7_delay.jpg"/>
                    <pic:cNvPicPr/>
                  </pic:nvPicPr>
                  <pic:blipFill>
                    <a:blip r:embed="rId5">
                      <a:extLst>
                        <a:ext uri="{28A0092B-C50C-407E-A947-70E740481C1C}">
                          <a14:useLocalDpi xmlns:a14="http://schemas.microsoft.com/office/drawing/2010/main" val="0"/>
                        </a:ext>
                      </a:extLst>
                    </a:blip>
                    <a:stretch>
                      <a:fillRect/>
                    </a:stretch>
                  </pic:blipFill>
                  <pic:spPr>
                    <a:xfrm>
                      <a:off x="0" y="0"/>
                      <a:ext cx="4328160" cy="3246120"/>
                    </a:xfrm>
                    <a:prstGeom prst="rect">
                      <a:avLst/>
                    </a:prstGeom>
                  </pic:spPr>
                </pic:pic>
              </a:graphicData>
            </a:graphic>
          </wp:inline>
        </w:drawing>
      </w:r>
    </w:p>
    <w:p w:rsidR="0067601F" w:rsidRPr="0067601F" w:rsidRDefault="0067601F" w:rsidP="00DF4618">
      <w:pPr>
        <w:rPr>
          <w:rStyle w:val="SchwacheHervorhebung"/>
        </w:rPr>
      </w:pPr>
      <w:r>
        <w:rPr>
          <w:rStyle w:val="SchwacheHervorhebung"/>
        </w:rPr>
        <w:t xml:space="preserve">S[7] time </w:t>
      </w:r>
      <w:proofErr w:type="spellStart"/>
      <w:r>
        <w:rPr>
          <w:rStyle w:val="SchwacheHervorhebung"/>
        </w:rPr>
        <w:t>delay</w:t>
      </w:r>
      <w:proofErr w:type="spellEnd"/>
    </w:p>
    <w:p w:rsidR="0067601F" w:rsidRDefault="0067601F" w:rsidP="00DF4618">
      <w:pPr>
        <w:rPr>
          <w:lang w:val="en-US"/>
        </w:rPr>
      </w:pPr>
    </w:p>
    <w:p w:rsidR="0067601F" w:rsidRDefault="0067601F" w:rsidP="00DF4618">
      <w:pPr>
        <w:rPr>
          <w:lang w:val="en-US"/>
        </w:rPr>
      </w:pPr>
      <w:r>
        <w:rPr>
          <w:noProof/>
          <w:lang w:eastAsia="de-DE"/>
        </w:rPr>
        <w:drawing>
          <wp:inline distT="0" distB="0" distL="0" distR="0">
            <wp:extent cx="4274820" cy="32061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_carry_delay.jpg"/>
                    <pic:cNvPicPr/>
                  </pic:nvPicPr>
                  <pic:blipFill>
                    <a:blip r:embed="rId6">
                      <a:extLst>
                        <a:ext uri="{28A0092B-C50C-407E-A947-70E740481C1C}">
                          <a14:useLocalDpi xmlns:a14="http://schemas.microsoft.com/office/drawing/2010/main" val="0"/>
                        </a:ext>
                      </a:extLst>
                    </a:blip>
                    <a:stretch>
                      <a:fillRect/>
                    </a:stretch>
                  </pic:blipFill>
                  <pic:spPr>
                    <a:xfrm>
                      <a:off x="0" y="0"/>
                      <a:ext cx="4274820" cy="3206115"/>
                    </a:xfrm>
                    <a:prstGeom prst="rect">
                      <a:avLst/>
                    </a:prstGeom>
                  </pic:spPr>
                </pic:pic>
              </a:graphicData>
            </a:graphic>
          </wp:inline>
        </w:drawing>
      </w:r>
    </w:p>
    <w:p w:rsidR="0067601F" w:rsidRPr="00F9169B" w:rsidRDefault="0067601F" w:rsidP="00DF4618">
      <w:pPr>
        <w:rPr>
          <w:rStyle w:val="SchwacheHervorhebung"/>
          <w:lang w:val="en-US"/>
        </w:rPr>
      </w:pPr>
      <w:r w:rsidRPr="00F9169B">
        <w:rPr>
          <w:rStyle w:val="SchwacheHervorhebung"/>
          <w:lang w:val="en-US"/>
        </w:rPr>
        <w:t>C_IN time delay</w:t>
      </w:r>
    </w:p>
    <w:p w:rsidR="0067601F" w:rsidRDefault="0067601F" w:rsidP="00DF4618">
      <w:pPr>
        <w:rPr>
          <w:lang w:val="en-US"/>
        </w:rPr>
      </w:pPr>
    </w:p>
    <w:p w:rsidR="0067601F" w:rsidRDefault="0067601F" w:rsidP="00DF4618">
      <w:pPr>
        <w:rPr>
          <w:lang w:val="en-US"/>
        </w:rPr>
      </w:pPr>
    </w:p>
    <w:p w:rsidR="0067601F" w:rsidRDefault="0067601F" w:rsidP="00DF4618">
      <w:pPr>
        <w:rPr>
          <w:lang w:val="en-US"/>
        </w:rPr>
      </w:pPr>
    </w:p>
    <w:p w:rsidR="0067601F" w:rsidRDefault="0067601F" w:rsidP="00DF4618">
      <w:pPr>
        <w:rPr>
          <w:lang w:val="en-US"/>
        </w:rPr>
      </w:pPr>
    </w:p>
    <w:p w:rsidR="0067601F" w:rsidRDefault="0067601F" w:rsidP="00DF4618">
      <w:pPr>
        <w:rPr>
          <w:lang w:val="en-US"/>
        </w:rPr>
      </w:pPr>
    </w:p>
    <w:p w:rsidR="0067601F" w:rsidRDefault="00871479" w:rsidP="00DF4618">
      <w:pPr>
        <w:rPr>
          <w:lang w:val="en-US"/>
        </w:rPr>
      </w:pPr>
      <w:r>
        <w:rPr>
          <w:lang w:val="en-US"/>
        </w:rPr>
        <w:t>Again, t</w:t>
      </w:r>
      <w:r w:rsidR="004845E3">
        <w:rPr>
          <w:lang w:val="en-US"/>
        </w:rPr>
        <w:t>he carry bit experienced a slightly higher</w:t>
      </w:r>
      <w:r>
        <w:rPr>
          <w:lang w:val="en-US"/>
        </w:rPr>
        <w:t xml:space="preserve"> but negligible</w:t>
      </w:r>
      <w:r w:rsidR="004845E3">
        <w:rPr>
          <w:lang w:val="en-US"/>
        </w:rPr>
        <w:t xml:space="preserve"> delay time</w:t>
      </w:r>
      <w:r w:rsidR="00974AF9">
        <w:rPr>
          <w:lang w:val="en-US"/>
        </w:rPr>
        <w:t xml:space="preserve"> (18.</w:t>
      </w:r>
      <w:r>
        <w:rPr>
          <w:lang w:val="en-US"/>
        </w:rPr>
        <w:t>5</w:t>
      </w:r>
      <w:r w:rsidR="00974AF9">
        <w:rPr>
          <w:lang w:val="en-US"/>
        </w:rPr>
        <w:t>ns)</w:t>
      </w:r>
      <w:r w:rsidR="004845E3">
        <w:rPr>
          <w:lang w:val="en-US"/>
        </w:rPr>
        <w:t xml:space="preserve"> compared to </w:t>
      </w:r>
      <w:proofErr w:type="gramStart"/>
      <w:r w:rsidR="004845E3">
        <w:rPr>
          <w:lang w:val="en-US"/>
        </w:rPr>
        <w:t>S[</w:t>
      </w:r>
      <w:proofErr w:type="gramEnd"/>
      <w:r w:rsidR="004845E3">
        <w:rPr>
          <w:lang w:val="en-US"/>
        </w:rPr>
        <w:t>7]</w:t>
      </w:r>
      <w:r w:rsidR="00974AF9">
        <w:rPr>
          <w:lang w:val="en-US"/>
        </w:rPr>
        <w:t xml:space="preserve"> (</w:t>
      </w:r>
      <w:r>
        <w:rPr>
          <w:lang w:val="en-US"/>
        </w:rPr>
        <w:t>18.2</w:t>
      </w:r>
      <w:r w:rsidR="00974AF9">
        <w:rPr>
          <w:lang w:val="en-US"/>
        </w:rPr>
        <w:t>ns)</w:t>
      </w:r>
    </w:p>
    <w:p w:rsidR="00F45FF5" w:rsidRDefault="00871479" w:rsidP="00DF4618">
      <w:pPr>
        <w:rPr>
          <w:lang w:val="en-US"/>
        </w:rPr>
      </w:pPr>
      <w:r>
        <w:rPr>
          <w:lang w:val="en-US"/>
        </w:rPr>
        <w:t xml:space="preserve"> </w:t>
      </w:r>
    </w:p>
    <w:p w:rsidR="00F45FF5" w:rsidRDefault="00F45FF5" w:rsidP="00DF4618">
      <w:pPr>
        <w:rPr>
          <w:lang w:val="en-US"/>
        </w:rPr>
      </w:pPr>
    </w:p>
    <w:p w:rsidR="00F45FF5" w:rsidRDefault="00C6429A" w:rsidP="00F45FF5">
      <w:pPr>
        <w:pStyle w:val="berschrift1"/>
        <w:rPr>
          <w:lang w:val="en-US"/>
        </w:rPr>
      </w:pPr>
      <w:r>
        <w:rPr>
          <w:lang w:val="en-US"/>
        </w:rPr>
        <w:t>3</w:t>
      </w:r>
      <w:r w:rsidR="00F45FF5">
        <w:rPr>
          <w:lang w:val="en-US"/>
        </w:rPr>
        <w:t>.2 Resources</w:t>
      </w:r>
    </w:p>
    <w:p w:rsidR="00F45FF5" w:rsidRDefault="00F45FF5" w:rsidP="00DF4618">
      <w:pPr>
        <w:rPr>
          <w:lang w:val="en-US"/>
        </w:rPr>
      </w:pPr>
    </w:p>
    <w:p w:rsidR="00F45FF5" w:rsidRDefault="00F45FF5" w:rsidP="00DF4618">
      <w:pPr>
        <w:rPr>
          <w:lang w:val="en-US"/>
        </w:rPr>
      </w:pPr>
      <w:r>
        <w:rPr>
          <w:lang w:val="en-US"/>
        </w:rPr>
        <w:t xml:space="preserve">The </w:t>
      </w:r>
      <w:r w:rsidR="00803F35">
        <w:rPr>
          <w:lang w:val="en-US"/>
        </w:rPr>
        <w:t>synthesis</w:t>
      </w:r>
      <w:r>
        <w:rPr>
          <w:lang w:val="en-US"/>
        </w:rPr>
        <w:t xml:space="preserve"> of the .</w:t>
      </w:r>
      <w:proofErr w:type="spellStart"/>
      <w:r>
        <w:rPr>
          <w:lang w:val="en-US"/>
        </w:rPr>
        <w:t>vhd</w:t>
      </w:r>
      <w:proofErr w:type="spellEnd"/>
      <w:r>
        <w:rPr>
          <w:lang w:val="en-US"/>
        </w:rPr>
        <w:t xml:space="preserve"> and the </w:t>
      </w:r>
      <w:r w:rsidR="005D35F0">
        <w:rPr>
          <w:lang w:val="en-US"/>
        </w:rPr>
        <w:t>.</w:t>
      </w:r>
      <w:proofErr w:type="spellStart"/>
      <w:r w:rsidR="005D35F0">
        <w:rPr>
          <w:lang w:val="en-US"/>
        </w:rPr>
        <w:t>ucf</w:t>
      </w:r>
      <w:proofErr w:type="spellEnd"/>
      <w:r w:rsidR="005D35F0">
        <w:rPr>
          <w:lang w:val="en-US"/>
        </w:rPr>
        <w:t xml:space="preserve"> </w:t>
      </w:r>
      <w:r>
        <w:rPr>
          <w:lang w:val="en-US"/>
        </w:rPr>
        <w:t>file outputted us a fitter report and a timing report, where information about the implementation on the CPLD was stored.</w:t>
      </w:r>
    </w:p>
    <w:p w:rsidR="005F1767" w:rsidRDefault="005F1767" w:rsidP="00DF4618">
      <w:pPr>
        <w:rPr>
          <w:lang w:val="en-US"/>
        </w:rPr>
      </w:pPr>
    </w:p>
    <w:p w:rsidR="00F15991" w:rsidRDefault="00F15991" w:rsidP="00F15991">
      <w:pPr>
        <w:pStyle w:val="Untertitel"/>
        <w:rPr>
          <w:lang w:val="en-US"/>
        </w:rPr>
      </w:pPr>
      <w:r>
        <w:rPr>
          <w:lang w:val="en-US"/>
        </w:rPr>
        <w:t>Function blocks</w:t>
      </w:r>
    </w:p>
    <w:p w:rsidR="005F1767" w:rsidRDefault="005F1767" w:rsidP="00DF4618">
      <w:pPr>
        <w:rPr>
          <w:lang w:val="en-US"/>
        </w:rPr>
      </w:pPr>
      <w:r>
        <w:rPr>
          <w:lang w:val="en-US"/>
        </w:rPr>
        <w:t xml:space="preserve">Taken from this report, we merely used 2 out of the 8 available function blocks. </w:t>
      </w:r>
    </w:p>
    <w:p w:rsidR="00F15991" w:rsidRDefault="00F15991" w:rsidP="00F15991">
      <w:pPr>
        <w:pStyle w:val="Untertitel"/>
        <w:rPr>
          <w:lang w:val="en-US"/>
        </w:rPr>
      </w:pPr>
      <w:r>
        <w:rPr>
          <w:lang w:val="en-US"/>
        </w:rPr>
        <w:t>Macro cells</w:t>
      </w:r>
    </w:p>
    <w:p w:rsidR="00F15991" w:rsidRPr="00DF4618" w:rsidRDefault="00F15991" w:rsidP="00F15991">
      <w:pPr>
        <w:rPr>
          <w:lang w:val="en-US"/>
        </w:rPr>
      </w:pPr>
      <w:r>
        <w:rPr>
          <w:lang w:val="en-US"/>
        </w:rPr>
        <w:t xml:space="preserve">Each function block contains of 16 </w:t>
      </w:r>
      <w:proofErr w:type="spellStart"/>
      <w:r>
        <w:rPr>
          <w:lang w:val="en-US"/>
        </w:rPr>
        <w:t>macrocells</w:t>
      </w:r>
      <w:proofErr w:type="spellEnd"/>
      <w:r>
        <w:rPr>
          <w:lang w:val="en-US"/>
        </w:rPr>
        <w:t>, of which the function blocks in use were occupying 8 each.</w:t>
      </w:r>
    </w:p>
    <w:p w:rsidR="00F15991" w:rsidRDefault="00F15991" w:rsidP="00F15991">
      <w:pPr>
        <w:pStyle w:val="Untertitel"/>
        <w:rPr>
          <w:lang w:val="en-US"/>
        </w:rPr>
      </w:pPr>
      <w:r>
        <w:rPr>
          <w:lang w:val="en-US"/>
        </w:rPr>
        <w:t>Product terms</w:t>
      </w:r>
    </w:p>
    <w:p w:rsidR="00F15991" w:rsidRDefault="00F15991" w:rsidP="00DF4618">
      <w:pPr>
        <w:rPr>
          <w:lang w:val="en-US"/>
        </w:rPr>
      </w:pPr>
      <w:r>
        <w:rPr>
          <w:lang w:val="en-US"/>
        </w:rPr>
        <w:t>One function block can make use of up to 56 product terms. For our implementation only 25 per active function block were used.</w:t>
      </w:r>
    </w:p>
    <w:p w:rsidR="00635A4D" w:rsidRDefault="00635A4D" w:rsidP="00DF4618">
      <w:pPr>
        <w:rPr>
          <w:lang w:val="en-US"/>
        </w:rPr>
      </w:pPr>
    </w:p>
    <w:p w:rsidR="00871479" w:rsidRDefault="00871479" w:rsidP="00DF4618">
      <w:pPr>
        <w:rPr>
          <w:lang w:val="en-US"/>
        </w:rPr>
      </w:pPr>
      <w:r>
        <w:rPr>
          <w:lang w:val="en-US"/>
        </w:rPr>
        <w:t xml:space="preserve">When we compare the 2 adders upon their delays and resources, it becomes obvious that even though their architecture in their .do files differ, the implementation on the CPLD appears to be the same, as the delays are </w:t>
      </w:r>
      <w:r w:rsidR="001D0EA1">
        <w:rPr>
          <w:lang w:val="en-US"/>
        </w:rPr>
        <w:t>similar as well as the usage of available resources.</w:t>
      </w:r>
    </w:p>
    <w:p w:rsidR="001D0EA1" w:rsidRDefault="001D0EA1" w:rsidP="00DF4618">
      <w:pPr>
        <w:rPr>
          <w:lang w:val="en-US"/>
        </w:rPr>
      </w:pPr>
      <w:r>
        <w:rPr>
          <w:lang w:val="en-US"/>
        </w:rPr>
        <w:t>Our assumption is that the synthesis tool is responsible for this, as it acts as a link between the different .</w:t>
      </w:r>
      <w:proofErr w:type="spellStart"/>
      <w:r>
        <w:rPr>
          <w:lang w:val="en-US"/>
        </w:rPr>
        <w:t>vhd</w:t>
      </w:r>
      <w:proofErr w:type="spellEnd"/>
      <w:r>
        <w:rPr>
          <w:lang w:val="en-US"/>
        </w:rPr>
        <w:t xml:space="preserve"> files and the identical fitter reports.</w:t>
      </w:r>
    </w:p>
    <w:p w:rsidR="001D0EA1" w:rsidRDefault="001D0EA1" w:rsidP="00DF4618">
      <w:pPr>
        <w:rPr>
          <w:lang w:val="en-US"/>
        </w:rPr>
      </w:pPr>
    </w:p>
    <w:p w:rsidR="00871479" w:rsidRDefault="00871479" w:rsidP="00DF4618">
      <w:pPr>
        <w:rPr>
          <w:lang w:val="en-US"/>
        </w:rPr>
      </w:pPr>
    </w:p>
    <w:p w:rsidR="0028710F" w:rsidRDefault="0028710F" w:rsidP="0028710F">
      <w:pPr>
        <w:pStyle w:val="berschrift1"/>
        <w:rPr>
          <w:lang w:val="en-US"/>
        </w:rPr>
      </w:pPr>
      <w:r>
        <w:rPr>
          <w:lang w:val="en-US"/>
        </w:rPr>
        <w:t>3.3 Timing report</w:t>
      </w:r>
    </w:p>
    <w:p w:rsidR="0028710F" w:rsidRDefault="0028710F" w:rsidP="0028710F">
      <w:pPr>
        <w:rPr>
          <w:lang w:val="en-US"/>
        </w:rPr>
      </w:pPr>
    </w:p>
    <w:p w:rsidR="0028710F" w:rsidRDefault="0028710F" w:rsidP="0028710F">
      <w:pPr>
        <w:rPr>
          <w:lang w:val="en-US"/>
        </w:rPr>
      </w:pPr>
      <w:r>
        <w:rPr>
          <w:lang w:val="en-US"/>
        </w:rPr>
        <w:t>Instead of implementing the two adders for an N of 2, we used N=</w:t>
      </w:r>
      <w:r w:rsidR="003E6458">
        <w:rPr>
          <w:lang w:val="en-US"/>
        </w:rPr>
        <w:t>3 in the lab, yet we conclude that this minor change won’t have any difference on the outcome of this experiment.</w:t>
      </w:r>
    </w:p>
    <w:p w:rsidR="003E6458" w:rsidRDefault="003E6458" w:rsidP="0028710F">
      <w:pPr>
        <w:rPr>
          <w:lang w:val="en-US"/>
        </w:rPr>
      </w:pPr>
      <w:r>
        <w:rPr>
          <w:lang w:val="en-US"/>
        </w:rPr>
        <w:lastRenderedPageBreak/>
        <w:t>The timing reports for the two adders showed to be identical, once again supporting our thesis from 3.2 where we assumed that both adders were synthesized in the same manner.</w:t>
      </w:r>
    </w:p>
    <w:p w:rsidR="00E26313" w:rsidRDefault="00E26313" w:rsidP="0028710F">
      <w:pPr>
        <w:rPr>
          <w:lang w:val="en-US"/>
        </w:rPr>
      </w:pPr>
    </w:p>
    <w:p w:rsidR="00E26313" w:rsidRDefault="00E26313" w:rsidP="0028710F">
      <w:pPr>
        <w:rPr>
          <w:lang w:val="en-US"/>
        </w:rPr>
      </w:pPr>
    </w:p>
    <w:p w:rsidR="00E26313" w:rsidRDefault="00E26313" w:rsidP="00E26313">
      <w:pPr>
        <w:pStyle w:val="berschrift1"/>
        <w:rPr>
          <w:lang w:val="en-US"/>
        </w:rPr>
      </w:pPr>
      <w:r>
        <w:rPr>
          <w:lang w:val="en-US"/>
        </w:rPr>
        <w:t>Extra task</w:t>
      </w:r>
    </w:p>
    <w:p w:rsidR="00E26313" w:rsidRDefault="00E26313" w:rsidP="00E26313">
      <w:pPr>
        <w:rPr>
          <w:lang w:val="en-US"/>
        </w:rPr>
      </w:pPr>
    </w:p>
    <w:p w:rsidR="00E26313" w:rsidRDefault="00E26313" w:rsidP="00E26313">
      <w:pPr>
        <w:rPr>
          <w:lang w:val="en-US"/>
        </w:rPr>
      </w:pPr>
      <w:r>
        <w:rPr>
          <w:lang w:val="en-US"/>
        </w:rPr>
        <w:t>This task required us to look at the RTL schematics as well as the equations view from the fitter report of the synthesized adders from 3.3.</w:t>
      </w:r>
    </w:p>
    <w:p w:rsidR="00E26313" w:rsidRDefault="00E26313" w:rsidP="00E26313">
      <w:pPr>
        <w:rPr>
          <w:lang w:val="en-US"/>
        </w:rPr>
      </w:pPr>
    </w:p>
    <w:p w:rsidR="00E26313" w:rsidRDefault="00E26313" w:rsidP="00E26313">
      <w:pPr>
        <w:rPr>
          <w:lang w:val="en-US"/>
        </w:rPr>
      </w:pPr>
      <w:r>
        <w:rPr>
          <w:lang w:val="en-US"/>
        </w:rPr>
        <w:t>3 bit ripple carry</w:t>
      </w:r>
      <w:r w:rsidR="000339CB">
        <w:rPr>
          <w:lang w:val="en-US"/>
        </w:rPr>
        <w:t xml:space="preserve"> adder</w:t>
      </w:r>
      <w:r>
        <w:rPr>
          <w:lang w:val="en-US"/>
        </w:rPr>
        <w:t xml:space="preserve"> schematic:</w:t>
      </w:r>
    </w:p>
    <w:p w:rsidR="00E26313" w:rsidRDefault="00E26313" w:rsidP="00E26313">
      <w:pPr>
        <w:rPr>
          <w:lang w:val="en-US"/>
        </w:rPr>
      </w:pPr>
      <w:r>
        <w:rPr>
          <w:noProof/>
          <w:lang w:eastAsia="de-DE"/>
        </w:rPr>
        <w:drawing>
          <wp:inline distT="0" distB="0" distL="0" distR="0">
            <wp:extent cx="5978593" cy="2758440"/>
            <wp:effectExtent l="0" t="0" r="317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it_schem.jpg"/>
                    <pic:cNvPicPr/>
                  </pic:nvPicPr>
                  <pic:blipFill rotWithShape="1">
                    <a:blip r:embed="rId7" cstate="print">
                      <a:extLst>
                        <a:ext uri="{28A0092B-C50C-407E-A947-70E740481C1C}">
                          <a14:useLocalDpi xmlns:a14="http://schemas.microsoft.com/office/drawing/2010/main" val="0"/>
                        </a:ext>
                      </a:extLst>
                    </a:blip>
                    <a:srcRect l="1854" t="9536" r="31265" b="33496"/>
                    <a:stretch/>
                  </pic:blipFill>
                  <pic:spPr bwMode="auto">
                    <a:xfrm>
                      <a:off x="0" y="0"/>
                      <a:ext cx="5985904" cy="2761813"/>
                    </a:xfrm>
                    <a:prstGeom prst="rect">
                      <a:avLst/>
                    </a:prstGeom>
                    <a:ln>
                      <a:noFill/>
                    </a:ln>
                    <a:extLst>
                      <a:ext uri="{53640926-AAD7-44D8-BBD7-CCE9431645EC}">
                        <a14:shadowObscured xmlns:a14="http://schemas.microsoft.com/office/drawing/2010/main"/>
                      </a:ext>
                    </a:extLst>
                  </pic:spPr>
                </pic:pic>
              </a:graphicData>
            </a:graphic>
          </wp:inline>
        </w:drawing>
      </w:r>
    </w:p>
    <w:p w:rsidR="00E26313" w:rsidRDefault="00E26313" w:rsidP="00E26313">
      <w:pPr>
        <w:rPr>
          <w:lang w:val="en-US"/>
        </w:rPr>
      </w:pPr>
    </w:p>
    <w:p w:rsidR="000339CB" w:rsidRDefault="000339CB" w:rsidP="00E26313">
      <w:pPr>
        <w:rPr>
          <w:lang w:val="en-US"/>
        </w:rPr>
      </w:pPr>
      <w:r>
        <w:rPr>
          <w:lang w:val="en-US"/>
        </w:rPr>
        <w:t>3 bit arithmetic adder schematic:</w:t>
      </w:r>
    </w:p>
    <w:p w:rsidR="000339CB" w:rsidRDefault="000339CB" w:rsidP="00E26313">
      <w:pPr>
        <w:rPr>
          <w:lang w:val="en-US"/>
        </w:rPr>
      </w:pPr>
      <w:r>
        <w:rPr>
          <w:noProof/>
          <w:lang w:eastAsia="de-DE"/>
        </w:rPr>
        <w:drawing>
          <wp:inline distT="0" distB="0" distL="0" distR="0">
            <wp:extent cx="5756453" cy="2316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it_Arth_schem.jpg"/>
                    <pic:cNvPicPr/>
                  </pic:nvPicPr>
                  <pic:blipFill rotWithShape="1">
                    <a:blip r:embed="rId8">
                      <a:extLst>
                        <a:ext uri="{28A0092B-C50C-407E-A947-70E740481C1C}">
                          <a14:useLocalDpi xmlns:a14="http://schemas.microsoft.com/office/drawing/2010/main" val="0"/>
                        </a:ext>
                      </a:extLst>
                    </a:blip>
                    <a:srcRect l="2384" t="10025" r="31795" b="41075"/>
                    <a:stretch/>
                  </pic:blipFill>
                  <pic:spPr bwMode="auto">
                    <a:xfrm>
                      <a:off x="0" y="0"/>
                      <a:ext cx="5763491" cy="2319312"/>
                    </a:xfrm>
                    <a:prstGeom prst="rect">
                      <a:avLst/>
                    </a:prstGeom>
                    <a:ln>
                      <a:noFill/>
                    </a:ln>
                    <a:extLst>
                      <a:ext uri="{53640926-AAD7-44D8-BBD7-CCE9431645EC}">
                        <a14:shadowObscured xmlns:a14="http://schemas.microsoft.com/office/drawing/2010/main"/>
                      </a:ext>
                    </a:extLst>
                  </pic:spPr>
                </pic:pic>
              </a:graphicData>
            </a:graphic>
          </wp:inline>
        </w:drawing>
      </w:r>
    </w:p>
    <w:p w:rsidR="00710897" w:rsidRPr="00E26313" w:rsidRDefault="00710897" w:rsidP="00E26313">
      <w:pPr>
        <w:rPr>
          <w:lang w:val="en-US"/>
        </w:rPr>
      </w:pPr>
      <w:r>
        <w:rPr>
          <w:lang w:val="en-US"/>
        </w:rPr>
        <w:lastRenderedPageBreak/>
        <w:t>Both schematics prove to be identical.</w:t>
      </w:r>
      <w:bookmarkStart w:id="0" w:name="_GoBack"/>
      <w:bookmarkEnd w:id="0"/>
    </w:p>
    <w:sectPr w:rsidR="00710897" w:rsidRPr="00E263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1A6"/>
    <w:rsid w:val="00032CE4"/>
    <w:rsid w:val="000339CB"/>
    <w:rsid w:val="000343C4"/>
    <w:rsid w:val="000751F4"/>
    <w:rsid w:val="000E1B1F"/>
    <w:rsid w:val="001078A4"/>
    <w:rsid w:val="00126F3F"/>
    <w:rsid w:val="00191459"/>
    <w:rsid w:val="001B337C"/>
    <w:rsid w:val="001B6A20"/>
    <w:rsid w:val="001D0EA1"/>
    <w:rsid w:val="001E4E8C"/>
    <w:rsid w:val="001E7805"/>
    <w:rsid w:val="002007E6"/>
    <w:rsid w:val="0020102F"/>
    <w:rsid w:val="00224F02"/>
    <w:rsid w:val="002667CE"/>
    <w:rsid w:val="00281D0D"/>
    <w:rsid w:val="0028710F"/>
    <w:rsid w:val="002B1387"/>
    <w:rsid w:val="002B327E"/>
    <w:rsid w:val="002B7C06"/>
    <w:rsid w:val="002F0B10"/>
    <w:rsid w:val="00337218"/>
    <w:rsid w:val="00350023"/>
    <w:rsid w:val="00357322"/>
    <w:rsid w:val="00357B0E"/>
    <w:rsid w:val="00397B19"/>
    <w:rsid w:val="003D0BF7"/>
    <w:rsid w:val="003E6458"/>
    <w:rsid w:val="003F1E1F"/>
    <w:rsid w:val="00410E1B"/>
    <w:rsid w:val="0043677F"/>
    <w:rsid w:val="0048349D"/>
    <w:rsid w:val="004845E3"/>
    <w:rsid w:val="00487157"/>
    <w:rsid w:val="004A2741"/>
    <w:rsid w:val="004B7136"/>
    <w:rsid w:val="004E3195"/>
    <w:rsid w:val="004E4DC6"/>
    <w:rsid w:val="00502CA2"/>
    <w:rsid w:val="00520690"/>
    <w:rsid w:val="00550284"/>
    <w:rsid w:val="00554B45"/>
    <w:rsid w:val="00557CE8"/>
    <w:rsid w:val="00557E9F"/>
    <w:rsid w:val="005A228D"/>
    <w:rsid w:val="005C3760"/>
    <w:rsid w:val="005D35F0"/>
    <w:rsid w:val="005F1767"/>
    <w:rsid w:val="00613799"/>
    <w:rsid w:val="00635A4D"/>
    <w:rsid w:val="0067601F"/>
    <w:rsid w:val="006A2303"/>
    <w:rsid w:val="006B4EA2"/>
    <w:rsid w:val="00702B3F"/>
    <w:rsid w:val="00706FDB"/>
    <w:rsid w:val="00710897"/>
    <w:rsid w:val="00712337"/>
    <w:rsid w:val="00757482"/>
    <w:rsid w:val="00760699"/>
    <w:rsid w:val="00766DF8"/>
    <w:rsid w:val="007A05D7"/>
    <w:rsid w:val="007C13A8"/>
    <w:rsid w:val="007D66A5"/>
    <w:rsid w:val="007E1B39"/>
    <w:rsid w:val="007F5FD2"/>
    <w:rsid w:val="00803F35"/>
    <w:rsid w:val="00825EB9"/>
    <w:rsid w:val="00843B02"/>
    <w:rsid w:val="00871479"/>
    <w:rsid w:val="00872F15"/>
    <w:rsid w:val="00891154"/>
    <w:rsid w:val="00895009"/>
    <w:rsid w:val="008B57A8"/>
    <w:rsid w:val="009024E2"/>
    <w:rsid w:val="00907138"/>
    <w:rsid w:val="00974AF9"/>
    <w:rsid w:val="00997B10"/>
    <w:rsid w:val="009D074E"/>
    <w:rsid w:val="009F0695"/>
    <w:rsid w:val="00A403F6"/>
    <w:rsid w:val="00A84A24"/>
    <w:rsid w:val="00AD550B"/>
    <w:rsid w:val="00AE0887"/>
    <w:rsid w:val="00AE3057"/>
    <w:rsid w:val="00B1147C"/>
    <w:rsid w:val="00B132C1"/>
    <w:rsid w:val="00BA5034"/>
    <w:rsid w:val="00BB53D0"/>
    <w:rsid w:val="00BC7AF9"/>
    <w:rsid w:val="00C254FF"/>
    <w:rsid w:val="00C57B37"/>
    <w:rsid w:val="00C6429A"/>
    <w:rsid w:val="00CC2FE6"/>
    <w:rsid w:val="00CE263B"/>
    <w:rsid w:val="00D071A6"/>
    <w:rsid w:val="00D24818"/>
    <w:rsid w:val="00D62D6B"/>
    <w:rsid w:val="00D74939"/>
    <w:rsid w:val="00DB47C6"/>
    <w:rsid w:val="00DB6259"/>
    <w:rsid w:val="00DF0D57"/>
    <w:rsid w:val="00DF4618"/>
    <w:rsid w:val="00E15638"/>
    <w:rsid w:val="00E260ED"/>
    <w:rsid w:val="00E26313"/>
    <w:rsid w:val="00E518C3"/>
    <w:rsid w:val="00EF3F19"/>
    <w:rsid w:val="00F15991"/>
    <w:rsid w:val="00F27285"/>
    <w:rsid w:val="00F45FF5"/>
    <w:rsid w:val="00F54DF8"/>
    <w:rsid w:val="00F70A2C"/>
    <w:rsid w:val="00F711B6"/>
    <w:rsid w:val="00F9169B"/>
    <w:rsid w:val="00FA3BE7"/>
    <w:rsid w:val="00FE1C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E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4E8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DF4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F4618"/>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E2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760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601F"/>
    <w:rPr>
      <w:rFonts w:ascii="Tahoma" w:hAnsi="Tahoma" w:cs="Tahoma"/>
      <w:sz w:val="16"/>
      <w:szCs w:val="16"/>
    </w:rPr>
  </w:style>
  <w:style w:type="character" w:styleId="SchwacheHervorhebung">
    <w:name w:val="Subtle Emphasis"/>
    <w:basedOn w:val="Absatz-Standardschriftart"/>
    <w:uiPriority w:val="19"/>
    <w:qFormat/>
    <w:rsid w:val="0067601F"/>
    <w:rPr>
      <w:i/>
      <w:iCs/>
      <w:color w:val="808080" w:themeColor="text1" w:themeTint="7F"/>
    </w:rPr>
  </w:style>
  <w:style w:type="paragraph" w:styleId="Untertitel">
    <w:name w:val="Subtitle"/>
    <w:basedOn w:val="Standard"/>
    <w:next w:val="Standard"/>
    <w:link w:val="UntertitelZchn"/>
    <w:uiPriority w:val="11"/>
    <w:qFormat/>
    <w:rsid w:val="00F159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1599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E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4E8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DF4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F4618"/>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E2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760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601F"/>
    <w:rPr>
      <w:rFonts w:ascii="Tahoma" w:hAnsi="Tahoma" w:cs="Tahoma"/>
      <w:sz w:val="16"/>
      <w:szCs w:val="16"/>
    </w:rPr>
  </w:style>
  <w:style w:type="character" w:styleId="SchwacheHervorhebung">
    <w:name w:val="Subtle Emphasis"/>
    <w:basedOn w:val="Absatz-Standardschriftart"/>
    <w:uiPriority w:val="19"/>
    <w:qFormat/>
    <w:rsid w:val="0067601F"/>
    <w:rPr>
      <w:i/>
      <w:iCs/>
      <w:color w:val="808080" w:themeColor="text1" w:themeTint="7F"/>
    </w:rPr>
  </w:style>
  <w:style w:type="paragraph" w:styleId="Untertitel">
    <w:name w:val="Subtitle"/>
    <w:basedOn w:val="Standard"/>
    <w:next w:val="Standard"/>
    <w:link w:val="UntertitelZchn"/>
    <w:uiPriority w:val="11"/>
    <w:qFormat/>
    <w:rsid w:val="00F159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1599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2702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Rauscher</dc:creator>
  <cp:lastModifiedBy>Julius Rauscher</cp:lastModifiedBy>
  <cp:revision>2</cp:revision>
  <dcterms:created xsi:type="dcterms:W3CDTF">2015-11-30T10:46:00Z</dcterms:created>
  <dcterms:modified xsi:type="dcterms:W3CDTF">2015-11-30T10:46:00Z</dcterms:modified>
</cp:coreProperties>
</file>