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D4A" w:rsidRDefault="00DF1D4A" w:rsidP="00DF1D4A">
      <w:pPr>
        <w:pBdr>
          <w:bottom w:val="single" w:sz="6" w:space="1" w:color="auto"/>
        </w:pBdr>
        <w:rPr>
          <w:b/>
          <w:sz w:val="32"/>
        </w:rPr>
      </w:pPr>
      <w:r>
        <w:rPr>
          <w:b/>
          <w:sz w:val="32"/>
        </w:rPr>
        <w:t>Introduction</w:t>
      </w:r>
    </w:p>
    <w:p w:rsidR="00DF1D4A" w:rsidRDefault="00DF1D4A" w:rsidP="00DF1D4A"/>
    <w:p w:rsidR="00DF1D4A" w:rsidRDefault="00DF1D4A" w:rsidP="00DF1D4A">
      <w:r>
        <w:t>The main objective of this Lab session is to grasp the basic concepts of traditional Logic Circuit design using standard ICs circuits. The understanding of the electrical and timing aspects of digital devices is as well an objective of this Lab session.</w:t>
      </w:r>
    </w:p>
    <w:p w:rsidR="00DF1D4A" w:rsidRDefault="00DF1D4A" w:rsidP="00DF1D4A"/>
    <w:p w:rsidR="00DF1D4A" w:rsidRPr="00DF1D4A" w:rsidRDefault="00DF1D4A" w:rsidP="00DF1D4A">
      <w:pPr>
        <w:rPr>
          <w:b/>
          <w:sz w:val="24"/>
        </w:rPr>
      </w:pPr>
      <w:r w:rsidRPr="00DF1D4A">
        <w:rPr>
          <w:b/>
          <w:sz w:val="24"/>
        </w:rPr>
        <w:t>Situation given.</w:t>
      </w:r>
    </w:p>
    <w:p w:rsidR="00DF1D4A" w:rsidRDefault="00DF1D4A" w:rsidP="00DF1D4A">
      <w:r>
        <w:t>The digital circuit to de realized is for a Tank System with two pumps P1 and P2 (Only P1 is being taken into account during this Session) and four sensors.</w:t>
      </w:r>
    </w:p>
    <w:p w:rsidR="00DF1D4A" w:rsidRPr="00A07E6B" w:rsidRDefault="00DF1D4A" w:rsidP="00DF1D4A">
      <w:r>
        <w:t>The functioning of the Pumps is dependent of certain cases.</w:t>
      </w:r>
    </w:p>
    <w:p w:rsidR="00DF1D4A" w:rsidRPr="00DF1D4A" w:rsidRDefault="00DF1D4A">
      <w:pPr>
        <w:pBdr>
          <w:bottom w:val="single" w:sz="6" w:space="1" w:color="auto"/>
        </w:pBdr>
        <w:rPr>
          <w:b/>
          <w:sz w:val="32"/>
        </w:rPr>
      </w:pPr>
    </w:p>
    <w:p w:rsidR="00DF1D4A" w:rsidRPr="00DF1D4A" w:rsidRDefault="00246798" w:rsidP="00DF1D4A">
      <w:pPr>
        <w:pBdr>
          <w:bottom w:val="single" w:sz="6" w:space="1" w:color="auto"/>
        </w:pBdr>
        <w:rPr>
          <w:b/>
          <w:sz w:val="32"/>
          <w:lang w:val="en-US"/>
        </w:rPr>
      </w:pPr>
      <w:r w:rsidRPr="00246798">
        <w:rPr>
          <w:b/>
          <w:sz w:val="32"/>
          <w:lang w:val="en-US"/>
        </w:rPr>
        <w:t>Lab Task 1.</w:t>
      </w:r>
    </w:p>
    <w:p w:rsidR="00DF1D4A" w:rsidRDefault="00DF1D4A" w:rsidP="00DF1D4A">
      <w:r>
        <w:t>During the preparation the Boolean equation for the combinational logic of the tank controller is derived matching the cases described in the Lab Sheet.</w:t>
      </w:r>
    </w:p>
    <w:p w:rsidR="00DF1D4A" w:rsidRDefault="00DF1D4A" w:rsidP="00DF1D4A">
      <w:r>
        <w:t xml:space="preserve">To realize the circuit we have only used NAND gates  </w:t>
      </w:r>
    </w:p>
    <w:p w:rsidR="00246798" w:rsidRPr="00DF1D4A" w:rsidRDefault="00246798">
      <w:pPr>
        <w:rPr>
          <w:b/>
          <w:sz w:val="32"/>
        </w:rPr>
      </w:pPr>
    </w:p>
    <w:p w:rsidR="00246798" w:rsidRDefault="00246798">
      <w:pPr>
        <w:rPr>
          <w:b/>
          <w:sz w:val="32"/>
          <w:lang w:val="en-US"/>
        </w:rPr>
      </w:pPr>
      <w:r>
        <w:rPr>
          <w:b/>
          <w:sz w:val="32"/>
          <w:lang w:val="en-US"/>
        </w:rPr>
        <w:t>-------------------------------------------------------</w:t>
      </w:r>
    </w:p>
    <w:p w:rsidR="00246798" w:rsidRPr="00246798" w:rsidRDefault="00246798">
      <w:pPr>
        <w:rPr>
          <w:lang w:val="en-US"/>
        </w:rPr>
      </w:pPr>
      <w:r w:rsidRPr="00246798">
        <w:rPr>
          <w:lang w:val="en-US"/>
        </w:rPr>
        <w:t>Space for circuit schematic</w:t>
      </w:r>
    </w:p>
    <w:p w:rsidR="00246798" w:rsidRDefault="00246798">
      <w:pPr>
        <w:rPr>
          <w:b/>
          <w:sz w:val="32"/>
          <w:lang w:val="en-US"/>
        </w:rPr>
      </w:pPr>
    </w:p>
    <w:p w:rsidR="00246798" w:rsidRDefault="00246798">
      <w:pPr>
        <w:rPr>
          <w:b/>
          <w:sz w:val="32"/>
          <w:lang w:val="en-US"/>
        </w:rPr>
      </w:pPr>
    </w:p>
    <w:p w:rsidR="00246798" w:rsidRDefault="00246798">
      <w:pPr>
        <w:rPr>
          <w:b/>
          <w:sz w:val="32"/>
          <w:lang w:val="en-US"/>
        </w:rPr>
      </w:pPr>
    </w:p>
    <w:p w:rsidR="00246798" w:rsidRDefault="00246798">
      <w:pPr>
        <w:rPr>
          <w:b/>
          <w:sz w:val="32"/>
          <w:lang w:val="en-US"/>
        </w:rPr>
      </w:pPr>
    </w:p>
    <w:p w:rsidR="00ED5E81" w:rsidRDefault="00F26343">
      <w:pPr>
        <w:rPr>
          <w:b/>
          <w:sz w:val="32"/>
          <w:lang w:val="en-US"/>
        </w:rPr>
      </w:pPr>
      <w:r>
        <w:rPr>
          <w:b/>
          <w:sz w:val="32"/>
          <w:lang w:val="en-US"/>
        </w:rPr>
        <w:t>---------------------------------------------------------</w:t>
      </w:r>
    </w:p>
    <w:p w:rsidR="00F26343" w:rsidRDefault="00F26343">
      <w:pPr>
        <w:rPr>
          <w:b/>
          <w:sz w:val="32"/>
          <w:lang w:val="en-US"/>
        </w:rPr>
      </w:pPr>
    </w:p>
    <w:p w:rsidR="00DF1D4A" w:rsidRDefault="00DF1D4A">
      <w:pPr>
        <w:rPr>
          <w:rFonts w:eastAsiaTheme="minorEastAsia"/>
          <w:b/>
          <w:sz w:val="32"/>
          <w:lang w:val="en-US"/>
        </w:rPr>
      </w:pPr>
    </w:p>
    <w:p w:rsidR="00DF1D4A" w:rsidRDefault="00DF1D4A">
      <w:pPr>
        <w:rPr>
          <w:rFonts w:eastAsiaTheme="minorEastAsia"/>
          <w:b/>
          <w:sz w:val="32"/>
          <w:lang w:val="en-US"/>
        </w:rPr>
      </w:pPr>
    </w:p>
    <w:p w:rsidR="00DF1D4A" w:rsidRDefault="00DF1D4A">
      <w:pPr>
        <w:rPr>
          <w:rFonts w:eastAsiaTheme="minorEastAsia"/>
          <w:b/>
          <w:sz w:val="32"/>
          <w:lang w:val="en-US"/>
        </w:rPr>
      </w:pPr>
    </w:p>
    <w:p w:rsidR="00DF1D4A" w:rsidRDefault="00DF1D4A">
      <w:pPr>
        <w:rPr>
          <w:rFonts w:eastAsiaTheme="minorEastAsia"/>
          <w:b/>
          <w:sz w:val="32"/>
          <w:lang w:val="en-US"/>
        </w:rPr>
      </w:pPr>
    </w:p>
    <w:p w:rsidR="00DF1D4A" w:rsidRDefault="00DF1D4A">
      <w:pPr>
        <w:rPr>
          <w:rFonts w:eastAsiaTheme="minorEastAsia"/>
          <w:b/>
          <w:sz w:val="32"/>
          <w:lang w:val="en-US"/>
        </w:rPr>
      </w:pPr>
    </w:p>
    <w:p w:rsidR="00246798" w:rsidRPr="00ED5E81" w:rsidRDefault="00246798">
      <w:pPr>
        <w:rPr>
          <w:rFonts w:eastAsiaTheme="minorEastAsia"/>
          <w:b/>
          <w:sz w:val="32"/>
          <w:lang w:val="en-US"/>
        </w:rPr>
      </w:pPr>
      <m:oMathPara>
        <m:oMath>
          <m:r>
            <m:rPr>
              <m:sty m:val="bi"/>
            </m:rPr>
            <w:rPr>
              <w:rFonts w:ascii="Cambria Math" w:hAnsi="Cambria Math"/>
              <w:sz w:val="32"/>
              <w:lang w:val="en-US"/>
            </w:rPr>
            <w:lastRenderedPageBreak/>
            <m:t>P</m:t>
          </m:r>
          <m:r>
            <m:rPr>
              <m:sty m:val="bi"/>
            </m:rPr>
            <w:rPr>
              <w:rFonts w:ascii="Cambria Math" w:hAnsi="Cambria Math"/>
              <w:sz w:val="32"/>
              <w:lang w:val="en-US"/>
            </w:rPr>
            <m:t>1=¬(¬</m:t>
          </m:r>
          <m:d>
            <m:dPr>
              <m:ctrlPr>
                <w:rPr>
                  <w:rFonts w:ascii="Cambria Math" w:hAnsi="Cambria Math"/>
                  <w:b/>
                  <w:i/>
                  <w:sz w:val="32"/>
                  <w:lang w:val="en-US"/>
                </w:rPr>
              </m:ctrlPr>
            </m:dPr>
            <m:e>
              <m:r>
                <m:rPr>
                  <m:sty m:val="bi"/>
                </m:rPr>
                <w:rPr>
                  <w:rFonts w:ascii="Cambria Math" w:hAnsi="Cambria Math"/>
                  <w:sz w:val="32"/>
                  <w:lang w:val="en-US"/>
                </w:rPr>
                <m:t>¬U∩S</m:t>
              </m:r>
              <m:r>
                <m:rPr>
                  <m:sty m:val="bi"/>
                </m:rPr>
                <w:rPr>
                  <w:rFonts w:ascii="Cambria Math" w:hAnsi="Cambria Math"/>
                  <w:sz w:val="32"/>
                  <w:lang w:val="en-US"/>
                </w:rPr>
                <m:t>1</m:t>
              </m:r>
            </m:e>
          </m:d>
          <m:r>
            <m:rPr>
              <m:sty m:val="bi"/>
            </m:rPr>
            <w:rPr>
              <w:rFonts w:ascii="Cambria Math" w:hAnsi="Cambria Math"/>
              <w:sz w:val="32"/>
              <w:lang w:val="en-US"/>
            </w:rPr>
            <m:t>∩¬</m:t>
          </m:r>
          <m:d>
            <m:dPr>
              <m:ctrlPr>
                <w:rPr>
                  <w:rFonts w:ascii="Cambria Math" w:hAnsi="Cambria Math"/>
                  <w:b/>
                  <w:i/>
                  <w:sz w:val="32"/>
                  <w:lang w:val="en-US"/>
                </w:rPr>
              </m:ctrlPr>
            </m:dPr>
            <m:e>
              <m:r>
                <m:rPr>
                  <m:sty m:val="bi"/>
                </m:rPr>
                <w:rPr>
                  <w:rFonts w:ascii="Cambria Math" w:hAnsi="Cambria Math"/>
                  <w:sz w:val="32"/>
                  <w:lang w:val="en-US"/>
                </w:rPr>
                <m:t>¬L∩¬U</m:t>
              </m:r>
            </m:e>
          </m:d>
          <m:r>
            <m:rPr>
              <m:sty m:val="bi"/>
            </m:rPr>
            <w:rPr>
              <w:rFonts w:ascii="Cambria Math" w:hAnsi="Cambria Math"/>
              <w:sz w:val="32"/>
              <w:lang w:val="en-US"/>
            </w:rPr>
            <m:t>)</m:t>
          </m:r>
        </m:oMath>
      </m:oMathPara>
    </w:p>
    <w:p w:rsidR="00ED5E81" w:rsidRPr="00ED5E81" w:rsidRDefault="00ED5E81">
      <w:pPr>
        <w:rPr>
          <w:sz w:val="28"/>
          <w:lang w:val="en-US"/>
        </w:rPr>
      </w:pPr>
      <w:r w:rsidRPr="00ED5E81">
        <w:rPr>
          <w:rFonts w:eastAsiaTheme="minorEastAsia"/>
          <w:sz w:val="28"/>
          <w:lang w:val="en-US"/>
        </w:rPr>
        <w:t>Truth table</w:t>
      </w: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ED5E81" w:rsidTr="00ED5E81">
        <w:tc>
          <w:tcPr>
            <w:tcW w:w="1557" w:type="dxa"/>
          </w:tcPr>
          <w:p w:rsidR="00ED5E81" w:rsidRDefault="00ED5E81">
            <w:pPr>
              <w:rPr>
                <w:b/>
                <w:sz w:val="32"/>
                <w:lang w:val="en-US"/>
              </w:rPr>
            </w:pPr>
            <w:r>
              <w:rPr>
                <w:b/>
                <w:sz w:val="32"/>
                <w:lang w:val="en-US"/>
              </w:rPr>
              <w:t>U</w:t>
            </w:r>
          </w:p>
        </w:tc>
        <w:tc>
          <w:tcPr>
            <w:tcW w:w="1557" w:type="dxa"/>
          </w:tcPr>
          <w:p w:rsidR="00ED5E81" w:rsidRDefault="00ED5E81">
            <w:pPr>
              <w:rPr>
                <w:b/>
                <w:sz w:val="32"/>
                <w:lang w:val="en-US"/>
              </w:rPr>
            </w:pPr>
            <w:r>
              <w:rPr>
                <w:b/>
                <w:sz w:val="32"/>
                <w:lang w:val="en-US"/>
              </w:rPr>
              <w:t>L</w:t>
            </w:r>
          </w:p>
        </w:tc>
        <w:tc>
          <w:tcPr>
            <w:tcW w:w="1557" w:type="dxa"/>
          </w:tcPr>
          <w:p w:rsidR="00ED5E81" w:rsidRDefault="00ED5E81">
            <w:pPr>
              <w:rPr>
                <w:b/>
                <w:sz w:val="32"/>
                <w:lang w:val="en-US"/>
              </w:rPr>
            </w:pPr>
            <w:r>
              <w:rPr>
                <w:b/>
                <w:sz w:val="32"/>
                <w:lang w:val="en-US"/>
              </w:rPr>
              <w:t>S1</w:t>
            </w:r>
          </w:p>
        </w:tc>
        <w:tc>
          <w:tcPr>
            <w:tcW w:w="1558" w:type="dxa"/>
          </w:tcPr>
          <w:p w:rsidR="00ED5E81" w:rsidRDefault="00ED5E81">
            <w:pPr>
              <w:rPr>
                <w:b/>
                <w:sz w:val="32"/>
                <w:lang w:val="en-US"/>
              </w:rPr>
            </w:pPr>
            <w:r>
              <w:rPr>
                <w:b/>
                <w:sz w:val="32"/>
                <w:lang w:val="en-US"/>
              </w:rPr>
              <w:t>Out1</w:t>
            </w:r>
          </w:p>
        </w:tc>
        <w:tc>
          <w:tcPr>
            <w:tcW w:w="1558" w:type="dxa"/>
          </w:tcPr>
          <w:p w:rsidR="00ED5E81" w:rsidRDefault="00ED5E81">
            <w:pPr>
              <w:rPr>
                <w:b/>
                <w:sz w:val="32"/>
                <w:lang w:val="en-US"/>
              </w:rPr>
            </w:pPr>
            <w:r>
              <w:rPr>
                <w:b/>
                <w:sz w:val="32"/>
                <w:lang w:val="en-US"/>
              </w:rPr>
              <w:t>Out2</w:t>
            </w:r>
          </w:p>
        </w:tc>
        <w:tc>
          <w:tcPr>
            <w:tcW w:w="1558" w:type="dxa"/>
          </w:tcPr>
          <w:p w:rsidR="00ED5E81" w:rsidRDefault="00ED5E81">
            <w:pPr>
              <w:rPr>
                <w:b/>
                <w:sz w:val="32"/>
                <w:lang w:val="en-US"/>
              </w:rPr>
            </w:pPr>
            <w:r>
              <w:rPr>
                <w:b/>
                <w:sz w:val="32"/>
                <w:lang w:val="en-US"/>
              </w:rPr>
              <w:t>P1</w:t>
            </w:r>
          </w:p>
        </w:tc>
      </w:tr>
      <w:tr w:rsidR="00ED5E81" w:rsidTr="00ED5E81">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1</w:t>
            </w:r>
          </w:p>
        </w:tc>
      </w:tr>
      <w:tr w:rsidR="00ED5E81" w:rsidTr="00ED5E81">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1</w:t>
            </w:r>
          </w:p>
        </w:tc>
      </w:tr>
      <w:tr w:rsidR="00ED5E81" w:rsidTr="00ED5E81">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r>
      <w:tr w:rsidR="00ED5E81" w:rsidTr="00ED5E81">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r>
      <w:tr w:rsidR="00ED5E81" w:rsidTr="00ED5E81">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r>
      <w:tr w:rsidR="00ED5E81" w:rsidTr="00ED5E81">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0</w:t>
            </w:r>
          </w:p>
        </w:tc>
        <w:tc>
          <w:tcPr>
            <w:tcW w:w="1557"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r>
      <w:tr w:rsidR="00ED5E81" w:rsidTr="00ED5E81">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0</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r>
      <w:tr w:rsidR="00ED5E81" w:rsidTr="00ED5E81">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1</w:t>
            </w:r>
          </w:p>
        </w:tc>
        <w:tc>
          <w:tcPr>
            <w:tcW w:w="1557"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1</w:t>
            </w:r>
          </w:p>
        </w:tc>
        <w:tc>
          <w:tcPr>
            <w:tcW w:w="1558" w:type="dxa"/>
          </w:tcPr>
          <w:p w:rsidR="00ED5E81" w:rsidRDefault="00ED5E81">
            <w:pPr>
              <w:rPr>
                <w:b/>
                <w:sz w:val="32"/>
                <w:lang w:val="en-US"/>
              </w:rPr>
            </w:pPr>
            <w:r>
              <w:rPr>
                <w:b/>
                <w:sz w:val="32"/>
                <w:lang w:val="en-US"/>
              </w:rPr>
              <w:t>0</w:t>
            </w:r>
          </w:p>
        </w:tc>
      </w:tr>
    </w:tbl>
    <w:p w:rsidR="00246798" w:rsidRDefault="00246798">
      <w:pPr>
        <w:rPr>
          <w:b/>
          <w:sz w:val="32"/>
          <w:lang w:val="en-US"/>
        </w:rPr>
      </w:pPr>
    </w:p>
    <w:p w:rsidR="00246798" w:rsidRDefault="00F26343">
      <w:pPr>
        <w:rPr>
          <w:sz w:val="24"/>
          <w:lang w:val="en-US"/>
        </w:rPr>
      </w:pPr>
      <w:r>
        <w:rPr>
          <w:sz w:val="24"/>
          <w:lang w:val="en-US"/>
        </w:rPr>
        <w:t>We have to convert equation to, because all operands should be NAND:</w:t>
      </w:r>
    </w:p>
    <w:p w:rsidR="00F26343" w:rsidRDefault="00F26343">
      <w:pPr>
        <w:rPr>
          <w:rFonts w:eastAsiaTheme="minorEastAsia"/>
          <w:b/>
          <w:sz w:val="32"/>
          <w:lang w:val="en-US"/>
        </w:rPr>
      </w:pPr>
      <m:oMath>
        <m:r>
          <m:rPr>
            <m:sty m:val="bi"/>
          </m:rPr>
          <w:rPr>
            <w:rFonts w:ascii="Cambria Math" w:hAnsi="Cambria Math"/>
            <w:sz w:val="32"/>
            <w:lang w:val="en-US"/>
          </w:rPr>
          <m:t>P</m:t>
        </m:r>
        <m:r>
          <m:rPr>
            <m:sty m:val="bi"/>
          </m:rPr>
          <w:rPr>
            <w:rFonts w:ascii="Cambria Math" w:hAnsi="Cambria Math"/>
            <w:sz w:val="32"/>
            <w:lang w:val="en-US"/>
          </w:rPr>
          <m:t>1</m:t>
        </m:r>
      </m:oMath>
      <w:r>
        <w:rPr>
          <w:rFonts w:eastAsiaTheme="minorEastAsia"/>
          <w:b/>
          <w:sz w:val="32"/>
          <w:lang w:val="en-US"/>
        </w:rPr>
        <w:t>=</w:t>
      </w:r>
      <m:oMath>
        <m:r>
          <m:rPr>
            <m:sty m:val="bi"/>
          </m:rPr>
          <w:rPr>
            <w:rFonts w:ascii="Cambria Math" w:eastAsiaTheme="minorEastAsia" w:hAnsi="Cambria Math"/>
            <w:sz w:val="32"/>
            <w:lang w:val="en-US"/>
          </w:rPr>
          <m:t>¬(¬</m:t>
        </m:r>
        <m:d>
          <m:dPr>
            <m:ctrlPr>
              <w:rPr>
                <w:rFonts w:ascii="Cambria Math" w:eastAsiaTheme="minorEastAsia" w:hAnsi="Cambria Math"/>
                <w:b/>
                <w:i/>
                <w:sz w:val="32"/>
                <w:lang w:val="en-US"/>
              </w:rPr>
            </m:ctrlPr>
          </m:dPr>
          <m:e>
            <m:r>
              <m:rPr>
                <m:sty m:val="bi"/>
              </m:rPr>
              <w:rPr>
                <w:rFonts w:ascii="Cambria Math" w:eastAsiaTheme="minorEastAsia" w:hAnsi="Cambria Math"/>
                <w:sz w:val="32"/>
                <w:lang w:val="en-US"/>
              </w:rPr>
              <m:t>¬</m:t>
            </m:r>
            <m:d>
              <m:dPr>
                <m:ctrlPr>
                  <w:rPr>
                    <w:rFonts w:ascii="Cambria Math" w:eastAsiaTheme="minorEastAsia" w:hAnsi="Cambria Math"/>
                    <w:b/>
                    <w:i/>
                    <w:sz w:val="32"/>
                    <w:lang w:val="en-US"/>
                  </w:rPr>
                </m:ctrlPr>
              </m:dPr>
              <m:e>
                <m:r>
                  <m:rPr>
                    <m:sty m:val="bi"/>
                  </m:rPr>
                  <w:rPr>
                    <w:rFonts w:ascii="Cambria Math" w:eastAsiaTheme="minorEastAsia" w:hAnsi="Cambria Math"/>
                    <w:sz w:val="32"/>
                    <w:lang w:val="en-US"/>
                  </w:rPr>
                  <m:t>U∩U</m:t>
                </m:r>
              </m:e>
            </m:d>
            <m:r>
              <m:rPr>
                <m:sty m:val="bi"/>
              </m:rPr>
              <w:rPr>
                <w:rFonts w:ascii="Cambria Math" w:eastAsiaTheme="minorEastAsia" w:hAnsi="Cambria Math"/>
                <w:sz w:val="32"/>
                <w:lang w:val="en-US"/>
              </w:rPr>
              <m:t>∩S</m:t>
            </m:r>
            <m:r>
              <m:rPr>
                <m:sty m:val="bi"/>
              </m:rPr>
              <w:rPr>
                <w:rFonts w:ascii="Cambria Math" w:eastAsiaTheme="minorEastAsia" w:hAnsi="Cambria Math"/>
                <w:sz w:val="32"/>
                <w:lang w:val="en-US"/>
              </w:rPr>
              <m:t>1</m:t>
            </m:r>
          </m:e>
        </m:d>
        <m:r>
          <m:rPr>
            <m:sty m:val="bi"/>
          </m:rPr>
          <w:rPr>
            <w:rFonts w:ascii="Cambria Math" w:eastAsiaTheme="minorEastAsia" w:hAnsi="Cambria Math"/>
            <w:sz w:val="32"/>
            <w:lang w:val="en-US"/>
          </w:rPr>
          <m:t>∩¬</m:t>
        </m:r>
        <m:d>
          <m:dPr>
            <m:ctrlPr>
              <w:rPr>
                <w:rFonts w:ascii="Cambria Math" w:eastAsiaTheme="minorEastAsia" w:hAnsi="Cambria Math"/>
                <w:b/>
                <w:i/>
                <w:sz w:val="32"/>
                <w:lang w:val="en-US"/>
              </w:rPr>
            </m:ctrlPr>
          </m:dPr>
          <m:e>
            <m:r>
              <m:rPr>
                <m:sty m:val="bi"/>
              </m:rPr>
              <w:rPr>
                <w:rFonts w:ascii="Cambria Math" w:eastAsiaTheme="minorEastAsia" w:hAnsi="Cambria Math"/>
                <w:sz w:val="32"/>
                <w:lang w:val="en-US"/>
              </w:rPr>
              <m:t>¬</m:t>
            </m:r>
            <m:d>
              <m:dPr>
                <m:ctrlPr>
                  <w:rPr>
                    <w:rFonts w:ascii="Cambria Math" w:eastAsiaTheme="minorEastAsia" w:hAnsi="Cambria Math"/>
                    <w:b/>
                    <w:i/>
                    <w:sz w:val="32"/>
                    <w:lang w:val="en-US"/>
                  </w:rPr>
                </m:ctrlPr>
              </m:dPr>
              <m:e>
                <m:r>
                  <m:rPr>
                    <m:sty m:val="bi"/>
                  </m:rPr>
                  <w:rPr>
                    <w:rFonts w:ascii="Cambria Math" w:eastAsiaTheme="minorEastAsia" w:hAnsi="Cambria Math"/>
                    <w:sz w:val="32"/>
                    <w:lang w:val="en-US"/>
                  </w:rPr>
                  <m:t>U∩U</m:t>
                </m:r>
              </m:e>
            </m:d>
            <m:r>
              <m:rPr>
                <m:sty m:val="bi"/>
              </m:rPr>
              <w:rPr>
                <w:rFonts w:ascii="Cambria Math" w:eastAsiaTheme="minorEastAsia" w:hAnsi="Cambria Math"/>
                <w:sz w:val="32"/>
                <w:lang w:val="en-US"/>
              </w:rPr>
              <m:t>∩¬</m:t>
            </m:r>
            <m:d>
              <m:dPr>
                <m:ctrlPr>
                  <w:rPr>
                    <w:rFonts w:ascii="Cambria Math" w:eastAsiaTheme="minorEastAsia" w:hAnsi="Cambria Math"/>
                    <w:b/>
                    <w:i/>
                    <w:sz w:val="32"/>
                    <w:lang w:val="en-US"/>
                  </w:rPr>
                </m:ctrlPr>
              </m:dPr>
              <m:e>
                <m:r>
                  <m:rPr>
                    <m:sty m:val="bi"/>
                  </m:rPr>
                  <w:rPr>
                    <w:rFonts w:ascii="Cambria Math" w:eastAsiaTheme="minorEastAsia" w:hAnsi="Cambria Math"/>
                    <w:sz w:val="32"/>
                    <w:lang w:val="en-US"/>
                  </w:rPr>
                  <m:t>L∩L</m:t>
                </m:r>
              </m:e>
            </m:d>
          </m:e>
        </m:d>
        <m:r>
          <m:rPr>
            <m:sty m:val="bi"/>
          </m:rPr>
          <w:rPr>
            <w:rFonts w:ascii="Cambria Math" w:eastAsiaTheme="minorEastAsia" w:hAnsi="Cambria Math"/>
            <w:sz w:val="32"/>
            <w:lang w:val="en-US"/>
          </w:rPr>
          <m:t>)</m:t>
        </m:r>
      </m:oMath>
    </w:p>
    <w:p w:rsidR="00DF1D4A" w:rsidRDefault="00DF1D4A">
      <w:pPr>
        <w:rPr>
          <w:rFonts w:eastAsiaTheme="minorEastAsia"/>
          <w:b/>
          <w:sz w:val="32"/>
          <w:lang w:val="en-US"/>
        </w:rPr>
      </w:pPr>
    </w:p>
    <w:p w:rsidR="00DF1D4A" w:rsidRDefault="00DF1D4A">
      <w:pPr>
        <w:rPr>
          <w:rFonts w:eastAsiaTheme="minorEastAsia"/>
          <w:b/>
          <w:sz w:val="32"/>
          <w:lang w:val="en-US"/>
        </w:rPr>
      </w:pPr>
    </w:p>
    <w:p w:rsidR="00DF1D4A" w:rsidRDefault="00DF1D4A">
      <w:pPr>
        <w:pBdr>
          <w:bottom w:val="single" w:sz="6" w:space="1" w:color="auto"/>
        </w:pBdr>
        <w:rPr>
          <w:rFonts w:eastAsiaTheme="minorEastAsia"/>
          <w:b/>
          <w:sz w:val="32"/>
          <w:lang w:val="en-US"/>
        </w:rPr>
      </w:pPr>
      <w:r>
        <w:rPr>
          <w:rFonts w:eastAsiaTheme="minorEastAsia"/>
          <w:b/>
          <w:sz w:val="32"/>
          <w:lang w:val="en-US"/>
        </w:rPr>
        <w:t>Lab Task 2</w:t>
      </w:r>
    </w:p>
    <w:p w:rsidR="007445A8" w:rsidRDefault="007445A8" w:rsidP="007445A8">
      <w:pPr>
        <w:autoSpaceDE w:val="0"/>
        <w:autoSpaceDN w:val="0"/>
        <w:adjustRightInd w:val="0"/>
        <w:spacing w:after="0" w:line="240" w:lineRule="auto"/>
        <w:rPr>
          <w:noProof/>
          <w:lang w:eastAsia="az-Latn-AZ"/>
        </w:rPr>
      </w:pPr>
    </w:p>
    <w:p w:rsidR="007445A8" w:rsidRDefault="00DF1D4A" w:rsidP="007445A8">
      <w:pPr>
        <w:autoSpaceDE w:val="0"/>
        <w:autoSpaceDN w:val="0"/>
        <w:adjustRightInd w:val="0"/>
        <w:spacing w:after="0" w:line="240" w:lineRule="auto"/>
        <w:rPr>
          <w:rFonts w:cs="HAWFrutigerNextRegular"/>
        </w:rPr>
      </w:pPr>
      <w:r w:rsidRPr="007445A8">
        <w:rPr>
          <w:noProof/>
          <w:lang w:eastAsia="az-Latn-AZ"/>
        </w:rPr>
        <w:t xml:space="preserve">Graph shows </w:t>
      </w:r>
      <w:r w:rsidR="007445A8" w:rsidRPr="007445A8">
        <w:rPr>
          <w:noProof/>
          <w:lang w:eastAsia="az-Latn-AZ"/>
        </w:rPr>
        <w:t xml:space="preserve">that </w:t>
      </w:r>
      <w:r w:rsidR="007445A8" w:rsidRPr="007445A8">
        <w:rPr>
          <w:rFonts w:cs="HAWFrutigerNextRegular"/>
        </w:rPr>
        <w:t>rectangular voltage does not exceed the range 0…5V.</w:t>
      </w:r>
    </w:p>
    <w:p w:rsidR="007445A8" w:rsidRPr="007445A8" w:rsidRDefault="007445A8" w:rsidP="007445A8">
      <w:pPr>
        <w:autoSpaceDE w:val="0"/>
        <w:autoSpaceDN w:val="0"/>
        <w:adjustRightInd w:val="0"/>
        <w:spacing w:after="0" w:line="240" w:lineRule="auto"/>
        <w:rPr>
          <w:noProof/>
          <w:lang w:eastAsia="az-Latn-AZ"/>
        </w:rPr>
      </w:pPr>
    </w:p>
    <w:p w:rsidR="00DF1D4A" w:rsidRDefault="007445A8">
      <w:pPr>
        <w:rPr>
          <w:lang w:val="en-US"/>
        </w:rPr>
      </w:pPr>
      <w:r>
        <w:rPr>
          <w:noProof/>
          <w:lang w:eastAsia="az-Latn-AZ"/>
        </w:rPr>
        <w:drawing>
          <wp:inline distT="0" distB="0" distL="0" distR="0">
            <wp:extent cx="5448300" cy="3270729"/>
            <wp:effectExtent l="0" t="0" r="0" b="6350"/>
            <wp:docPr id="3" name="Picture 3" descr="D:\desctop\IE\IE3\DI\Lab1\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top\IE\IE3\DI\Lab1\T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144" cy="3279640"/>
                    </a:xfrm>
                    <a:prstGeom prst="rect">
                      <a:avLst/>
                    </a:prstGeom>
                    <a:noFill/>
                    <a:ln>
                      <a:noFill/>
                    </a:ln>
                  </pic:spPr>
                </pic:pic>
              </a:graphicData>
            </a:graphic>
          </wp:inline>
        </w:drawing>
      </w:r>
    </w:p>
    <w:p w:rsidR="007445A8" w:rsidRDefault="007445A8">
      <w:pPr>
        <w:rPr>
          <w:lang w:val="en-US"/>
        </w:rPr>
      </w:pPr>
      <w:r>
        <w:rPr>
          <w:lang w:val="en-US"/>
        </w:rPr>
        <w:lastRenderedPageBreak/>
        <w:t xml:space="preserve">The propagation delay for </w:t>
      </w:r>
      <w:r w:rsidRPr="007445A8">
        <w:rPr>
          <w:u w:val="single"/>
          <w:lang w:val="en-US"/>
        </w:rPr>
        <w:t>rising signal</w:t>
      </w:r>
      <w:r>
        <w:rPr>
          <w:lang w:val="en-US"/>
        </w:rPr>
        <w:t xml:space="preserve"> is 12.24 ns.</w:t>
      </w:r>
    </w:p>
    <w:p w:rsidR="007445A8" w:rsidRDefault="007445A8">
      <w:pPr>
        <w:rPr>
          <w:lang w:val="en-US"/>
        </w:rPr>
      </w:pPr>
      <w:r>
        <w:rPr>
          <w:noProof/>
          <w:lang w:eastAsia="az-Latn-AZ"/>
        </w:rPr>
        <w:drawing>
          <wp:inline distT="0" distB="0" distL="0" distR="0">
            <wp:extent cx="5220082" cy="3133725"/>
            <wp:effectExtent l="0" t="0" r="0" b="0"/>
            <wp:docPr id="4" name="Picture 4" descr="D:\desctop\IE\IE3\DI\Lab1\T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ctop\IE\IE3\DI\Lab1\T1.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4820" cy="3136570"/>
                    </a:xfrm>
                    <a:prstGeom prst="rect">
                      <a:avLst/>
                    </a:prstGeom>
                    <a:noFill/>
                    <a:ln>
                      <a:noFill/>
                    </a:ln>
                  </pic:spPr>
                </pic:pic>
              </a:graphicData>
            </a:graphic>
          </wp:inline>
        </w:drawing>
      </w:r>
    </w:p>
    <w:p w:rsidR="007445A8" w:rsidRDefault="007445A8">
      <w:pPr>
        <w:rPr>
          <w:lang w:val="en-US"/>
        </w:rPr>
      </w:pPr>
    </w:p>
    <w:p w:rsidR="007445A8" w:rsidRDefault="007445A8" w:rsidP="007445A8">
      <w:pPr>
        <w:rPr>
          <w:lang w:val="en-US"/>
        </w:rPr>
      </w:pPr>
      <w:r>
        <w:rPr>
          <w:lang w:val="en-US"/>
        </w:rPr>
        <w:t xml:space="preserve">The propagation delay for </w:t>
      </w:r>
      <w:r>
        <w:rPr>
          <w:u w:val="single"/>
          <w:lang w:val="en-US"/>
        </w:rPr>
        <w:t xml:space="preserve">falling </w:t>
      </w:r>
      <w:r w:rsidRPr="007445A8">
        <w:rPr>
          <w:u w:val="single"/>
          <w:lang w:val="en-US"/>
        </w:rPr>
        <w:t>signal</w:t>
      </w:r>
      <w:r>
        <w:rPr>
          <w:lang w:val="en-US"/>
        </w:rPr>
        <w:t xml:space="preserve"> is 11.64 ns.</w:t>
      </w:r>
    </w:p>
    <w:p w:rsidR="007445A8" w:rsidRDefault="007445A8">
      <w:pPr>
        <w:rPr>
          <w:lang w:val="en-US"/>
        </w:rPr>
      </w:pPr>
      <w:r>
        <w:rPr>
          <w:noProof/>
          <w:lang w:eastAsia="az-Latn-AZ"/>
        </w:rPr>
        <w:drawing>
          <wp:inline distT="0" distB="0" distL="0" distR="0">
            <wp:extent cx="5934075" cy="3562350"/>
            <wp:effectExtent l="0" t="0" r="9525" b="0"/>
            <wp:docPr id="5" name="Picture 5" descr="D:\desctop\IE\IE3\DI\Lab1\T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ctop\IE\IE3\DI\Lab1\T1.1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7445A8" w:rsidRDefault="007445A8">
      <w:pPr>
        <w:rPr>
          <w:lang w:val="en-US"/>
        </w:rPr>
      </w:pPr>
    </w:p>
    <w:p w:rsidR="007445A8" w:rsidRDefault="007445A8">
      <w:pPr>
        <w:rPr>
          <w:lang w:val="en-US"/>
        </w:rPr>
      </w:pPr>
      <w:r>
        <w:rPr>
          <w:lang w:val="en-US"/>
        </w:rPr>
        <w:t xml:space="preserve">The propagation delay for of rising and falling delays are </w:t>
      </w:r>
      <w:r w:rsidR="00F96DA1">
        <w:rPr>
          <w:lang w:val="en-US"/>
        </w:rPr>
        <w:t>not equal, but difference between them is just 0.6 ns.</w:t>
      </w:r>
    </w:p>
    <w:p w:rsidR="0019410F" w:rsidRDefault="0019410F">
      <w:pPr>
        <w:rPr>
          <w:lang w:val="en-US"/>
        </w:rPr>
      </w:pPr>
    </w:p>
    <w:p w:rsidR="0019410F" w:rsidRDefault="0019410F">
      <w:pPr>
        <w:rPr>
          <w:lang w:val="en-US"/>
        </w:rPr>
      </w:pPr>
    </w:p>
    <w:p w:rsidR="0019410F" w:rsidRPr="0019410F" w:rsidRDefault="0019410F" w:rsidP="0019410F">
      <w:pPr>
        <w:pBdr>
          <w:bottom w:val="single" w:sz="6" w:space="1" w:color="auto"/>
        </w:pBdr>
        <w:rPr>
          <w:b/>
          <w:sz w:val="32"/>
          <w:lang w:val="en-US"/>
        </w:rPr>
      </w:pPr>
      <w:r w:rsidRPr="0019410F">
        <w:rPr>
          <w:b/>
          <w:sz w:val="32"/>
          <w:lang w:val="en-US"/>
        </w:rPr>
        <w:lastRenderedPageBreak/>
        <w:t>Lab Task 2.2</w:t>
      </w:r>
    </w:p>
    <w:p w:rsidR="0019410F" w:rsidRDefault="0019410F">
      <w:pPr>
        <w:rPr>
          <w:b/>
          <w:sz w:val="32"/>
          <w:lang w:val="en-US"/>
        </w:rPr>
      </w:pPr>
      <w:r>
        <w:rPr>
          <w:b/>
          <w:noProof/>
          <w:sz w:val="32"/>
          <w:lang w:eastAsia="az-Latn-AZ"/>
        </w:rPr>
        <w:drawing>
          <wp:inline distT="0" distB="0" distL="0" distR="0">
            <wp:extent cx="5934075" cy="3562350"/>
            <wp:effectExtent l="0" t="0" r="9525" b="0"/>
            <wp:docPr id="6" name="Picture 6" descr="D:\desctop\IE\IE3\DI\Lab1\T2.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ctop\IE\IE3\DI\Lab1\T2.2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C34F5F" w:rsidRDefault="00C34F5F">
      <w:pPr>
        <w:rPr>
          <w:lang w:val="en-US"/>
        </w:rPr>
      </w:pPr>
    </w:p>
    <w:p w:rsidR="0019410F" w:rsidRDefault="0019410F">
      <w:pPr>
        <w:rPr>
          <w:lang w:val="en-US"/>
        </w:rPr>
      </w:pPr>
      <w:r>
        <w:rPr>
          <w:lang w:val="en-US"/>
        </w:rPr>
        <w:t xml:space="preserve">Propagation delay of whole circuit is 21.08ns. </w:t>
      </w:r>
      <w:r w:rsidR="00C34F5F">
        <w:rPr>
          <w:lang w:val="en-US"/>
        </w:rPr>
        <w:t xml:space="preserve">It </w:t>
      </w:r>
      <w:r>
        <w:rPr>
          <w:lang w:val="en-US"/>
        </w:rPr>
        <w:t>is diff</w:t>
      </w:r>
      <w:r w:rsidR="00E662A5">
        <w:rPr>
          <w:lang w:val="en-US"/>
        </w:rPr>
        <w:t xml:space="preserve">erent from propagation delay of </w:t>
      </w:r>
      <w:r w:rsidR="00C34F5F">
        <w:rPr>
          <w:lang w:val="en-US"/>
        </w:rPr>
        <w:t>one NAND gate because whole circuit includes several NAND gates connected in parallel.</w:t>
      </w:r>
    </w:p>
    <w:p w:rsidR="00C34F5F" w:rsidRDefault="00C34F5F">
      <w:pPr>
        <w:rPr>
          <w:lang w:val="en-US"/>
        </w:rPr>
      </w:pPr>
    </w:p>
    <w:p w:rsidR="00C34F5F" w:rsidRPr="001547DF" w:rsidRDefault="00B53A81">
      <w:pPr>
        <w:rPr>
          <w:b/>
          <w:sz w:val="32"/>
          <w:lang w:val="en-US"/>
        </w:rPr>
      </w:pPr>
      <w:r w:rsidRPr="00B53A81">
        <w:rPr>
          <w:b/>
          <w:sz w:val="32"/>
          <w:lang w:val="en-US"/>
        </w:rPr>
        <w:t>Lab Task 3</w:t>
      </w:r>
    </w:p>
    <w:p w:rsidR="00C34F5F" w:rsidRDefault="00B53A81">
      <w:pPr>
        <w:rPr>
          <w:lang w:val="en-US"/>
        </w:rPr>
      </w:pPr>
      <w:r>
        <w:rPr>
          <w:b/>
          <w:noProof/>
          <w:sz w:val="32"/>
          <w:lang w:eastAsia="az-Latn-AZ"/>
        </w:rPr>
        <w:drawing>
          <wp:inline distT="0" distB="0" distL="0" distR="0" wp14:anchorId="0B04072F" wp14:editId="34945C22">
            <wp:extent cx="3638550" cy="981075"/>
            <wp:effectExtent l="0" t="0" r="0" b="9525"/>
            <wp:docPr id="7" name="Picture 7" descr="C:\Users\Hasan\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an\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981075"/>
                    </a:xfrm>
                    <a:prstGeom prst="rect">
                      <a:avLst/>
                    </a:prstGeom>
                    <a:noFill/>
                    <a:ln>
                      <a:noFill/>
                    </a:ln>
                  </pic:spPr>
                </pic:pic>
              </a:graphicData>
            </a:graphic>
          </wp:inline>
        </w:drawing>
      </w:r>
    </w:p>
    <w:p w:rsidR="00C34F5F" w:rsidRDefault="00C34F5F">
      <w:pPr>
        <w:rPr>
          <w:lang w:val="en-US"/>
        </w:rPr>
      </w:pPr>
    </w:p>
    <w:p w:rsidR="00C34F5F" w:rsidRPr="0058707A" w:rsidRDefault="001A5D82" w:rsidP="001A5D82">
      <w:pPr>
        <w:pStyle w:val="ListParagraph"/>
        <w:numPr>
          <w:ilvl w:val="0"/>
          <w:numId w:val="3"/>
        </w:numPr>
        <w:autoSpaceDE w:val="0"/>
        <w:autoSpaceDN w:val="0"/>
        <w:adjustRightInd w:val="0"/>
        <w:spacing w:after="0" w:line="240" w:lineRule="auto"/>
        <w:rPr>
          <w:u w:val="single"/>
          <w:lang w:val="en-US"/>
        </w:rPr>
      </w:pPr>
      <w:r w:rsidRPr="0058707A">
        <w:rPr>
          <w:rFonts w:ascii="HAWFrutigerNextRegular" w:hAnsi="HAWFrutigerNextRegular" w:cs="HAWFrutigerNextRegular"/>
          <w:u w:val="single"/>
        </w:rPr>
        <w:t>Input of the first NAND2 gate is in position GND</w:t>
      </w:r>
      <w:r w:rsidR="00F5277C">
        <w:rPr>
          <w:rFonts w:ascii="HAWFrutigerNextRegular" w:hAnsi="HAWFrutigerNextRegular" w:cs="HAWFrutigerNextRegular"/>
          <w:u w:val="single"/>
        </w:rPr>
        <w:t>.</w:t>
      </w:r>
    </w:p>
    <w:p w:rsidR="0058707A" w:rsidRDefault="0058707A" w:rsidP="0058707A">
      <w:pPr>
        <w:pStyle w:val="ListParagraph"/>
        <w:autoSpaceDE w:val="0"/>
        <w:autoSpaceDN w:val="0"/>
        <w:adjustRightInd w:val="0"/>
        <w:spacing w:after="0" w:line="240" w:lineRule="auto"/>
        <w:rPr>
          <w:lang w:val="en-US"/>
        </w:rPr>
      </w:pPr>
    </w:p>
    <w:p w:rsidR="0058707A" w:rsidRDefault="0058707A" w:rsidP="0058707A">
      <w:pPr>
        <w:pStyle w:val="ListParagraph"/>
        <w:autoSpaceDE w:val="0"/>
        <w:autoSpaceDN w:val="0"/>
        <w:adjustRightInd w:val="0"/>
        <w:spacing w:after="0" w:line="240" w:lineRule="auto"/>
        <w:rPr>
          <w:lang w:val="en-US"/>
        </w:rPr>
      </w:pPr>
      <w:r>
        <w:rPr>
          <w:lang w:val="en-US"/>
        </w:rPr>
        <w:t>One input of first NAND2 gate connected to GDN and another to the output of 3</w:t>
      </w:r>
      <w:r w:rsidRPr="0058707A">
        <w:rPr>
          <w:vertAlign w:val="superscript"/>
          <w:lang w:val="en-US"/>
        </w:rPr>
        <w:t>rd</w:t>
      </w:r>
      <w:r>
        <w:rPr>
          <w:lang w:val="en-US"/>
        </w:rPr>
        <w:t xml:space="preserve"> NAND2 gate.</w:t>
      </w:r>
    </w:p>
    <w:p w:rsidR="0058707A" w:rsidRDefault="0058707A" w:rsidP="0058707A">
      <w:pPr>
        <w:pStyle w:val="ListParagraph"/>
        <w:autoSpaceDE w:val="0"/>
        <w:autoSpaceDN w:val="0"/>
        <w:adjustRightInd w:val="0"/>
        <w:spacing w:after="0" w:line="240" w:lineRule="auto"/>
        <w:rPr>
          <w:sz w:val="24"/>
          <w:lang w:val="en-US"/>
        </w:rPr>
      </w:pPr>
      <w:r>
        <w:rPr>
          <w:lang w:val="en-US"/>
        </w:rPr>
        <w:t>Result of 3</w:t>
      </w:r>
      <w:r w:rsidRPr="0058707A">
        <w:rPr>
          <w:vertAlign w:val="superscript"/>
          <w:lang w:val="en-US"/>
        </w:rPr>
        <w:t>rd</w:t>
      </w:r>
      <w:r>
        <w:rPr>
          <w:lang w:val="en-US"/>
        </w:rPr>
        <w:t xml:space="preserve"> NAND2 gate does not affect the </w:t>
      </w:r>
      <w:proofErr w:type="spellStart"/>
      <w:r>
        <w:rPr>
          <w:lang w:val="en-US"/>
        </w:rPr>
        <w:t>V</w:t>
      </w:r>
      <w:r w:rsidRPr="0058707A">
        <w:rPr>
          <w:sz w:val="24"/>
          <w:vertAlign w:val="subscript"/>
          <w:lang w:val="en-US"/>
        </w:rPr>
        <w:t>out</w:t>
      </w:r>
      <w:proofErr w:type="spellEnd"/>
      <w:r>
        <w:rPr>
          <w:sz w:val="24"/>
          <w:lang w:val="en-US"/>
        </w:rPr>
        <w:t>.</w:t>
      </w:r>
      <w:r w:rsidR="00F5277C">
        <w:rPr>
          <w:sz w:val="24"/>
          <w:lang w:val="en-US"/>
        </w:rPr>
        <w:t xml:space="preserve"> And </w:t>
      </w:r>
      <w:proofErr w:type="spellStart"/>
      <w:r w:rsidR="00F5277C">
        <w:rPr>
          <w:lang w:val="en-US"/>
        </w:rPr>
        <w:t>V</w:t>
      </w:r>
      <w:r w:rsidR="00F5277C" w:rsidRPr="0058707A">
        <w:rPr>
          <w:sz w:val="24"/>
          <w:vertAlign w:val="subscript"/>
          <w:lang w:val="en-US"/>
        </w:rPr>
        <w:t>out</w:t>
      </w:r>
      <w:proofErr w:type="spellEnd"/>
      <w:r w:rsidR="00F5277C">
        <w:rPr>
          <w:sz w:val="24"/>
          <w:lang w:val="en-US"/>
        </w:rPr>
        <w:t xml:space="preserve"> is always HIGH (1).</w:t>
      </w:r>
    </w:p>
    <w:p w:rsidR="00F5277C" w:rsidRPr="00F5277C" w:rsidRDefault="00F5277C" w:rsidP="00F5277C">
      <w:pPr>
        <w:pStyle w:val="ListParagraph"/>
        <w:autoSpaceDE w:val="0"/>
        <w:autoSpaceDN w:val="0"/>
        <w:adjustRightInd w:val="0"/>
        <w:spacing w:after="0" w:line="240" w:lineRule="auto"/>
        <w:rPr>
          <w:u w:val="single"/>
          <w:lang w:val="en-US"/>
        </w:rPr>
      </w:pPr>
    </w:p>
    <w:p w:rsidR="00F5277C" w:rsidRPr="00B558A7" w:rsidRDefault="00F5277C" w:rsidP="00B558A7">
      <w:pPr>
        <w:pStyle w:val="ListParagraph"/>
        <w:numPr>
          <w:ilvl w:val="0"/>
          <w:numId w:val="3"/>
        </w:numPr>
        <w:autoSpaceDE w:val="0"/>
        <w:autoSpaceDN w:val="0"/>
        <w:adjustRightInd w:val="0"/>
        <w:spacing w:after="0" w:line="240" w:lineRule="auto"/>
        <w:rPr>
          <w:u w:val="single"/>
          <w:lang w:val="en-US"/>
        </w:rPr>
      </w:pPr>
      <w:r w:rsidRPr="00B558A7">
        <w:rPr>
          <w:rFonts w:ascii="HAWFrutigerNextRegular" w:hAnsi="HAWFrutigerNextRegular" w:cs="HAWFrutigerNextRegular"/>
          <w:u w:val="single"/>
        </w:rPr>
        <w:t>Input of the first NAND2 gate is in position V</w:t>
      </w:r>
      <w:r w:rsidRPr="00B558A7">
        <w:rPr>
          <w:rFonts w:ascii="HAWFrutigerNextRegular" w:hAnsi="HAWFrutigerNextRegular" w:cs="HAWFrutigerNextRegular"/>
          <w:u w:val="single"/>
          <w:vertAlign w:val="subscript"/>
        </w:rPr>
        <w:t>cc</w:t>
      </w:r>
      <w:r w:rsidRPr="00B558A7">
        <w:rPr>
          <w:rFonts w:ascii="HAWFrutigerNextRegular" w:hAnsi="HAWFrutigerNextRegular" w:cs="HAWFrutigerNextRegular"/>
          <w:u w:val="single"/>
        </w:rPr>
        <w:t>.</w:t>
      </w:r>
    </w:p>
    <w:p w:rsidR="00F5277C" w:rsidRDefault="00F5277C" w:rsidP="00F5277C">
      <w:pPr>
        <w:pStyle w:val="ListParagraph"/>
        <w:autoSpaceDE w:val="0"/>
        <w:autoSpaceDN w:val="0"/>
        <w:adjustRightInd w:val="0"/>
        <w:spacing w:after="0" w:line="240" w:lineRule="auto"/>
        <w:rPr>
          <w:rFonts w:ascii="HAWFrutigerNextRegular" w:hAnsi="HAWFrutigerNextRegular" w:cs="HAWFrutigerNextRegular"/>
          <w:u w:val="single"/>
          <w:lang w:val="en-US"/>
        </w:rPr>
      </w:pPr>
    </w:p>
    <w:p w:rsidR="00F5277C" w:rsidRDefault="00F5277C" w:rsidP="00F5277C">
      <w:pPr>
        <w:pStyle w:val="ListParagraph"/>
        <w:autoSpaceDE w:val="0"/>
        <w:autoSpaceDN w:val="0"/>
        <w:adjustRightInd w:val="0"/>
        <w:spacing w:after="0" w:line="240" w:lineRule="auto"/>
        <w:rPr>
          <w:sz w:val="24"/>
          <w:szCs w:val="24"/>
          <w:lang w:val="en-US"/>
        </w:rPr>
      </w:pPr>
      <w:r>
        <w:rPr>
          <w:rFonts w:ascii="HAWFrutigerNextRegular" w:hAnsi="HAWFrutigerNextRegular" w:cs="HAWFrutigerNextRegular"/>
          <w:lang w:val="en-US"/>
        </w:rPr>
        <w:t xml:space="preserve">Depending on the output of </w:t>
      </w:r>
      <w:r>
        <w:rPr>
          <w:lang w:val="en-US"/>
        </w:rPr>
        <w:t>3</w:t>
      </w:r>
      <w:r w:rsidRPr="0058707A">
        <w:rPr>
          <w:vertAlign w:val="superscript"/>
          <w:lang w:val="en-US"/>
        </w:rPr>
        <w:t>rd</w:t>
      </w:r>
      <w:r>
        <w:rPr>
          <w:lang w:val="en-US"/>
        </w:rPr>
        <w:t xml:space="preserve"> NAND2 gate </w:t>
      </w:r>
      <w:proofErr w:type="spellStart"/>
      <w:r w:rsidRPr="00F5277C">
        <w:rPr>
          <w:sz w:val="24"/>
          <w:szCs w:val="24"/>
          <w:lang w:val="en-US"/>
        </w:rPr>
        <w:t>V</w:t>
      </w:r>
      <w:r>
        <w:rPr>
          <w:sz w:val="24"/>
          <w:szCs w:val="24"/>
          <w:vertAlign w:val="subscript"/>
          <w:lang w:val="en-US"/>
        </w:rPr>
        <w:t>out</w:t>
      </w:r>
      <w:proofErr w:type="spellEnd"/>
      <w:r>
        <w:rPr>
          <w:sz w:val="24"/>
          <w:szCs w:val="24"/>
          <w:lang w:val="en-US"/>
        </w:rPr>
        <w:t xml:space="preserve"> will change. If output of </w:t>
      </w:r>
      <w:r>
        <w:rPr>
          <w:lang w:val="en-US"/>
        </w:rPr>
        <w:t>3</w:t>
      </w:r>
      <w:r w:rsidRPr="0058707A">
        <w:rPr>
          <w:vertAlign w:val="superscript"/>
          <w:lang w:val="en-US"/>
        </w:rPr>
        <w:t>rd</w:t>
      </w:r>
      <w:r>
        <w:rPr>
          <w:lang w:val="en-US"/>
        </w:rPr>
        <w:t xml:space="preserve"> NAND2 gate is </w:t>
      </w:r>
      <w:r w:rsidR="00B558A7">
        <w:rPr>
          <w:lang w:val="en-US"/>
        </w:rPr>
        <w:t xml:space="preserve">HIGH (1) </w:t>
      </w:r>
      <w:proofErr w:type="spellStart"/>
      <w:r w:rsidR="00B558A7" w:rsidRPr="00F5277C">
        <w:rPr>
          <w:sz w:val="24"/>
          <w:szCs w:val="24"/>
          <w:lang w:val="en-US"/>
        </w:rPr>
        <w:t>V</w:t>
      </w:r>
      <w:r w:rsidR="00B558A7">
        <w:rPr>
          <w:sz w:val="24"/>
          <w:szCs w:val="24"/>
          <w:vertAlign w:val="subscript"/>
          <w:lang w:val="en-US"/>
        </w:rPr>
        <w:t>out</w:t>
      </w:r>
      <w:proofErr w:type="spellEnd"/>
      <w:r w:rsidR="00B558A7">
        <w:rPr>
          <w:sz w:val="24"/>
          <w:szCs w:val="24"/>
          <w:lang w:val="en-US"/>
        </w:rPr>
        <w:t xml:space="preserve"> will be HIGH (1). If output of </w:t>
      </w:r>
      <w:r w:rsidR="00B558A7">
        <w:rPr>
          <w:lang w:val="en-US"/>
        </w:rPr>
        <w:t>3</w:t>
      </w:r>
      <w:r w:rsidR="00B558A7" w:rsidRPr="0058707A">
        <w:rPr>
          <w:vertAlign w:val="superscript"/>
          <w:lang w:val="en-US"/>
        </w:rPr>
        <w:t>rd</w:t>
      </w:r>
      <w:r w:rsidR="00B558A7">
        <w:rPr>
          <w:lang w:val="en-US"/>
        </w:rPr>
        <w:t xml:space="preserve"> NAND2 gate is LOW (0) </w:t>
      </w:r>
      <w:proofErr w:type="spellStart"/>
      <w:r w:rsidR="00B558A7" w:rsidRPr="00F5277C">
        <w:rPr>
          <w:sz w:val="24"/>
          <w:szCs w:val="24"/>
          <w:lang w:val="en-US"/>
        </w:rPr>
        <w:t>V</w:t>
      </w:r>
      <w:r w:rsidR="00B558A7">
        <w:rPr>
          <w:sz w:val="24"/>
          <w:szCs w:val="24"/>
          <w:vertAlign w:val="subscript"/>
          <w:lang w:val="en-US"/>
        </w:rPr>
        <w:t>out</w:t>
      </w:r>
      <w:proofErr w:type="spellEnd"/>
      <w:r w:rsidR="00B558A7">
        <w:rPr>
          <w:sz w:val="24"/>
          <w:szCs w:val="24"/>
          <w:lang w:val="en-US"/>
        </w:rPr>
        <w:t xml:space="preserve"> will be LOW (0).</w:t>
      </w:r>
    </w:p>
    <w:p w:rsidR="00B558A7" w:rsidRDefault="00B558A7" w:rsidP="00F5277C">
      <w:pPr>
        <w:pStyle w:val="ListParagraph"/>
        <w:autoSpaceDE w:val="0"/>
        <w:autoSpaceDN w:val="0"/>
        <w:adjustRightInd w:val="0"/>
        <w:spacing w:after="0" w:line="240" w:lineRule="auto"/>
        <w:rPr>
          <w:sz w:val="24"/>
          <w:szCs w:val="24"/>
          <w:lang w:val="en-US"/>
        </w:rPr>
      </w:pPr>
      <w:r>
        <w:rPr>
          <w:sz w:val="24"/>
          <w:szCs w:val="24"/>
          <w:lang w:val="en-US"/>
        </w:rPr>
        <w:t xml:space="preserve">So, </w:t>
      </w:r>
      <w:r>
        <w:rPr>
          <w:rFonts w:ascii="HAWFrutigerNextRegular" w:hAnsi="HAWFrutigerNextRegular" w:cs="HAWFrutigerNextRegular"/>
          <w:lang w:val="en-US"/>
        </w:rPr>
        <w:t xml:space="preserve">Depending on the output of </w:t>
      </w:r>
      <w:r>
        <w:rPr>
          <w:lang w:val="en-US"/>
        </w:rPr>
        <w:t>3</w:t>
      </w:r>
      <w:r w:rsidRPr="0058707A">
        <w:rPr>
          <w:vertAlign w:val="superscript"/>
          <w:lang w:val="en-US"/>
        </w:rPr>
        <w:t>rd</w:t>
      </w:r>
      <w:r>
        <w:rPr>
          <w:lang w:val="en-US"/>
        </w:rPr>
        <w:t xml:space="preserve"> NAND2 gate </w:t>
      </w:r>
      <w:proofErr w:type="spellStart"/>
      <w:r w:rsidRPr="00F5277C">
        <w:rPr>
          <w:sz w:val="24"/>
          <w:szCs w:val="24"/>
          <w:lang w:val="en-US"/>
        </w:rPr>
        <w:t>V</w:t>
      </w:r>
      <w:r>
        <w:rPr>
          <w:sz w:val="24"/>
          <w:szCs w:val="24"/>
          <w:vertAlign w:val="subscript"/>
          <w:lang w:val="en-US"/>
        </w:rPr>
        <w:t>out</w:t>
      </w:r>
      <w:proofErr w:type="spellEnd"/>
      <w:r>
        <w:rPr>
          <w:sz w:val="24"/>
          <w:szCs w:val="24"/>
          <w:lang w:val="en-US"/>
        </w:rPr>
        <w:t xml:space="preserve"> will </w:t>
      </w:r>
      <w:proofErr w:type="spellStart"/>
      <w:r>
        <w:rPr>
          <w:sz w:val="24"/>
          <w:szCs w:val="24"/>
          <w:lang w:val="en-US"/>
        </w:rPr>
        <w:t>oscilate</w:t>
      </w:r>
      <w:proofErr w:type="spellEnd"/>
      <w:r>
        <w:rPr>
          <w:sz w:val="24"/>
          <w:szCs w:val="24"/>
          <w:lang w:val="en-US"/>
        </w:rPr>
        <w:t>.</w:t>
      </w:r>
    </w:p>
    <w:p w:rsidR="000E1DF3" w:rsidRDefault="00B558A7" w:rsidP="00F5277C">
      <w:pPr>
        <w:pStyle w:val="ListParagraph"/>
        <w:autoSpaceDE w:val="0"/>
        <w:autoSpaceDN w:val="0"/>
        <w:adjustRightInd w:val="0"/>
        <w:spacing w:after="0" w:line="240" w:lineRule="auto"/>
        <w:rPr>
          <w:lang w:val="en-US"/>
        </w:rPr>
      </w:pPr>
      <w:r>
        <w:rPr>
          <w:noProof/>
          <w:sz w:val="24"/>
          <w:szCs w:val="24"/>
          <w:lang w:eastAsia="az-Latn-AZ"/>
        </w:rPr>
        <w:lastRenderedPageBreak/>
        <w:drawing>
          <wp:inline distT="0" distB="0" distL="0" distR="0">
            <wp:extent cx="4902752" cy="2943225"/>
            <wp:effectExtent l="0" t="0" r="0" b="0"/>
            <wp:docPr id="8" name="Picture 8" descr="D:\desctop\IE\IE3\DI\Lab1\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ctop\IE\IE3\DI\Lab1\T3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711" cy="2947403"/>
                    </a:xfrm>
                    <a:prstGeom prst="rect">
                      <a:avLst/>
                    </a:prstGeom>
                    <a:noFill/>
                    <a:ln>
                      <a:noFill/>
                    </a:ln>
                  </pic:spPr>
                </pic:pic>
              </a:graphicData>
            </a:graphic>
          </wp:inline>
        </w:drawing>
      </w:r>
    </w:p>
    <w:p w:rsidR="000E1DF3" w:rsidRDefault="000E1DF3" w:rsidP="00F5277C">
      <w:pPr>
        <w:pStyle w:val="ListParagraph"/>
        <w:autoSpaceDE w:val="0"/>
        <w:autoSpaceDN w:val="0"/>
        <w:adjustRightInd w:val="0"/>
        <w:spacing w:after="0" w:line="240" w:lineRule="auto"/>
        <w:rPr>
          <w:lang w:val="en-US"/>
        </w:rPr>
      </w:pPr>
    </w:p>
    <w:p w:rsidR="000E1DF3" w:rsidRDefault="000E1DF3" w:rsidP="00F5277C">
      <w:pPr>
        <w:pStyle w:val="ListParagraph"/>
        <w:autoSpaceDE w:val="0"/>
        <w:autoSpaceDN w:val="0"/>
        <w:adjustRightInd w:val="0"/>
        <w:spacing w:after="0" w:line="240" w:lineRule="auto"/>
        <w:rPr>
          <w:lang w:val="en-US"/>
        </w:rPr>
      </w:pPr>
    </w:p>
    <w:p w:rsidR="000E1DF3" w:rsidRPr="006F2E3A" w:rsidRDefault="000E1DF3" w:rsidP="006F2E3A">
      <w:pPr>
        <w:autoSpaceDE w:val="0"/>
        <w:autoSpaceDN w:val="0"/>
        <w:adjustRightInd w:val="0"/>
        <w:spacing w:after="0" w:line="240" w:lineRule="auto"/>
        <w:rPr>
          <w:lang w:val="en-US"/>
        </w:rPr>
      </w:pPr>
    </w:p>
    <w:p w:rsidR="000E1DF3" w:rsidRPr="000E1DF3" w:rsidRDefault="000E1DF3" w:rsidP="00F5277C">
      <w:pPr>
        <w:pStyle w:val="ListParagraph"/>
        <w:autoSpaceDE w:val="0"/>
        <w:autoSpaceDN w:val="0"/>
        <w:adjustRightInd w:val="0"/>
        <w:spacing w:after="0" w:line="240" w:lineRule="auto"/>
        <w:rPr>
          <w:sz w:val="28"/>
          <w:lang w:val="en-US"/>
        </w:rPr>
      </w:pPr>
      <w:r w:rsidRPr="000E1DF3">
        <w:rPr>
          <w:sz w:val="28"/>
          <w:lang w:val="en-US"/>
        </w:rPr>
        <w:t>Lab Task 4.</w:t>
      </w:r>
    </w:p>
    <w:p w:rsidR="000E1DF3" w:rsidRDefault="000E1DF3" w:rsidP="00F5277C">
      <w:pPr>
        <w:pStyle w:val="ListParagraph"/>
        <w:autoSpaceDE w:val="0"/>
        <w:autoSpaceDN w:val="0"/>
        <w:adjustRightInd w:val="0"/>
        <w:spacing w:after="0" w:line="240" w:lineRule="auto"/>
        <w:rPr>
          <w:lang w:val="en-US"/>
        </w:rPr>
      </w:pPr>
    </w:p>
    <w:p w:rsidR="00B558A7" w:rsidRDefault="000E1DF3" w:rsidP="00F5277C">
      <w:pPr>
        <w:pStyle w:val="ListParagraph"/>
        <w:autoSpaceDE w:val="0"/>
        <w:autoSpaceDN w:val="0"/>
        <w:adjustRightInd w:val="0"/>
        <w:spacing w:after="0" w:line="240" w:lineRule="auto"/>
        <w:rPr>
          <w:lang w:val="en-US"/>
        </w:rPr>
      </w:pPr>
      <w:r>
        <w:rPr>
          <w:noProof/>
          <w:sz w:val="24"/>
          <w:szCs w:val="24"/>
          <w:lang w:eastAsia="az-Latn-AZ"/>
        </w:rPr>
        <w:drawing>
          <wp:inline distT="0" distB="0" distL="0" distR="0">
            <wp:extent cx="4505325" cy="1657350"/>
            <wp:effectExtent l="0" t="0" r="9525" b="0"/>
            <wp:docPr id="1" name="Picture 1" descr="C:\Users\Hasan\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esktop\Безымянный.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1657350"/>
                    </a:xfrm>
                    <a:prstGeom prst="rect">
                      <a:avLst/>
                    </a:prstGeom>
                    <a:noFill/>
                    <a:ln>
                      <a:noFill/>
                    </a:ln>
                  </pic:spPr>
                </pic:pic>
              </a:graphicData>
            </a:graphic>
          </wp:inline>
        </w:drawing>
      </w:r>
    </w:p>
    <w:p w:rsidR="001547DF" w:rsidRDefault="001547DF" w:rsidP="00F5277C">
      <w:pPr>
        <w:pStyle w:val="ListParagraph"/>
        <w:autoSpaceDE w:val="0"/>
        <w:autoSpaceDN w:val="0"/>
        <w:adjustRightInd w:val="0"/>
        <w:spacing w:after="0" w:line="240" w:lineRule="auto"/>
        <w:rPr>
          <w:lang w:val="en-US"/>
        </w:rPr>
      </w:pPr>
      <w:bookmarkStart w:id="0" w:name="_GoBack"/>
      <w:bookmarkEnd w:id="0"/>
    </w:p>
    <w:p w:rsidR="000E1DF3" w:rsidRDefault="000E1DF3" w:rsidP="00F5277C">
      <w:pPr>
        <w:pStyle w:val="ListParagraph"/>
        <w:autoSpaceDE w:val="0"/>
        <w:autoSpaceDN w:val="0"/>
        <w:adjustRightInd w:val="0"/>
        <w:spacing w:after="0" w:line="240" w:lineRule="auto"/>
        <w:rPr>
          <w:lang w:val="en-US"/>
        </w:rPr>
      </w:pPr>
    </w:p>
    <w:p w:rsidR="000E1DF3" w:rsidRPr="00B558A7" w:rsidRDefault="006F2E3A" w:rsidP="00F5277C">
      <w:pPr>
        <w:pStyle w:val="ListParagraph"/>
        <w:autoSpaceDE w:val="0"/>
        <w:autoSpaceDN w:val="0"/>
        <w:adjustRightInd w:val="0"/>
        <w:spacing w:after="0" w:line="240" w:lineRule="auto"/>
        <w:rPr>
          <w:lang w:val="en-US"/>
        </w:rPr>
      </w:pPr>
      <w:r>
        <w:rPr>
          <w:noProof/>
          <w:lang w:eastAsia="az-Latn-AZ"/>
        </w:rPr>
        <w:drawing>
          <wp:inline distT="0" distB="0" distL="0" distR="0">
            <wp:extent cx="4826516" cy="2895600"/>
            <wp:effectExtent l="0" t="0" r="0" b="0"/>
            <wp:docPr id="2" name="Picture 2" descr="C:\Users\Hasan\Downloads\10647673_894722897213960_5868143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ownloads\10647673_894722897213960_586814317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0474" cy="2903974"/>
                    </a:xfrm>
                    <a:prstGeom prst="rect">
                      <a:avLst/>
                    </a:prstGeom>
                    <a:noFill/>
                    <a:ln>
                      <a:noFill/>
                    </a:ln>
                  </pic:spPr>
                </pic:pic>
              </a:graphicData>
            </a:graphic>
          </wp:inline>
        </w:drawing>
      </w:r>
    </w:p>
    <w:sectPr w:rsidR="000E1DF3" w:rsidRPr="00B55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HAWFrutigerNextRegular">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07BE8"/>
    <w:multiLevelType w:val="hybridMultilevel"/>
    <w:tmpl w:val="5E207814"/>
    <w:lvl w:ilvl="0" w:tplc="70E8FFF0">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1">
    <w:nsid w:val="3AA10458"/>
    <w:multiLevelType w:val="hybridMultilevel"/>
    <w:tmpl w:val="D9C854AE"/>
    <w:lvl w:ilvl="0" w:tplc="BECC0D42">
      <w:start w:val="1"/>
      <w:numFmt w:val="decimal"/>
      <w:lvlText w:val="%1."/>
      <w:lvlJc w:val="left"/>
      <w:pPr>
        <w:ind w:left="720" w:hanging="360"/>
      </w:pPr>
      <w:rPr>
        <w:rFonts w:ascii="HAWFrutigerNextRegular" w:hAnsi="HAWFrutigerNextRegular" w:cs="HAWFrutigerNextRegular"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nsid w:val="7DA87AE1"/>
    <w:multiLevelType w:val="hybridMultilevel"/>
    <w:tmpl w:val="EE9092FC"/>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98"/>
    <w:rsid w:val="000E1DF3"/>
    <w:rsid w:val="001547DF"/>
    <w:rsid w:val="0019410F"/>
    <w:rsid w:val="001A5D82"/>
    <w:rsid w:val="001C678C"/>
    <w:rsid w:val="00246798"/>
    <w:rsid w:val="0058707A"/>
    <w:rsid w:val="006F2E3A"/>
    <w:rsid w:val="007445A8"/>
    <w:rsid w:val="00B45597"/>
    <w:rsid w:val="00B53A81"/>
    <w:rsid w:val="00B558A7"/>
    <w:rsid w:val="00C34F5F"/>
    <w:rsid w:val="00DF1D4A"/>
    <w:rsid w:val="00E662A5"/>
    <w:rsid w:val="00ED5E81"/>
    <w:rsid w:val="00F2473E"/>
    <w:rsid w:val="00F26343"/>
    <w:rsid w:val="00F5277C"/>
    <w:rsid w:val="00F96DA1"/>
    <w:rsid w:val="00FC3CB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54DD-E448-4AD6-A400-2A16B77E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798"/>
    <w:rPr>
      <w:color w:val="808080"/>
    </w:rPr>
  </w:style>
  <w:style w:type="table" w:styleId="TableGrid">
    <w:name w:val="Table Grid"/>
    <w:basedOn w:val="TableNormal"/>
    <w:uiPriority w:val="39"/>
    <w:rsid w:val="00ED5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CD4E-545B-4C98-8D8F-EE701306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1421</Words>
  <Characters>810</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cp:lastModifiedBy>
  <cp:revision>15</cp:revision>
  <dcterms:created xsi:type="dcterms:W3CDTF">2014-10-31T14:26:00Z</dcterms:created>
  <dcterms:modified xsi:type="dcterms:W3CDTF">2014-11-11T20:44:00Z</dcterms:modified>
</cp:coreProperties>
</file>