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CB9" w:rsidRDefault="00207CB9" w:rsidP="0069425B">
      <w:pPr>
        <w:spacing w:line="240" w:lineRule="auto"/>
      </w:pPr>
    </w:p>
    <w:p w:rsidR="004144D4" w:rsidRDefault="004144D4" w:rsidP="0069425B">
      <w:pPr>
        <w:spacing w:line="240" w:lineRule="auto"/>
      </w:pPr>
    </w:p>
    <w:p w:rsidR="004144D4" w:rsidRDefault="00CE4171" w:rsidP="0069425B">
      <w:pPr>
        <w:spacing w:line="240" w:lineRule="auto"/>
      </w:pPr>
      <w:r>
        <w:rPr>
          <w:noProof/>
        </w:rPr>
        <w:drawing>
          <wp:inline distT="0" distB="0" distL="0" distR="0" wp14:anchorId="50C241A9" wp14:editId="51A87406">
            <wp:extent cx="5760720"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278" cy="3979894"/>
                    </a:xfrm>
                    <a:prstGeom prst="rect">
                      <a:avLst/>
                    </a:prstGeom>
                  </pic:spPr>
                </pic:pic>
              </a:graphicData>
            </a:graphic>
          </wp:inline>
        </w:drawing>
      </w: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r>
        <w:t xml:space="preserve">                  </w:t>
      </w: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p>
    <w:p w:rsidR="004144D4" w:rsidRDefault="004144D4" w:rsidP="0069425B">
      <w:pPr>
        <w:spacing w:line="240" w:lineRule="auto"/>
      </w:pPr>
      <w:bookmarkStart w:id="0" w:name="_GoBack"/>
      <w:bookmarkEnd w:id="0"/>
    </w:p>
    <w:p w:rsidR="004144D4" w:rsidRDefault="004144D4" w:rsidP="0069425B">
      <w:pPr>
        <w:spacing w:line="240" w:lineRule="auto"/>
      </w:pPr>
    </w:p>
    <w:p w:rsidR="00566EF1" w:rsidRDefault="00566EF1" w:rsidP="0069425B"/>
    <w:sdt>
      <w:sdtPr>
        <w:rPr>
          <w:rFonts w:ascii="Arial" w:eastAsia="Times New Roman" w:hAnsi="Arial" w:cs="Times New Roman"/>
          <w:b w:val="0"/>
          <w:bCs w:val="0"/>
          <w:color w:val="auto"/>
          <w:sz w:val="19"/>
          <w:szCs w:val="20"/>
        </w:rPr>
        <w:id w:val="5734141"/>
        <w:docPartObj>
          <w:docPartGallery w:val="Table of Contents"/>
          <w:docPartUnique/>
        </w:docPartObj>
      </w:sdtPr>
      <w:sdtContent>
        <w:p w:rsidR="00566EF1" w:rsidRDefault="00A0285F" w:rsidP="00A0285F">
          <w:pPr>
            <w:pStyle w:val="TOCHeading"/>
          </w:pPr>
          <w:r>
            <w:t xml:space="preserve">Content </w:t>
          </w:r>
        </w:p>
        <w:p w:rsidR="005827B3" w:rsidRPr="004144D4" w:rsidRDefault="00DF25FA" w:rsidP="00402474">
          <w:pPr>
            <w:pStyle w:val="TOC1"/>
            <w:tabs>
              <w:tab w:val="right" w:leader="dot" w:pos="9062"/>
            </w:tabs>
            <w:rPr>
              <w:rFonts w:asciiTheme="minorHAnsi" w:eastAsiaTheme="minorEastAsia" w:hAnsiTheme="minorHAnsi" w:cstheme="minorBidi"/>
              <w:noProof/>
              <w:spacing w:val="0"/>
              <w:sz w:val="20"/>
            </w:rPr>
          </w:pPr>
          <w:r>
            <w:fldChar w:fldCharType="begin"/>
          </w:r>
          <w:r w:rsidR="00566EF1">
            <w:instrText xml:space="preserve"> TOC \o "1-3" \h \z \u </w:instrText>
          </w:r>
          <w:r>
            <w:fldChar w:fldCharType="separate"/>
          </w:r>
          <w:hyperlink w:anchor="_Toc310964165" w:history="1">
            <w:r w:rsidR="005827B3" w:rsidRPr="004144D4">
              <w:rPr>
                <w:rStyle w:val="Hyperlink"/>
                <w:noProof/>
                <w:sz w:val="20"/>
              </w:rPr>
              <w:t xml:space="preserve">1. </w:t>
            </w:r>
            <w:r w:rsidR="00402474">
              <w:rPr>
                <w:rStyle w:val="Hyperlink"/>
                <w:noProof/>
                <w:sz w:val="20"/>
              </w:rPr>
              <w:t>I</w:t>
            </w:r>
            <w:r w:rsidR="004144D4" w:rsidRPr="004144D4">
              <w:rPr>
                <w:rStyle w:val="Hyperlink"/>
                <w:noProof/>
                <w:sz w:val="20"/>
              </w:rPr>
              <w:t xml:space="preserve">ntruduction </w:t>
            </w:r>
            <w:r w:rsidR="005827B3" w:rsidRPr="004144D4">
              <w:rPr>
                <w:noProof/>
                <w:webHidden/>
                <w:sz w:val="20"/>
              </w:rPr>
              <w:tab/>
            </w:r>
            <w:r w:rsidR="005827B3" w:rsidRPr="004144D4">
              <w:rPr>
                <w:noProof/>
                <w:webHidden/>
                <w:sz w:val="20"/>
              </w:rPr>
              <w:fldChar w:fldCharType="begin"/>
            </w:r>
            <w:r w:rsidR="005827B3" w:rsidRPr="004144D4">
              <w:rPr>
                <w:noProof/>
                <w:webHidden/>
                <w:sz w:val="20"/>
              </w:rPr>
              <w:instrText xml:space="preserve"> PAGEREF _Toc310964165 \h </w:instrText>
            </w:r>
            <w:r w:rsidR="005827B3" w:rsidRPr="004144D4">
              <w:rPr>
                <w:noProof/>
                <w:webHidden/>
                <w:sz w:val="20"/>
              </w:rPr>
            </w:r>
            <w:r w:rsidR="005827B3" w:rsidRPr="004144D4">
              <w:rPr>
                <w:noProof/>
                <w:webHidden/>
                <w:sz w:val="20"/>
              </w:rPr>
              <w:fldChar w:fldCharType="separate"/>
            </w:r>
            <w:r w:rsidR="005338E8" w:rsidRPr="004144D4">
              <w:rPr>
                <w:noProof/>
                <w:webHidden/>
                <w:sz w:val="20"/>
              </w:rPr>
              <w:t>3</w:t>
            </w:r>
            <w:r w:rsidR="005827B3" w:rsidRPr="004144D4">
              <w:rPr>
                <w:noProof/>
                <w:webHidden/>
                <w:sz w:val="20"/>
              </w:rPr>
              <w:fldChar w:fldCharType="end"/>
            </w:r>
          </w:hyperlink>
        </w:p>
        <w:p w:rsidR="005827B3" w:rsidRPr="004144D4" w:rsidRDefault="004144D4" w:rsidP="004144D4">
          <w:pPr>
            <w:pStyle w:val="TOC1"/>
            <w:tabs>
              <w:tab w:val="right" w:leader="dot" w:pos="9062"/>
            </w:tabs>
            <w:rPr>
              <w:rFonts w:asciiTheme="minorHAnsi" w:eastAsiaTheme="minorEastAsia" w:hAnsiTheme="minorHAnsi" w:cstheme="minorBidi"/>
              <w:noProof/>
              <w:spacing w:val="0"/>
              <w:sz w:val="20"/>
            </w:rPr>
          </w:pPr>
          <w:hyperlink w:anchor="_Toc310964166" w:history="1">
            <w:r w:rsidR="005827B3" w:rsidRPr="004144D4">
              <w:rPr>
                <w:rStyle w:val="Hyperlink"/>
                <w:noProof/>
                <w:sz w:val="20"/>
              </w:rPr>
              <w:t xml:space="preserve">2. </w:t>
            </w:r>
            <w:r w:rsidR="00402474">
              <w:rPr>
                <w:rStyle w:val="Hyperlink"/>
                <w:noProof/>
                <w:sz w:val="20"/>
              </w:rPr>
              <w:t>E</w:t>
            </w:r>
            <w:r w:rsidRPr="004144D4">
              <w:rPr>
                <w:rStyle w:val="Hyperlink"/>
                <w:noProof/>
                <w:sz w:val="20"/>
              </w:rPr>
              <w:t>xperiment</w:t>
            </w:r>
            <w:r w:rsidR="00402474">
              <w:rPr>
                <w:rStyle w:val="Hyperlink"/>
                <w:noProof/>
                <w:sz w:val="20"/>
              </w:rPr>
              <w:t>s</w:t>
            </w:r>
            <w:r w:rsidRPr="004144D4">
              <w:rPr>
                <w:rStyle w:val="Hyperlink"/>
                <w:noProof/>
                <w:sz w:val="20"/>
              </w:rPr>
              <w:t xml:space="preserve"> </w:t>
            </w:r>
            <w:r w:rsidR="005827B3" w:rsidRPr="004144D4">
              <w:rPr>
                <w:noProof/>
                <w:webHidden/>
                <w:sz w:val="20"/>
              </w:rPr>
              <w:tab/>
            </w:r>
            <w:r w:rsidR="005827B3" w:rsidRPr="004144D4">
              <w:rPr>
                <w:noProof/>
                <w:webHidden/>
                <w:sz w:val="20"/>
              </w:rPr>
              <w:fldChar w:fldCharType="begin"/>
            </w:r>
            <w:r w:rsidR="005827B3" w:rsidRPr="004144D4">
              <w:rPr>
                <w:noProof/>
                <w:webHidden/>
                <w:sz w:val="20"/>
              </w:rPr>
              <w:instrText xml:space="preserve"> PAGEREF _Toc310964166 \h </w:instrText>
            </w:r>
            <w:r w:rsidR="005827B3" w:rsidRPr="004144D4">
              <w:rPr>
                <w:noProof/>
                <w:webHidden/>
                <w:sz w:val="20"/>
              </w:rPr>
            </w:r>
            <w:r w:rsidR="005827B3" w:rsidRPr="004144D4">
              <w:rPr>
                <w:noProof/>
                <w:webHidden/>
                <w:sz w:val="20"/>
              </w:rPr>
              <w:fldChar w:fldCharType="separate"/>
            </w:r>
            <w:r w:rsidR="005338E8" w:rsidRPr="004144D4">
              <w:rPr>
                <w:noProof/>
                <w:webHidden/>
                <w:sz w:val="20"/>
              </w:rPr>
              <w:t>3</w:t>
            </w:r>
            <w:r w:rsidR="005827B3" w:rsidRPr="004144D4">
              <w:rPr>
                <w:noProof/>
                <w:webHidden/>
                <w:sz w:val="20"/>
              </w:rPr>
              <w:fldChar w:fldCharType="end"/>
            </w:r>
          </w:hyperlink>
        </w:p>
        <w:p w:rsidR="005827B3" w:rsidRPr="004144D4" w:rsidRDefault="004144D4" w:rsidP="004144D4">
          <w:pPr>
            <w:pStyle w:val="TOC2"/>
            <w:tabs>
              <w:tab w:val="right" w:leader="dot" w:pos="9062"/>
            </w:tabs>
            <w:rPr>
              <w:rFonts w:asciiTheme="minorHAnsi" w:eastAsiaTheme="minorEastAsia" w:hAnsiTheme="minorHAnsi" w:cstheme="minorBidi"/>
              <w:noProof/>
              <w:spacing w:val="0"/>
              <w:sz w:val="20"/>
            </w:rPr>
          </w:pPr>
          <w:hyperlink w:anchor="_Toc310964167" w:history="1">
            <w:r w:rsidR="005827B3" w:rsidRPr="004144D4">
              <w:rPr>
                <w:rStyle w:val="Hyperlink"/>
                <w:noProof/>
                <w:sz w:val="20"/>
              </w:rPr>
              <w:t xml:space="preserve">2.1 </w:t>
            </w:r>
            <w:r w:rsidRPr="004144D4">
              <w:rPr>
                <w:rFonts w:eastAsia="Calibri" w:cs="Arial"/>
                <w:spacing w:val="0"/>
                <w:sz w:val="20"/>
              </w:rPr>
              <w:t>Unipolar Binary Coded 4 bit DAC</w:t>
            </w:r>
            <w:r w:rsidR="005827B3" w:rsidRPr="004144D4">
              <w:rPr>
                <w:noProof/>
                <w:webHidden/>
                <w:sz w:val="20"/>
              </w:rPr>
              <w:tab/>
            </w:r>
            <w:r w:rsidR="005827B3" w:rsidRPr="004144D4">
              <w:rPr>
                <w:noProof/>
                <w:webHidden/>
                <w:sz w:val="20"/>
              </w:rPr>
              <w:fldChar w:fldCharType="begin"/>
            </w:r>
            <w:r w:rsidR="005827B3" w:rsidRPr="004144D4">
              <w:rPr>
                <w:noProof/>
                <w:webHidden/>
                <w:sz w:val="20"/>
              </w:rPr>
              <w:instrText xml:space="preserve"> PAGEREF _Toc310964167 \h </w:instrText>
            </w:r>
            <w:r w:rsidR="005827B3" w:rsidRPr="004144D4">
              <w:rPr>
                <w:noProof/>
                <w:webHidden/>
                <w:sz w:val="20"/>
              </w:rPr>
            </w:r>
            <w:r w:rsidR="005827B3" w:rsidRPr="004144D4">
              <w:rPr>
                <w:noProof/>
                <w:webHidden/>
                <w:sz w:val="20"/>
              </w:rPr>
              <w:fldChar w:fldCharType="separate"/>
            </w:r>
            <w:r w:rsidR="005338E8" w:rsidRPr="004144D4">
              <w:rPr>
                <w:noProof/>
                <w:webHidden/>
                <w:sz w:val="20"/>
              </w:rPr>
              <w:t>3</w:t>
            </w:r>
            <w:r w:rsidR="005827B3" w:rsidRPr="004144D4">
              <w:rPr>
                <w:noProof/>
                <w:webHidden/>
                <w:sz w:val="20"/>
              </w:rPr>
              <w:fldChar w:fldCharType="end"/>
            </w:r>
          </w:hyperlink>
        </w:p>
        <w:p w:rsidR="005827B3" w:rsidRPr="004144D4" w:rsidRDefault="004144D4" w:rsidP="00402474">
          <w:pPr>
            <w:pStyle w:val="TOC3"/>
            <w:tabs>
              <w:tab w:val="right" w:leader="dot" w:pos="9062"/>
            </w:tabs>
            <w:rPr>
              <w:rFonts w:asciiTheme="minorHAnsi" w:eastAsiaTheme="minorEastAsia" w:hAnsiTheme="minorHAnsi" w:cstheme="minorBidi"/>
              <w:noProof/>
              <w:spacing w:val="0"/>
              <w:sz w:val="20"/>
            </w:rPr>
          </w:pPr>
          <w:hyperlink w:anchor="_Toc310964168" w:history="1">
            <w:r w:rsidR="005827B3" w:rsidRPr="004144D4">
              <w:rPr>
                <w:rStyle w:val="Hyperlink"/>
                <w:noProof/>
                <w:sz w:val="20"/>
              </w:rPr>
              <w:t xml:space="preserve"> </w:t>
            </w:r>
            <w:r w:rsidRPr="004144D4">
              <w:rPr>
                <w:rStyle w:val="Hyperlink"/>
                <w:noProof/>
                <w:sz w:val="20"/>
              </w:rPr>
              <w:t>preparation</w:t>
            </w:r>
            <w:r w:rsidR="005827B3" w:rsidRPr="004144D4">
              <w:rPr>
                <w:noProof/>
                <w:webHidden/>
                <w:sz w:val="20"/>
              </w:rPr>
              <w:tab/>
            </w:r>
          </w:hyperlink>
          <w:r w:rsidR="00402474">
            <w:rPr>
              <w:noProof/>
              <w:sz w:val="20"/>
            </w:rPr>
            <w:t>4</w:t>
          </w:r>
        </w:p>
        <w:p w:rsidR="00EF4B48" w:rsidRDefault="004144D4" w:rsidP="00EF4B48">
          <w:pPr>
            <w:pStyle w:val="TOC3"/>
            <w:tabs>
              <w:tab w:val="right" w:leader="dot" w:pos="9062"/>
            </w:tabs>
            <w:rPr>
              <w:noProof/>
            </w:rPr>
          </w:pPr>
          <w:r>
            <w:fldChar w:fldCharType="begin"/>
          </w:r>
          <w:r>
            <w:instrText xml:space="preserve"> HYPERLINK \l "_Toc310964169" </w:instrText>
          </w:r>
          <w:r>
            <w:fldChar w:fldCharType="separate"/>
          </w:r>
          <w:r w:rsidR="00402474">
            <w:rPr>
              <w:rStyle w:val="Hyperlink"/>
              <w:noProof/>
            </w:rPr>
            <w:t>2.1.1</w:t>
          </w:r>
          <w:r w:rsidR="005827B3" w:rsidRPr="009E7C78">
            <w:rPr>
              <w:rStyle w:val="Hyperlink"/>
              <w:noProof/>
            </w:rPr>
            <w:t xml:space="preserve"> </w:t>
          </w:r>
          <w:r w:rsidR="00A0285F" w:rsidRPr="00A0285F">
            <w:rPr>
              <w:rStyle w:val="Hyperlink"/>
              <w:noProof/>
            </w:rPr>
            <w:t>Static transfer characteristic</w:t>
          </w:r>
          <w:r w:rsidR="005827B3">
            <w:rPr>
              <w:noProof/>
              <w:webHidden/>
            </w:rPr>
            <w:tab/>
          </w:r>
          <w:r w:rsidR="005827B3">
            <w:rPr>
              <w:noProof/>
              <w:webHidden/>
            </w:rPr>
            <w:fldChar w:fldCharType="begin"/>
          </w:r>
          <w:r w:rsidR="005827B3">
            <w:rPr>
              <w:noProof/>
              <w:webHidden/>
            </w:rPr>
            <w:instrText xml:space="preserve"> PAGEREF _Toc310964169 \h </w:instrText>
          </w:r>
          <w:r w:rsidR="005827B3">
            <w:rPr>
              <w:noProof/>
              <w:webHidden/>
            </w:rPr>
          </w:r>
          <w:r w:rsidR="005827B3">
            <w:rPr>
              <w:noProof/>
              <w:webHidden/>
            </w:rPr>
            <w:fldChar w:fldCharType="separate"/>
          </w:r>
          <w:r w:rsidR="005338E8">
            <w:rPr>
              <w:noProof/>
              <w:webHidden/>
            </w:rPr>
            <w:t>5</w:t>
          </w:r>
          <w:r w:rsidR="005827B3">
            <w:rPr>
              <w:noProof/>
              <w:webHidden/>
            </w:rPr>
            <w:fldChar w:fldCharType="end"/>
          </w:r>
          <w:r>
            <w:rPr>
              <w:noProof/>
            </w:rPr>
            <w:fldChar w:fldCharType="end"/>
          </w:r>
        </w:p>
        <w:p w:rsidR="005827B3" w:rsidRPr="00EF4B48" w:rsidRDefault="00EF4B48" w:rsidP="00EF4B48">
          <w:pPr>
            <w:pStyle w:val="TOC3"/>
            <w:tabs>
              <w:tab w:val="right" w:leader="dot" w:pos="9062"/>
            </w:tabs>
            <w:rPr>
              <w:rFonts w:asciiTheme="minorHAnsi" w:eastAsiaTheme="minorEastAsia" w:hAnsiTheme="minorHAnsi" w:cstheme="minorBidi"/>
              <w:noProof/>
              <w:spacing w:val="0"/>
              <w:sz w:val="22"/>
              <w:szCs w:val="22"/>
            </w:rPr>
          </w:pPr>
          <w:r>
            <w:rPr>
              <w:noProof/>
            </w:rPr>
            <w:t>2.1.2Dynamic transmission behavior......................................................................................5</w:t>
          </w:r>
          <w:hyperlink w:anchor="_Toc310964170" w:history="1"/>
        </w:p>
        <w:p w:rsidR="005827B3" w:rsidRDefault="004144D4" w:rsidP="00EF4B48">
          <w:pPr>
            <w:pStyle w:val="TOC2"/>
            <w:tabs>
              <w:tab w:val="right" w:leader="dot" w:pos="9062"/>
            </w:tabs>
            <w:rPr>
              <w:rFonts w:asciiTheme="minorHAnsi" w:eastAsiaTheme="minorEastAsia" w:hAnsiTheme="minorHAnsi" w:cstheme="minorBidi"/>
              <w:noProof/>
              <w:spacing w:val="0"/>
              <w:sz w:val="22"/>
              <w:szCs w:val="22"/>
            </w:rPr>
          </w:pPr>
          <w:r>
            <w:fldChar w:fldCharType="begin"/>
          </w:r>
          <w:r>
            <w:instrText xml:space="preserve"> HYPERLINK \l "_Toc310964171" </w:instrText>
          </w:r>
          <w:r>
            <w:fldChar w:fldCharType="separate"/>
          </w:r>
          <w:r w:rsidR="005827B3" w:rsidRPr="009E7C78">
            <w:rPr>
              <w:rStyle w:val="Hyperlink"/>
              <w:noProof/>
            </w:rPr>
            <w:t>2.2</w:t>
          </w:r>
          <w:r w:rsidR="00EF4B48" w:rsidRPr="00EF4B48">
            <w:rPr>
              <w:rFonts w:eastAsia="Calibri"/>
              <w:spacing w:val="0"/>
              <w:sz w:val="25"/>
              <w:szCs w:val="25"/>
              <w:lang w:val="en-US"/>
            </w:rPr>
            <w:t xml:space="preserve"> </w:t>
          </w:r>
          <w:r w:rsidR="00EF4B48" w:rsidRPr="00EF4B48">
            <w:rPr>
              <w:rFonts w:eastAsia="Calibri"/>
              <w:spacing w:val="0"/>
              <w:sz w:val="20"/>
              <w:lang w:val="en-US"/>
            </w:rPr>
            <w:t>Unipolar Binary coded 4 bit ADC</w:t>
          </w:r>
          <w:r w:rsidR="00EF4B48" w:rsidRPr="00EF4B48">
            <w:rPr>
              <w:rFonts w:eastAsia="Calibri"/>
              <w:spacing w:val="0"/>
              <w:sz w:val="20"/>
              <w:lang w:val="en-US"/>
            </w:rPr>
            <w:softHyphen/>
          </w:r>
          <w:r w:rsidR="00EF4B48" w:rsidRPr="00EF4B48">
            <w:rPr>
              <w:rFonts w:eastAsia="Calibri"/>
              <w:spacing w:val="0"/>
              <w:sz w:val="20"/>
              <w:lang w:val="en-US"/>
            </w:rPr>
            <w:softHyphen/>
          </w:r>
          <w:r w:rsidR="00EF4B48" w:rsidRPr="00EF4B48">
            <w:rPr>
              <w:rFonts w:eastAsia="Calibri"/>
              <w:spacing w:val="0"/>
              <w:sz w:val="20"/>
              <w:lang w:val="en-US"/>
            </w:rPr>
            <w:softHyphen/>
          </w:r>
          <w:r w:rsidR="005827B3">
            <w:rPr>
              <w:noProof/>
              <w:webHidden/>
            </w:rPr>
            <w:tab/>
          </w:r>
          <w:r>
            <w:rPr>
              <w:noProof/>
            </w:rPr>
            <w:fldChar w:fldCharType="end"/>
          </w:r>
          <w:r w:rsidR="00EF4B48">
            <w:rPr>
              <w:noProof/>
            </w:rPr>
            <w:t>7</w:t>
          </w:r>
        </w:p>
        <w:p w:rsidR="005827B3" w:rsidRDefault="004144D4" w:rsidP="00EF4B48">
          <w:pPr>
            <w:pStyle w:val="TOC3"/>
            <w:tabs>
              <w:tab w:val="right" w:leader="dot" w:pos="9062"/>
            </w:tabs>
            <w:rPr>
              <w:rFonts w:asciiTheme="minorHAnsi" w:eastAsiaTheme="minorEastAsia" w:hAnsiTheme="minorHAnsi" w:cstheme="minorBidi"/>
              <w:noProof/>
              <w:spacing w:val="0"/>
              <w:sz w:val="22"/>
              <w:szCs w:val="22"/>
            </w:rPr>
          </w:pPr>
          <w:r>
            <w:fldChar w:fldCharType="begin"/>
          </w:r>
          <w:r>
            <w:instrText xml:space="preserve"> HYPERLINK \l "_Toc310964172" </w:instrText>
          </w:r>
          <w:r>
            <w:fldChar w:fldCharType="separate"/>
          </w:r>
          <w:r w:rsidR="005827B3" w:rsidRPr="009E7C78">
            <w:rPr>
              <w:rStyle w:val="Hyperlink"/>
              <w:noProof/>
            </w:rPr>
            <w:t>2.2.1</w:t>
          </w:r>
          <w:r w:rsidR="00A0285F">
            <w:rPr>
              <w:rStyle w:val="Hyperlink"/>
              <w:noProof/>
            </w:rPr>
            <w:t xml:space="preserve"> </w:t>
          </w:r>
          <w:r w:rsidR="00A0285F" w:rsidRPr="00A0285F">
            <w:rPr>
              <w:rStyle w:val="Hyperlink"/>
              <w:noProof/>
            </w:rPr>
            <w:t xml:space="preserve"> Static transfer characteristic</w:t>
          </w:r>
          <w:r w:rsidR="005827B3">
            <w:rPr>
              <w:noProof/>
              <w:webHidden/>
            </w:rPr>
            <w:tab/>
          </w:r>
          <w:r>
            <w:rPr>
              <w:noProof/>
            </w:rPr>
            <w:fldChar w:fldCharType="end"/>
          </w:r>
          <w:r w:rsidR="00EF4B48">
            <w:rPr>
              <w:noProof/>
            </w:rPr>
            <w:t>8</w:t>
          </w:r>
        </w:p>
        <w:p w:rsidR="004144D4" w:rsidRDefault="004144D4" w:rsidP="00EF4B48">
          <w:pPr>
            <w:pStyle w:val="TOC3"/>
            <w:tabs>
              <w:tab w:val="right" w:leader="dot" w:pos="9062"/>
            </w:tabs>
            <w:rPr>
              <w:noProof/>
            </w:rPr>
          </w:pPr>
          <w:r>
            <w:fldChar w:fldCharType="begin"/>
          </w:r>
          <w:r>
            <w:instrText xml:space="preserve"> HYPERLINK \l "_Toc310964173" </w:instrText>
          </w:r>
          <w:r>
            <w:fldChar w:fldCharType="separate"/>
          </w:r>
          <w:r w:rsidR="00A0285F">
            <w:rPr>
              <w:rStyle w:val="Hyperlink"/>
              <w:noProof/>
            </w:rPr>
            <w:t xml:space="preserve">2.2.2 </w:t>
          </w:r>
          <w:r>
            <w:rPr>
              <w:rStyle w:val="Hyperlink"/>
              <w:noProof/>
            </w:rPr>
            <w:t xml:space="preserve"> </w:t>
          </w:r>
          <w:r w:rsidR="00EF4B48" w:rsidRPr="00EF4B48">
            <w:rPr>
              <w:rFonts w:eastAsia="Calibri"/>
              <w:spacing w:val="0"/>
              <w:sz w:val="20"/>
              <w:lang w:val="en-US"/>
            </w:rPr>
            <w:t>Transient Characteristic</w:t>
          </w:r>
          <w:r w:rsidR="005827B3">
            <w:rPr>
              <w:noProof/>
              <w:webHidden/>
            </w:rPr>
            <w:tab/>
          </w:r>
          <w:r>
            <w:rPr>
              <w:noProof/>
            </w:rPr>
            <w:fldChar w:fldCharType="end"/>
          </w:r>
          <w:r w:rsidR="00EF4B48">
            <w:rPr>
              <w:noProof/>
            </w:rPr>
            <w:t>8</w:t>
          </w:r>
        </w:p>
        <w:p w:rsidR="00684F5E" w:rsidRPr="00684F5E" w:rsidRDefault="00684F5E" w:rsidP="00684F5E">
          <w:pPr>
            <w:rPr>
              <w:sz w:val="20"/>
              <w:lang w:val="en-US"/>
            </w:rPr>
          </w:pPr>
          <w:r>
            <w:t xml:space="preserve">      </w:t>
          </w:r>
          <w:r w:rsidRPr="00684F5E">
            <w:rPr>
              <w:sz w:val="20"/>
              <w:lang w:val="en-US"/>
            </w:rPr>
            <w:t xml:space="preserve">Conclusion </w:t>
          </w:r>
          <w:r>
            <w:rPr>
              <w:sz w:val="20"/>
              <w:lang w:val="en-US"/>
            </w:rPr>
            <w:t>…………………………………………………………………………………………......9</w:t>
          </w:r>
        </w:p>
        <w:p w:rsidR="00684F5E" w:rsidRPr="00684F5E" w:rsidRDefault="00684F5E" w:rsidP="00684F5E"/>
        <w:p w:rsidR="00A0285F" w:rsidRDefault="00DF25FA" w:rsidP="00A0285F">
          <w:r>
            <w:fldChar w:fldCharType="end"/>
          </w:r>
        </w:p>
      </w:sdtContent>
    </w:sdt>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4144D4" w:rsidRDefault="004144D4" w:rsidP="00A0285F">
      <w:pPr>
        <w:rPr>
          <w:b/>
          <w:bCs/>
          <w:sz w:val="24"/>
          <w:szCs w:val="24"/>
          <w:lang w:val="en-US"/>
        </w:rPr>
      </w:pPr>
    </w:p>
    <w:p w:rsidR="00A0285F" w:rsidRPr="004144D4" w:rsidRDefault="00A0285F" w:rsidP="00A0285F">
      <w:pPr>
        <w:rPr>
          <w:b/>
          <w:bCs/>
          <w:sz w:val="24"/>
          <w:szCs w:val="24"/>
          <w:lang w:val="en-US"/>
        </w:rPr>
      </w:pPr>
      <w:r w:rsidRPr="004144D4">
        <w:rPr>
          <w:b/>
          <w:bCs/>
          <w:sz w:val="24"/>
          <w:szCs w:val="24"/>
          <w:lang w:val="en-US"/>
        </w:rPr>
        <w:t xml:space="preserve">1 </w:t>
      </w:r>
      <w:r w:rsidR="004144D4" w:rsidRPr="004144D4">
        <w:rPr>
          <w:b/>
          <w:bCs/>
          <w:sz w:val="24"/>
          <w:szCs w:val="24"/>
          <w:lang w:val="en-US"/>
        </w:rPr>
        <w:t>.</w:t>
      </w:r>
      <w:r w:rsidRPr="004144D4">
        <w:rPr>
          <w:b/>
          <w:bCs/>
          <w:sz w:val="24"/>
          <w:szCs w:val="24"/>
          <w:lang w:val="en-US"/>
        </w:rPr>
        <w:t xml:space="preserve">Introduction </w:t>
      </w:r>
    </w:p>
    <w:p w:rsidR="004144D4" w:rsidRPr="00A0285F" w:rsidRDefault="004144D4" w:rsidP="00A0285F">
      <w:pPr>
        <w:rPr>
          <w:lang w:val="en-US"/>
        </w:rPr>
      </w:pPr>
    </w:p>
    <w:p w:rsidR="004144D4" w:rsidRPr="004144D4" w:rsidRDefault="004144D4" w:rsidP="004144D4">
      <w:pPr>
        <w:autoSpaceDE w:val="0"/>
        <w:autoSpaceDN w:val="0"/>
        <w:adjustRightInd w:val="0"/>
        <w:spacing w:line="240" w:lineRule="auto"/>
        <w:jc w:val="left"/>
        <w:rPr>
          <w:rFonts w:eastAsia="Calibri" w:cs="Arial"/>
          <w:spacing w:val="0"/>
          <w:sz w:val="22"/>
          <w:szCs w:val="22"/>
          <w:lang w:val="en-US"/>
        </w:rPr>
      </w:pPr>
      <w:r w:rsidRPr="004144D4">
        <w:rPr>
          <w:rFonts w:eastAsia="Calibri" w:cs="Arial"/>
          <w:spacing w:val="0"/>
          <w:sz w:val="23"/>
          <w:szCs w:val="23"/>
          <w:lang w:val="en-US"/>
        </w:rPr>
        <w:t xml:space="preserve">Digital to </w:t>
      </w:r>
      <w:r w:rsidRPr="004144D4">
        <w:rPr>
          <w:rFonts w:eastAsia="Calibri" w:cs="Arial"/>
          <w:spacing w:val="0"/>
          <w:sz w:val="21"/>
          <w:szCs w:val="21"/>
          <w:lang w:val="en-US"/>
        </w:rPr>
        <w:t xml:space="preserve">analogue </w:t>
      </w:r>
      <w:r w:rsidRPr="004144D4">
        <w:rPr>
          <w:rFonts w:eastAsia="Calibri" w:cs="Arial"/>
          <w:spacing w:val="0"/>
          <w:sz w:val="22"/>
          <w:szCs w:val="22"/>
          <w:lang w:val="en-US"/>
        </w:rPr>
        <w:t xml:space="preserve">converter </w:t>
      </w:r>
      <w:r w:rsidRPr="004144D4">
        <w:rPr>
          <w:rFonts w:eastAsia="Calibri" w:cs="Arial"/>
          <w:spacing w:val="0"/>
          <w:sz w:val="23"/>
          <w:szCs w:val="23"/>
          <w:lang w:val="en-US"/>
        </w:rPr>
        <w:t xml:space="preserve">(DAC) </w:t>
      </w:r>
      <w:r w:rsidRPr="004144D4">
        <w:rPr>
          <w:rFonts w:eastAsia="Calibri" w:cs="Arial"/>
          <w:spacing w:val="0"/>
          <w:sz w:val="21"/>
          <w:szCs w:val="21"/>
          <w:lang w:val="en-US"/>
        </w:rPr>
        <w:t xml:space="preserve">and analogue </w:t>
      </w:r>
      <w:r w:rsidRPr="004144D4">
        <w:rPr>
          <w:rFonts w:eastAsia="Calibri" w:cs="Arial"/>
          <w:spacing w:val="0"/>
          <w:sz w:val="23"/>
          <w:szCs w:val="23"/>
          <w:lang w:val="en-US"/>
        </w:rPr>
        <w:t xml:space="preserve">to digital </w:t>
      </w:r>
      <w:r w:rsidRPr="004144D4">
        <w:rPr>
          <w:rFonts w:eastAsia="Calibri" w:cs="Arial"/>
          <w:spacing w:val="0"/>
          <w:sz w:val="22"/>
          <w:szCs w:val="22"/>
          <w:lang w:val="en-US"/>
        </w:rPr>
        <w:t xml:space="preserve">converter </w:t>
      </w:r>
      <w:r w:rsidRPr="004144D4">
        <w:rPr>
          <w:rFonts w:eastAsia="Calibri" w:cs="Arial"/>
          <w:spacing w:val="0"/>
          <w:sz w:val="23"/>
          <w:szCs w:val="23"/>
          <w:lang w:val="en-US"/>
        </w:rPr>
        <w:t xml:space="preserve">(ADC), </w:t>
      </w:r>
      <w:r w:rsidRPr="004144D4">
        <w:rPr>
          <w:rFonts w:eastAsia="Calibri" w:cs="Arial"/>
          <w:spacing w:val="0"/>
          <w:sz w:val="20"/>
          <w:lang w:val="en-US"/>
        </w:rPr>
        <w:t xml:space="preserve">based </w:t>
      </w:r>
      <w:r w:rsidRPr="004144D4">
        <w:rPr>
          <w:rFonts w:eastAsia="Calibri" w:cs="Arial"/>
          <w:spacing w:val="0"/>
          <w:sz w:val="22"/>
          <w:szCs w:val="22"/>
          <w:lang w:val="en-US"/>
        </w:rPr>
        <w:t xml:space="preserve">on </w:t>
      </w:r>
      <w:r w:rsidRPr="004144D4">
        <w:rPr>
          <w:rFonts w:eastAsia="Calibri" w:cs="Arial"/>
          <w:spacing w:val="0"/>
          <w:sz w:val="21"/>
          <w:szCs w:val="21"/>
          <w:lang w:val="en-US"/>
        </w:rPr>
        <w:t xml:space="preserve">the </w:t>
      </w:r>
      <w:r w:rsidRPr="004144D4">
        <w:rPr>
          <w:rFonts w:eastAsia="Calibri" w:cs="Arial"/>
          <w:spacing w:val="0"/>
          <w:sz w:val="22"/>
          <w:szCs w:val="22"/>
          <w:lang w:val="en-US"/>
        </w:rPr>
        <w:t>R-</w:t>
      </w:r>
    </w:p>
    <w:p w:rsidR="004144D4" w:rsidRPr="004144D4" w:rsidRDefault="004144D4" w:rsidP="004144D4">
      <w:pPr>
        <w:autoSpaceDE w:val="0"/>
        <w:autoSpaceDN w:val="0"/>
        <w:adjustRightInd w:val="0"/>
        <w:spacing w:line="240" w:lineRule="auto"/>
        <w:jc w:val="left"/>
        <w:rPr>
          <w:rFonts w:eastAsia="Calibri" w:cs="Arial"/>
          <w:spacing w:val="0"/>
          <w:sz w:val="18"/>
          <w:szCs w:val="18"/>
          <w:lang w:val="en-US"/>
        </w:rPr>
      </w:pPr>
      <w:r w:rsidRPr="004144D4">
        <w:rPr>
          <w:rFonts w:eastAsia="Calibri" w:cs="Arial"/>
          <w:spacing w:val="0"/>
          <w:sz w:val="22"/>
          <w:szCs w:val="22"/>
          <w:lang w:val="en-US"/>
        </w:rPr>
        <w:t xml:space="preserve">2R </w:t>
      </w:r>
      <w:r w:rsidRPr="004144D4">
        <w:rPr>
          <w:rFonts w:eastAsia="Calibri" w:cs="Arial"/>
          <w:spacing w:val="0"/>
          <w:sz w:val="21"/>
          <w:szCs w:val="21"/>
          <w:lang w:val="en-US"/>
        </w:rPr>
        <w:t xml:space="preserve">ladder </w:t>
      </w:r>
      <w:r w:rsidRPr="004144D4">
        <w:rPr>
          <w:rFonts w:eastAsia="Calibri" w:cs="Arial"/>
          <w:spacing w:val="0"/>
          <w:sz w:val="22"/>
          <w:szCs w:val="22"/>
          <w:lang w:val="en-US"/>
        </w:rPr>
        <w:t xml:space="preserve">network, </w:t>
      </w:r>
      <w:r w:rsidRPr="004144D4">
        <w:rPr>
          <w:rFonts w:eastAsia="Calibri" w:cs="Arial"/>
          <w:spacing w:val="0"/>
          <w:sz w:val="20"/>
          <w:lang w:val="en-US"/>
        </w:rPr>
        <w:t xml:space="preserve">are </w:t>
      </w:r>
      <w:r w:rsidRPr="004144D4">
        <w:rPr>
          <w:rFonts w:eastAsia="Calibri" w:cs="Arial"/>
          <w:spacing w:val="0"/>
          <w:sz w:val="23"/>
          <w:szCs w:val="23"/>
          <w:lang w:val="en-US"/>
        </w:rPr>
        <w:t xml:space="preserve">widely </w:t>
      </w:r>
      <w:r w:rsidRPr="004144D4">
        <w:rPr>
          <w:rFonts w:eastAsia="Calibri" w:cs="Arial"/>
          <w:spacing w:val="0"/>
          <w:sz w:val="20"/>
          <w:lang w:val="en-US"/>
        </w:rPr>
        <w:t xml:space="preserve">used. </w:t>
      </w:r>
      <w:r w:rsidRPr="004144D4">
        <w:rPr>
          <w:rFonts w:eastAsia="Calibri" w:cs="Arial"/>
          <w:spacing w:val="0"/>
          <w:sz w:val="22"/>
          <w:szCs w:val="22"/>
          <w:lang w:val="en-US"/>
        </w:rPr>
        <w:t xml:space="preserve">The </w:t>
      </w:r>
      <w:r w:rsidRPr="004144D4">
        <w:rPr>
          <w:rFonts w:eastAsia="Calibri" w:cs="Arial"/>
          <w:spacing w:val="0"/>
          <w:sz w:val="21"/>
          <w:szCs w:val="21"/>
          <w:lang w:val="en-US"/>
        </w:rPr>
        <w:t xml:space="preserve">technique </w:t>
      </w:r>
      <w:r w:rsidRPr="004144D4">
        <w:rPr>
          <w:rFonts w:eastAsia="Calibri" w:cs="Arial"/>
          <w:spacing w:val="0"/>
          <w:sz w:val="22"/>
          <w:szCs w:val="22"/>
          <w:lang w:val="en-US"/>
        </w:rPr>
        <w:t xml:space="preserve">provides </w:t>
      </w:r>
      <w:r w:rsidRPr="004144D4">
        <w:rPr>
          <w:rFonts w:eastAsia="Calibri" w:cs="Arial"/>
          <w:spacing w:val="0"/>
          <w:sz w:val="23"/>
          <w:szCs w:val="23"/>
          <w:lang w:val="en-US"/>
        </w:rPr>
        <w:t xml:space="preserve">high </w:t>
      </w:r>
      <w:r w:rsidRPr="004144D4">
        <w:rPr>
          <w:rFonts w:eastAsia="Calibri" w:cs="Arial"/>
          <w:spacing w:val="0"/>
          <w:sz w:val="20"/>
          <w:lang w:val="en-US"/>
        </w:rPr>
        <w:t xml:space="preserve">speed, </w:t>
      </w:r>
      <w:r w:rsidRPr="004144D4">
        <w:rPr>
          <w:rFonts w:eastAsia="Calibri" w:cs="Arial"/>
          <w:spacing w:val="0"/>
          <w:sz w:val="23"/>
          <w:szCs w:val="23"/>
          <w:lang w:val="en-US"/>
        </w:rPr>
        <w:t xml:space="preserve">high </w:t>
      </w:r>
      <w:r w:rsidRPr="004144D4">
        <w:rPr>
          <w:rFonts w:eastAsia="Calibri" w:cs="Arial"/>
          <w:spacing w:val="0"/>
          <w:sz w:val="21"/>
          <w:szCs w:val="21"/>
          <w:lang w:val="en-US"/>
        </w:rPr>
        <w:t xml:space="preserve">accuracy </w:t>
      </w:r>
      <w:r w:rsidRPr="004144D4">
        <w:rPr>
          <w:rFonts w:eastAsia="Calibri" w:cs="Arial"/>
          <w:spacing w:val="0"/>
          <w:sz w:val="22"/>
          <w:szCs w:val="22"/>
          <w:lang w:val="en-US"/>
        </w:rPr>
        <w:t xml:space="preserve">(over </w:t>
      </w:r>
      <w:r w:rsidRPr="004144D4">
        <w:rPr>
          <w:rFonts w:eastAsia="Calibri" w:cs="Arial"/>
          <w:spacing w:val="0"/>
          <w:sz w:val="18"/>
          <w:szCs w:val="18"/>
          <w:lang w:val="en-US"/>
        </w:rPr>
        <w:t>a</w:t>
      </w:r>
    </w:p>
    <w:p w:rsidR="004144D4" w:rsidRPr="004144D4" w:rsidRDefault="004144D4" w:rsidP="004144D4">
      <w:pPr>
        <w:autoSpaceDE w:val="0"/>
        <w:autoSpaceDN w:val="0"/>
        <w:adjustRightInd w:val="0"/>
        <w:spacing w:line="240" w:lineRule="auto"/>
        <w:jc w:val="left"/>
        <w:rPr>
          <w:rFonts w:eastAsia="Calibri" w:cs="Arial"/>
          <w:spacing w:val="0"/>
          <w:sz w:val="20"/>
          <w:lang w:val="en-US"/>
        </w:rPr>
      </w:pPr>
      <w:r w:rsidRPr="004144D4">
        <w:rPr>
          <w:rFonts w:eastAsia="Calibri" w:cs="Arial"/>
          <w:spacing w:val="0"/>
          <w:sz w:val="23"/>
          <w:szCs w:val="23"/>
          <w:lang w:val="en-US"/>
        </w:rPr>
        <w:t xml:space="preserve">Wide </w:t>
      </w:r>
      <w:r w:rsidRPr="004144D4">
        <w:rPr>
          <w:rFonts w:eastAsia="Calibri" w:cs="Arial"/>
          <w:spacing w:val="0"/>
          <w:sz w:val="21"/>
          <w:szCs w:val="21"/>
          <w:lang w:val="en-US"/>
        </w:rPr>
        <w:t xml:space="preserve">temperature range) and </w:t>
      </w:r>
      <w:r w:rsidRPr="004144D4">
        <w:rPr>
          <w:rFonts w:eastAsia="Calibri" w:cs="Arial"/>
          <w:spacing w:val="0"/>
          <w:sz w:val="23"/>
          <w:szCs w:val="23"/>
          <w:lang w:val="en-US"/>
        </w:rPr>
        <w:t xml:space="preserve">relatively </w:t>
      </w:r>
      <w:r w:rsidRPr="004144D4">
        <w:rPr>
          <w:rFonts w:eastAsia="Calibri" w:cs="Arial"/>
          <w:spacing w:val="0"/>
          <w:sz w:val="24"/>
          <w:szCs w:val="24"/>
          <w:lang w:val="en-US"/>
        </w:rPr>
        <w:t xml:space="preserve">low </w:t>
      </w:r>
      <w:r w:rsidRPr="004144D4">
        <w:rPr>
          <w:rFonts w:eastAsia="Calibri" w:cs="Arial"/>
          <w:spacing w:val="0"/>
          <w:sz w:val="21"/>
          <w:szCs w:val="21"/>
          <w:lang w:val="en-US"/>
        </w:rPr>
        <w:t xml:space="preserve">cost. </w:t>
      </w:r>
      <w:r w:rsidRPr="004144D4">
        <w:rPr>
          <w:rFonts w:eastAsia="Calibri" w:cs="Arial"/>
          <w:spacing w:val="0"/>
          <w:sz w:val="23"/>
          <w:szCs w:val="23"/>
          <w:lang w:val="en-US"/>
        </w:rPr>
        <w:t xml:space="preserve">This is mainly </w:t>
      </w:r>
      <w:r w:rsidRPr="004144D4">
        <w:rPr>
          <w:rFonts w:eastAsia="Calibri" w:cs="Arial"/>
          <w:spacing w:val="0"/>
          <w:sz w:val="20"/>
          <w:lang w:val="en-US"/>
        </w:rPr>
        <w:t xml:space="preserve">because </w:t>
      </w:r>
      <w:r w:rsidRPr="004144D4">
        <w:rPr>
          <w:rFonts w:eastAsia="Calibri" w:cs="Arial"/>
          <w:spacing w:val="0"/>
          <w:sz w:val="22"/>
          <w:szCs w:val="22"/>
          <w:lang w:val="en-US"/>
        </w:rPr>
        <w:t xml:space="preserve">the </w:t>
      </w:r>
      <w:r w:rsidRPr="004144D4">
        <w:rPr>
          <w:rFonts w:eastAsia="Calibri" w:cs="Arial"/>
          <w:spacing w:val="0"/>
          <w:sz w:val="23"/>
          <w:szCs w:val="23"/>
          <w:lang w:val="en-US"/>
        </w:rPr>
        <w:t xml:space="preserve">FET </w:t>
      </w:r>
      <w:r w:rsidRPr="004144D4">
        <w:rPr>
          <w:rFonts w:eastAsia="Calibri" w:cs="Arial"/>
          <w:spacing w:val="0"/>
          <w:sz w:val="21"/>
          <w:szCs w:val="21"/>
          <w:lang w:val="en-US"/>
        </w:rPr>
        <w:t xml:space="preserve">switches </w:t>
      </w:r>
      <w:r>
        <w:rPr>
          <w:rFonts w:eastAsia="Calibri" w:cs="Arial"/>
          <w:spacing w:val="0"/>
          <w:sz w:val="20"/>
          <w:lang w:val="en-US"/>
        </w:rPr>
        <w:t xml:space="preserve">and </w:t>
      </w:r>
      <w:r w:rsidRPr="004144D4">
        <w:rPr>
          <w:rFonts w:eastAsia="Calibri" w:cs="Arial"/>
          <w:spacing w:val="0"/>
          <w:sz w:val="22"/>
          <w:szCs w:val="22"/>
          <w:lang w:val="en-US"/>
        </w:rPr>
        <w:t xml:space="preserve">thin </w:t>
      </w:r>
      <w:r w:rsidRPr="004144D4">
        <w:rPr>
          <w:rFonts w:eastAsia="Calibri" w:cs="Arial"/>
          <w:spacing w:val="0"/>
          <w:sz w:val="24"/>
          <w:szCs w:val="24"/>
          <w:lang w:val="en-US"/>
        </w:rPr>
        <w:t xml:space="preserve">film </w:t>
      </w:r>
      <w:r w:rsidRPr="004144D4">
        <w:rPr>
          <w:rFonts w:eastAsia="Calibri" w:cs="Arial"/>
          <w:spacing w:val="0"/>
          <w:sz w:val="21"/>
          <w:szCs w:val="21"/>
          <w:lang w:val="en-US"/>
        </w:rPr>
        <w:t xml:space="preserve">resistors </w:t>
      </w:r>
      <w:r w:rsidRPr="004144D4">
        <w:rPr>
          <w:rFonts w:eastAsia="Calibri" w:cs="Arial"/>
          <w:spacing w:val="0"/>
          <w:sz w:val="20"/>
          <w:lang w:val="en-US"/>
        </w:rPr>
        <w:t xml:space="preserve">can </w:t>
      </w:r>
      <w:r w:rsidRPr="004144D4">
        <w:rPr>
          <w:rFonts w:eastAsia="Calibri" w:cs="Arial"/>
          <w:spacing w:val="0"/>
          <w:sz w:val="21"/>
          <w:szCs w:val="21"/>
          <w:lang w:val="en-US"/>
        </w:rPr>
        <w:t xml:space="preserve">be integrated, </w:t>
      </w:r>
      <w:r w:rsidRPr="004144D4">
        <w:rPr>
          <w:rFonts w:eastAsia="Calibri" w:cs="Arial"/>
          <w:spacing w:val="0"/>
          <w:sz w:val="23"/>
          <w:szCs w:val="23"/>
          <w:lang w:val="en-US"/>
        </w:rPr>
        <w:t xml:space="preserve">with </w:t>
      </w:r>
      <w:r w:rsidRPr="004144D4">
        <w:rPr>
          <w:rFonts w:eastAsia="Calibri" w:cs="Arial"/>
          <w:spacing w:val="0"/>
          <w:sz w:val="21"/>
          <w:szCs w:val="21"/>
          <w:lang w:val="en-US"/>
        </w:rPr>
        <w:t xml:space="preserve">accurately matched </w:t>
      </w:r>
      <w:r w:rsidRPr="004144D4">
        <w:rPr>
          <w:rFonts w:eastAsia="Calibri" w:cs="Arial"/>
          <w:spacing w:val="0"/>
          <w:sz w:val="22"/>
          <w:szCs w:val="22"/>
          <w:lang w:val="en-US"/>
        </w:rPr>
        <w:t xml:space="preserve">ratios </w:t>
      </w:r>
      <w:r w:rsidRPr="004144D4">
        <w:rPr>
          <w:rFonts w:eastAsia="Calibri" w:cs="Arial"/>
          <w:spacing w:val="0"/>
          <w:sz w:val="20"/>
          <w:lang w:val="en-US"/>
        </w:rPr>
        <w:t xml:space="preserve">and </w:t>
      </w:r>
      <w:r>
        <w:rPr>
          <w:rFonts w:eastAsia="Calibri" w:cs="Arial"/>
          <w:spacing w:val="0"/>
          <w:sz w:val="21"/>
          <w:szCs w:val="21"/>
          <w:lang w:val="en-US"/>
        </w:rPr>
        <w:t xml:space="preserve">temperature </w:t>
      </w:r>
      <w:r w:rsidRPr="004144D4">
        <w:rPr>
          <w:rFonts w:eastAsia="Calibri" w:cs="Arial"/>
          <w:spacing w:val="0"/>
          <w:sz w:val="21"/>
          <w:szCs w:val="21"/>
          <w:lang w:val="en-US"/>
        </w:rPr>
        <w:t>coefficients,</w:t>
      </w:r>
      <w:r w:rsidRPr="004144D4">
        <w:rPr>
          <w:rFonts w:eastAsia="Calibri" w:cs="Arial"/>
          <w:spacing w:val="0"/>
          <w:sz w:val="20"/>
          <w:lang w:val="en-US"/>
        </w:rPr>
        <w:t xml:space="preserve"> on </w:t>
      </w:r>
      <w:r w:rsidRPr="004144D4">
        <w:rPr>
          <w:rFonts w:eastAsia="Calibri" w:cs="Arial"/>
          <w:spacing w:val="0"/>
          <w:sz w:val="22"/>
          <w:szCs w:val="22"/>
          <w:lang w:val="en-US"/>
        </w:rPr>
        <w:t xml:space="preserve">to </w:t>
      </w:r>
      <w:r w:rsidRPr="004144D4">
        <w:rPr>
          <w:rFonts w:eastAsia="Calibri" w:cs="Arial"/>
          <w:spacing w:val="0"/>
          <w:szCs w:val="19"/>
          <w:lang w:val="en-US"/>
        </w:rPr>
        <w:t xml:space="preserve">a </w:t>
      </w:r>
      <w:r w:rsidRPr="004144D4">
        <w:rPr>
          <w:rFonts w:eastAsia="Calibri" w:cs="Arial"/>
          <w:spacing w:val="0"/>
          <w:sz w:val="21"/>
          <w:szCs w:val="21"/>
          <w:lang w:val="en-US"/>
        </w:rPr>
        <w:t xml:space="preserve">single </w:t>
      </w:r>
      <w:r w:rsidRPr="004144D4">
        <w:rPr>
          <w:rFonts w:eastAsia="Calibri" w:cs="Arial"/>
          <w:spacing w:val="0"/>
          <w:sz w:val="22"/>
          <w:szCs w:val="22"/>
          <w:lang w:val="en-US"/>
        </w:rPr>
        <w:t xml:space="preserve">silicon </w:t>
      </w:r>
      <w:r w:rsidRPr="004144D4">
        <w:rPr>
          <w:rFonts w:eastAsia="Calibri" w:cs="Arial"/>
          <w:spacing w:val="0"/>
          <w:sz w:val="21"/>
          <w:szCs w:val="21"/>
          <w:lang w:val="en-US"/>
        </w:rPr>
        <w:t xml:space="preserve">chip </w:t>
      </w:r>
      <w:r w:rsidRPr="004144D4">
        <w:rPr>
          <w:rFonts w:eastAsia="Calibri" w:cs="Arial"/>
          <w:spacing w:val="0"/>
          <w:sz w:val="23"/>
          <w:szCs w:val="23"/>
          <w:lang w:val="en-US"/>
        </w:rPr>
        <w:t xml:space="preserve">with </w:t>
      </w:r>
      <w:r w:rsidRPr="004144D4">
        <w:rPr>
          <w:rFonts w:eastAsia="Calibri" w:cs="Arial"/>
          <w:spacing w:val="0"/>
          <w:szCs w:val="19"/>
          <w:lang w:val="en-US"/>
        </w:rPr>
        <w:t xml:space="preserve">a </w:t>
      </w:r>
      <w:r w:rsidRPr="004144D4">
        <w:rPr>
          <w:rFonts w:eastAsia="Calibri" w:cs="Arial"/>
          <w:spacing w:val="0"/>
          <w:sz w:val="23"/>
          <w:szCs w:val="23"/>
          <w:lang w:val="en-US"/>
        </w:rPr>
        <w:t xml:space="preserve">low </w:t>
      </w:r>
      <w:r w:rsidRPr="004144D4">
        <w:rPr>
          <w:rFonts w:eastAsia="Calibri" w:cs="Arial"/>
          <w:spacing w:val="0"/>
          <w:sz w:val="20"/>
          <w:lang w:val="en-US"/>
        </w:rPr>
        <w:t xml:space="preserve">cost process. Some </w:t>
      </w:r>
      <w:r w:rsidRPr="004144D4">
        <w:rPr>
          <w:rFonts w:eastAsia="Calibri" w:cs="Arial"/>
          <w:spacing w:val="0"/>
          <w:sz w:val="21"/>
          <w:szCs w:val="21"/>
          <w:lang w:val="en-US"/>
        </w:rPr>
        <w:t xml:space="preserve">devices </w:t>
      </w:r>
      <w:r w:rsidRPr="004144D4">
        <w:rPr>
          <w:rFonts w:eastAsia="Calibri" w:cs="Arial"/>
          <w:spacing w:val="0"/>
          <w:sz w:val="20"/>
          <w:lang w:val="en-US"/>
        </w:rPr>
        <w:t xml:space="preserve">also </w:t>
      </w:r>
      <w:r w:rsidRPr="004144D4">
        <w:rPr>
          <w:rFonts w:eastAsia="Calibri" w:cs="Arial"/>
          <w:spacing w:val="0"/>
          <w:sz w:val="22"/>
          <w:szCs w:val="22"/>
          <w:lang w:val="en-US"/>
        </w:rPr>
        <w:t xml:space="preserve">include </w:t>
      </w:r>
      <w:r w:rsidRPr="004144D4">
        <w:rPr>
          <w:rFonts w:eastAsia="Calibri" w:cs="Arial"/>
          <w:spacing w:val="0"/>
          <w:sz w:val="20"/>
          <w:lang w:val="en-US"/>
        </w:rPr>
        <w:t xml:space="preserve">an </w:t>
      </w:r>
      <w:r w:rsidRPr="004144D4">
        <w:rPr>
          <w:rFonts w:eastAsia="Calibri" w:cs="Arial"/>
          <w:spacing w:val="0"/>
          <w:sz w:val="22"/>
          <w:szCs w:val="22"/>
          <w:lang w:val="en-US"/>
        </w:rPr>
        <w:t xml:space="preserve">optional </w:t>
      </w:r>
      <w:r w:rsidRPr="004144D4">
        <w:rPr>
          <w:rFonts w:eastAsia="Calibri" w:cs="Arial"/>
          <w:spacing w:val="0"/>
          <w:sz w:val="21"/>
          <w:szCs w:val="21"/>
          <w:lang w:val="en-US"/>
        </w:rPr>
        <w:t>voltage</w:t>
      </w:r>
      <w:r>
        <w:rPr>
          <w:rFonts w:eastAsia="Calibri" w:cs="Arial"/>
          <w:spacing w:val="0"/>
          <w:sz w:val="20"/>
          <w:lang w:val="en-US"/>
        </w:rPr>
        <w:t xml:space="preserve"> </w:t>
      </w:r>
      <w:r w:rsidRPr="004144D4">
        <w:rPr>
          <w:rFonts w:eastAsia="Calibri" w:cs="Arial"/>
          <w:spacing w:val="0"/>
          <w:sz w:val="20"/>
          <w:lang w:val="en-US"/>
        </w:rPr>
        <w:t xml:space="preserve">reference and an </w:t>
      </w:r>
      <w:r w:rsidRPr="004144D4">
        <w:rPr>
          <w:rFonts w:eastAsia="Calibri" w:cs="Arial"/>
          <w:spacing w:val="0"/>
          <w:sz w:val="21"/>
          <w:szCs w:val="21"/>
          <w:lang w:val="en-US"/>
        </w:rPr>
        <w:t xml:space="preserve">operational </w:t>
      </w:r>
      <w:r w:rsidRPr="004144D4">
        <w:rPr>
          <w:rFonts w:eastAsia="Calibri" w:cs="Arial"/>
          <w:spacing w:val="0"/>
          <w:sz w:val="22"/>
          <w:szCs w:val="22"/>
          <w:lang w:val="en-US"/>
        </w:rPr>
        <w:t xml:space="preserve">amplifier for </w:t>
      </w:r>
      <w:r w:rsidRPr="004144D4">
        <w:rPr>
          <w:rFonts w:eastAsia="Calibri" w:cs="Arial"/>
          <w:spacing w:val="0"/>
          <w:sz w:val="18"/>
          <w:szCs w:val="18"/>
          <w:lang w:val="en-US"/>
        </w:rPr>
        <w:t xml:space="preserve">a </w:t>
      </w:r>
      <w:r w:rsidRPr="004144D4">
        <w:rPr>
          <w:rFonts w:eastAsia="Calibri" w:cs="Arial"/>
          <w:spacing w:val="0"/>
          <w:sz w:val="20"/>
          <w:lang w:val="en-US"/>
        </w:rPr>
        <w:t xml:space="preserve">reduced system </w:t>
      </w:r>
      <w:r w:rsidRPr="004144D4">
        <w:rPr>
          <w:rFonts w:eastAsia="Calibri" w:cs="Arial"/>
          <w:spacing w:val="0"/>
          <w:sz w:val="22"/>
          <w:szCs w:val="22"/>
          <w:lang w:val="en-US"/>
        </w:rPr>
        <w:t xml:space="preserve">chip </w:t>
      </w:r>
      <w:r w:rsidRPr="004144D4">
        <w:rPr>
          <w:rFonts w:eastAsia="Calibri" w:cs="Arial"/>
          <w:spacing w:val="0"/>
          <w:sz w:val="21"/>
          <w:szCs w:val="21"/>
          <w:lang w:val="en-US"/>
        </w:rPr>
        <w:t>count.</w:t>
      </w:r>
    </w:p>
    <w:p w:rsidR="004144D4" w:rsidRDefault="004144D4" w:rsidP="004144D4">
      <w:pPr>
        <w:autoSpaceDE w:val="0"/>
        <w:autoSpaceDN w:val="0"/>
        <w:adjustRightInd w:val="0"/>
        <w:spacing w:line="240" w:lineRule="auto"/>
        <w:jc w:val="left"/>
        <w:rPr>
          <w:rFonts w:eastAsia="Calibri" w:cs="Arial"/>
          <w:spacing w:val="0"/>
          <w:sz w:val="22"/>
          <w:szCs w:val="22"/>
          <w:lang w:val="en-US"/>
        </w:rPr>
      </w:pPr>
      <w:r w:rsidRPr="004144D4">
        <w:rPr>
          <w:rFonts w:eastAsia="Calibri" w:cs="Arial"/>
          <w:spacing w:val="0"/>
          <w:sz w:val="22"/>
          <w:szCs w:val="22"/>
          <w:lang w:val="en-US"/>
        </w:rPr>
        <w:t xml:space="preserve">In </w:t>
      </w:r>
      <w:r w:rsidRPr="004144D4">
        <w:rPr>
          <w:rFonts w:eastAsia="Calibri" w:cs="Arial"/>
          <w:spacing w:val="0"/>
          <w:sz w:val="21"/>
          <w:szCs w:val="21"/>
          <w:lang w:val="en-US"/>
        </w:rPr>
        <w:t xml:space="preserve">this </w:t>
      </w:r>
      <w:r w:rsidRPr="004144D4">
        <w:rPr>
          <w:rFonts w:eastAsia="Calibri" w:cs="Arial"/>
          <w:spacing w:val="0"/>
          <w:sz w:val="20"/>
          <w:lang w:val="en-US"/>
        </w:rPr>
        <w:t xml:space="preserve">exercise one </w:t>
      </w:r>
      <w:r w:rsidRPr="004144D4">
        <w:rPr>
          <w:rFonts w:eastAsia="Calibri" w:cs="Arial"/>
          <w:spacing w:val="0"/>
          <w:sz w:val="23"/>
          <w:szCs w:val="23"/>
          <w:lang w:val="en-US"/>
        </w:rPr>
        <w:t xml:space="preserve">DAC </w:t>
      </w:r>
      <w:r w:rsidRPr="004144D4">
        <w:rPr>
          <w:rFonts w:eastAsia="Calibri" w:cs="Arial"/>
          <w:spacing w:val="0"/>
          <w:sz w:val="20"/>
          <w:lang w:val="en-US"/>
        </w:rPr>
        <w:t xml:space="preserve">and one </w:t>
      </w:r>
      <w:r w:rsidRPr="004144D4">
        <w:rPr>
          <w:rFonts w:eastAsia="Calibri" w:cs="Arial"/>
          <w:spacing w:val="0"/>
          <w:sz w:val="22"/>
          <w:szCs w:val="22"/>
          <w:lang w:val="en-US"/>
        </w:rPr>
        <w:t xml:space="preserve">ADC, </w:t>
      </w:r>
      <w:r w:rsidRPr="004144D4">
        <w:rPr>
          <w:rFonts w:eastAsia="Calibri" w:cs="Arial"/>
          <w:spacing w:val="0"/>
          <w:szCs w:val="19"/>
          <w:lang w:val="en-US"/>
        </w:rPr>
        <w:t xml:space="preserve">based </w:t>
      </w:r>
      <w:r w:rsidRPr="004144D4">
        <w:rPr>
          <w:rFonts w:eastAsia="Calibri" w:cs="Arial"/>
          <w:spacing w:val="0"/>
          <w:sz w:val="20"/>
          <w:lang w:val="en-US"/>
        </w:rPr>
        <w:t xml:space="preserve">on </w:t>
      </w:r>
      <w:r w:rsidRPr="004144D4">
        <w:rPr>
          <w:rFonts w:eastAsia="Calibri" w:cs="Arial"/>
          <w:spacing w:val="0"/>
          <w:sz w:val="21"/>
          <w:szCs w:val="21"/>
          <w:lang w:val="en-US"/>
        </w:rPr>
        <w:t xml:space="preserve">the </w:t>
      </w:r>
      <w:r w:rsidRPr="004144D4">
        <w:rPr>
          <w:rFonts w:eastAsia="Calibri" w:cs="Arial"/>
          <w:spacing w:val="0"/>
          <w:sz w:val="22"/>
          <w:szCs w:val="22"/>
          <w:lang w:val="en-US"/>
        </w:rPr>
        <w:t xml:space="preserve">R-2R </w:t>
      </w:r>
      <w:r w:rsidRPr="004144D4">
        <w:rPr>
          <w:rFonts w:eastAsia="Calibri" w:cs="Arial"/>
          <w:spacing w:val="0"/>
          <w:sz w:val="21"/>
          <w:szCs w:val="21"/>
          <w:lang w:val="en-US"/>
        </w:rPr>
        <w:t xml:space="preserve">ladder </w:t>
      </w:r>
      <w:r w:rsidRPr="004144D4">
        <w:rPr>
          <w:rFonts w:eastAsia="Calibri" w:cs="Arial"/>
          <w:spacing w:val="0"/>
          <w:sz w:val="22"/>
          <w:szCs w:val="22"/>
          <w:lang w:val="en-US"/>
        </w:rPr>
        <w:t xml:space="preserve">network, </w:t>
      </w:r>
      <w:r w:rsidRPr="004144D4">
        <w:rPr>
          <w:rFonts w:eastAsia="Calibri" w:cs="Arial"/>
          <w:spacing w:val="0"/>
          <w:szCs w:val="19"/>
          <w:lang w:val="en-US"/>
        </w:rPr>
        <w:t xml:space="preserve">are </w:t>
      </w:r>
      <w:r w:rsidRPr="004144D4">
        <w:rPr>
          <w:rFonts w:eastAsia="Calibri" w:cs="Arial"/>
          <w:spacing w:val="0"/>
          <w:sz w:val="22"/>
          <w:szCs w:val="22"/>
          <w:lang w:val="en-US"/>
        </w:rPr>
        <w:t xml:space="preserve">to </w:t>
      </w:r>
      <w:r w:rsidRPr="004144D4">
        <w:rPr>
          <w:rFonts w:eastAsia="Calibri" w:cs="Arial"/>
          <w:spacing w:val="0"/>
          <w:sz w:val="21"/>
          <w:szCs w:val="21"/>
          <w:lang w:val="en-US"/>
        </w:rPr>
        <w:t xml:space="preserve">construct </w:t>
      </w:r>
      <w:r>
        <w:rPr>
          <w:rFonts w:eastAsia="Calibri" w:cs="Arial"/>
          <w:spacing w:val="0"/>
          <w:sz w:val="22"/>
          <w:szCs w:val="22"/>
          <w:lang w:val="en-US"/>
        </w:rPr>
        <w:t>from</w:t>
      </w:r>
      <w:r w:rsidRPr="004144D4">
        <w:rPr>
          <w:rFonts w:eastAsia="Calibri" w:cs="Arial"/>
          <w:spacing w:val="0"/>
          <w:sz w:val="21"/>
          <w:szCs w:val="21"/>
          <w:lang w:val="en-US"/>
        </w:rPr>
        <w:t xml:space="preserve"> basic components. </w:t>
      </w:r>
      <w:r w:rsidRPr="004144D4">
        <w:rPr>
          <w:rFonts w:eastAsia="Calibri" w:cs="Arial"/>
          <w:spacing w:val="0"/>
          <w:sz w:val="22"/>
          <w:szCs w:val="22"/>
          <w:lang w:val="en-US"/>
        </w:rPr>
        <w:t xml:space="preserve">The </w:t>
      </w:r>
      <w:r w:rsidRPr="004144D4">
        <w:rPr>
          <w:rFonts w:eastAsia="Calibri" w:cs="Arial"/>
          <w:spacing w:val="0"/>
          <w:sz w:val="21"/>
          <w:szCs w:val="21"/>
          <w:lang w:val="en-US"/>
        </w:rPr>
        <w:t xml:space="preserve">designs are intended </w:t>
      </w:r>
      <w:r w:rsidRPr="004144D4">
        <w:rPr>
          <w:rFonts w:eastAsia="Calibri" w:cs="Arial"/>
          <w:spacing w:val="0"/>
          <w:sz w:val="23"/>
          <w:szCs w:val="23"/>
          <w:lang w:val="en-US"/>
        </w:rPr>
        <w:t xml:space="preserve">to </w:t>
      </w:r>
      <w:r w:rsidRPr="004144D4">
        <w:rPr>
          <w:rFonts w:eastAsia="Calibri" w:cs="Arial"/>
          <w:spacing w:val="0"/>
          <w:sz w:val="21"/>
          <w:szCs w:val="21"/>
          <w:lang w:val="en-US"/>
        </w:rPr>
        <w:t xml:space="preserve">demonstrate </w:t>
      </w:r>
      <w:r w:rsidRPr="004144D4">
        <w:rPr>
          <w:rFonts w:eastAsia="Calibri" w:cs="Arial"/>
          <w:spacing w:val="0"/>
          <w:sz w:val="22"/>
          <w:szCs w:val="22"/>
          <w:lang w:val="en-US"/>
        </w:rPr>
        <w:t xml:space="preserve">the </w:t>
      </w:r>
      <w:r w:rsidRPr="004144D4">
        <w:rPr>
          <w:rFonts w:eastAsia="Calibri" w:cs="Arial"/>
          <w:spacing w:val="0"/>
          <w:sz w:val="23"/>
          <w:szCs w:val="23"/>
          <w:lang w:val="en-US"/>
        </w:rPr>
        <w:t xml:space="preserve">working </w:t>
      </w:r>
      <w:r w:rsidRPr="004144D4">
        <w:rPr>
          <w:rFonts w:eastAsia="Calibri" w:cs="Arial"/>
          <w:spacing w:val="0"/>
          <w:sz w:val="22"/>
          <w:szCs w:val="22"/>
          <w:lang w:val="en-US"/>
        </w:rPr>
        <w:t xml:space="preserve">principles </w:t>
      </w:r>
      <w:r>
        <w:rPr>
          <w:rFonts w:eastAsia="Calibri" w:cs="Arial"/>
          <w:spacing w:val="0"/>
          <w:sz w:val="21"/>
          <w:szCs w:val="21"/>
          <w:lang w:val="en-US"/>
        </w:rPr>
        <w:t xml:space="preserve">and </w:t>
      </w:r>
      <w:r w:rsidRPr="004144D4">
        <w:rPr>
          <w:rFonts w:eastAsia="Calibri" w:cs="Arial"/>
          <w:spacing w:val="0"/>
          <w:sz w:val="21"/>
          <w:szCs w:val="21"/>
          <w:lang w:val="en-US"/>
        </w:rPr>
        <w:t xml:space="preserve">the </w:t>
      </w:r>
      <w:r w:rsidRPr="004144D4">
        <w:rPr>
          <w:rFonts w:eastAsia="Calibri" w:cs="Arial"/>
          <w:spacing w:val="0"/>
          <w:sz w:val="20"/>
          <w:lang w:val="en-US"/>
        </w:rPr>
        <w:t>side</w:t>
      </w:r>
      <w:r>
        <w:rPr>
          <w:rFonts w:eastAsia="Calibri" w:cs="Arial"/>
          <w:spacing w:val="0"/>
          <w:sz w:val="22"/>
          <w:szCs w:val="22"/>
          <w:lang w:val="en-US"/>
        </w:rPr>
        <w:t xml:space="preserve"> </w:t>
      </w:r>
      <w:r w:rsidRPr="004144D4">
        <w:rPr>
          <w:rFonts w:eastAsia="Calibri" w:cs="Arial"/>
          <w:spacing w:val="0"/>
          <w:sz w:val="21"/>
          <w:szCs w:val="21"/>
          <w:lang w:val="en-US"/>
        </w:rPr>
        <w:t xml:space="preserve">effects </w:t>
      </w:r>
      <w:r w:rsidRPr="004144D4">
        <w:rPr>
          <w:rFonts w:eastAsia="Calibri" w:cs="Arial"/>
          <w:spacing w:val="0"/>
          <w:sz w:val="22"/>
          <w:szCs w:val="22"/>
          <w:lang w:val="en-US"/>
        </w:rPr>
        <w:t xml:space="preserve">involved. </w:t>
      </w:r>
      <w:r w:rsidRPr="004144D4">
        <w:rPr>
          <w:rFonts w:eastAsia="Calibri" w:cs="Arial"/>
          <w:spacing w:val="0"/>
          <w:sz w:val="21"/>
          <w:szCs w:val="21"/>
          <w:lang w:val="en-US"/>
        </w:rPr>
        <w:t xml:space="preserve">The </w:t>
      </w:r>
      <w:r w:rsidRPr="004144D4">
        <w:rPr>
          <w:rFonts w:eastAsia="Calibri" w:cs="Arial"/>
          <w:spacing w:val="0"/>
          <w:sz w:val="20"/>
          <w:lang w:val="en-US"/>
        </w:rPr>
        <w:t xml:space="preserve">exercise does </w:t>
      </w:r>
      <w:r w:rsidRPr="004144D4">
        <w:rPr>
          <w:rFonts w:eastAsia="Calibri" w:cs="Arial"/>
          <w:spacing w:val="0"/>
          <w:sz w:val="21"/>
          <w:szCs w:val="21"/>
          <w:lang w:val="en-US"/>
        </w:rPr>
        <w:t>not focus on converter applications.</w:t>
      </w:r>
    </w:p>
    <w:p w:rsidR="004144D4" w:rsidRPr="004144D4" w:rsidRDefault="004144D4" w:rsidP="004144D4">
      <w:pPr>
        <w:autoSpaceDE w:val="0"/>
        <w:autoSpaceDN w:val="0"/>
        <w:adjustRightInd w:val="0"/>
        <w:spacing w:line="240" w:lineRule="auto"/>
        <w:jc w:val="left"/>
        <w:rPr>
          <w:rFonts w:eastAsia="Calibri" w:cs="Arial"/>
          <w:b/>
          <w:bCs/>
          <w:spacing w:val="0"/>
          <w:sz w:val="22"/>
          <w:szCs w:val="22"/>
          <w:lang w:val="en-US"/>
        </w:rPr>
      </w:pPr>
      <w:r w:rsidRPr="004144D4">
        <w:rPr>
          <w:rFonts w:eastAsia="Calibri" w:cs="Arial"/>
          <w:b/>
          <w:bCs/>
          <w:spacing w:val="0"/>
          <w:sz w:val="22"/>
          <w:szCs w:val="22"/>
          <w:lang w:val="en-US"/>
        </w:rPr>
        <w:t xml:space="preserve">Objectives </w:t>
      </w:r>
    </w:p>
    <w:p w:rsidR="004144D4" w:rsidRDefault="004144D4" w:rsidP="004144D4">
      <w:pPr>
        <w:autoSpaceDE w:val="0"/>
        <w:autoSpaceDN w:val="0"/>
        <w:adjustRightInd w:val="0"/>
        <w:spacing w:line="240" w:lineRule="auto"/>
        <w:jc w:val="left"/>
        <w:rPr>
          <w:rFonts w:eastAsia="Calibri" w:cs="Arial"/>
          <w:spacing w:val="0"/>
          <w:sz w:val="21"/>
          <w:szCs w:val="21"/>
          <w:lang w:val="en-US"/>
        </w:rPr>
      </w:pPr>
      <w:r w:rsidRPr="004144D4">
        <w:rPr>
          <w:rFonts w:eastAsia="Calibri" w:cs="Arial"/>
          <w:spacing w:val="0"/>
          <w:sz w:val="36"/>
          <w:szCs w:val="36"/>
          <w:lang w:val="en-US"/>
        </w:rPr>
        <w:t xml:space="preserve">. </w:t>
      </w:r>
      <w:r w:rsidRPr="004144D4">
        <w:rPr>
          <w:rFonts w:eastAsia="Calibri" w:cs="Arial"/>
          <w:spacing w:val="0"/>
          <w:sz w:val="21"/>
          <w:szCs w:val="21"/>
          <w:lang w:val="en-US"/>
        </w:rPr>
        <w:t xml:space="preserve">To </w:t>
      </w:r>
      <w:r w:rsidRPr="004144D4">
        <w:rPr>
          <w:rFonts w:eastAsia="Calibri" w:cs="Arial"/>
          <w:spacing w:val="0"/>
          <w:sz w:val="20"/>
          <w:lang w:val="en-US"/>
        </w:rPr>
        <w:t xml:space="preserve">understand the </w:t>
      </w:r>
      <w:r w:rsidRPr="004144D4">
        <w:rPr>
          <w:rFonts w:eastAsia="Calibri" w:cs="Arial"/>
          <w:spacing w:val="0"/>
          <w:sz w:val="22"/>
          <w:szCs w:val="22"/>
          <w:lang w:val="en-US"/>
        </w:rPr>
        <w:t xml:space="preserve">principles of </w:t>
      </w:r>
      <w:r w:rsidRPr="004144D4">
        <w:rPr>
          <w:rFonts w:eastAsia="Calibri" w:cs="Arial"/>
          <w:spacing w:val="0"/>
          <w:sz w:val="21"/>
          <w:szCs w:val="21"/>
          <w:lang w:val="en-US"/>
        </w:rPr>
        <w:t xml:space="preserve">operation </w:t>
      </w:r>
      <w:r w:rsidRPr="004144D4">
        <w:rPr>
          <w:rFonts w:eastAsia="Calibri" w:cs="Arial"/>
          <w:spacing w:val="0"/>
          <w:sz w:val="22"/>
          <w:szCs w:val="22"/>
          <w:lang w:val="en-US"/>
        </w:rPr>
        <w:t xml:space="preserve">of R-2R </w:t>
      </w:r>
      <w:r w:rsidRPr="004144D4">
        <w:rPr>
          <w:rFonts w:eastAsia="Calibri" w:cs="Arial"/>
          <w:spacing w:val="0"/>
          <w:sz w:val="21"/>
          <w:szCs w:val="21"/>
          <w:lang w:val="en-US"/>
        </w:rPr>
        <w:t xml:space="preserve">converters. </w:t>
      </w:r>
    </w:p>
    <w:p w:rsidR="008B6727" w:rsidRPr="004144D4" w:rsidRDefault="004144D4" w:rsidP="004144D4">
      <w:pPr>
        <w:autoSpaceDE w:val="0"/>
        <w:autoSpaceDN w:val="0"/>
        <w:adjustRightInd w:val="0"/>
        <w:spacing w:line="240" w:lineRule="auto"/>
        <w:jc w:val="left"/>
        <w:rPr>
          <w:rFonts w:eastAsia="Calibri" w:cs="Arial"/>
          <w:spacing w:val="0"/>
          <w:sz w:val="22"/>
          <w:szCs w:val="22"/>
          <w:lang w:val="en-US"/>
        </w:rPr>
      </w:pPr>
      <w:r w:rsidRPr="004144D4">
        <w:rPr>
          <w:rFonts w:eastAsia="Calibri" w:cs="Arial"/>
          <w:spacing w:val="0"/>
          <w:sz w:val="36"/>
          <w:szCs w:val="36"/>
          <w:lang w:val="en-US"/>
        </w:rPr>
        <w:t xml:space="preserve">. </w:t>
      </w:r>
      <w:r w:rsidRPr="004144D4">
        <w:rPr>
          <w:rFonts w:eastAsia="Calibri" w:cs="Arial"/>
          <w:spacing w:val="0"/>
          <w:sz w:val="22"/>
          <w:szCs w:val="22"/>
          <w:lang w:val="en-US"/>
        </w:rPr>
        <w:t xml:space="preserve">Application of </w:t>
      </w:r>
      <w:r w:rsidRPr="004144D4">
        <w:rPr>
          <w:rFonts w:eastAsia="Calibri" w:cs="Arial"/>
          <w:spacing w:val="0"/>
          <w:sz w:val="20"/>
          <w:lang w:val="en-US"/>
        </w:rPr>
        <w:t xml:space="preserve">the </w:t>
      </w:r>
      <w:r w:rsidRPr="004144D4">
        <w:rPr>
          <w:rFonts w:eastAsia="Calibri" w:cs="Arial"/>
          <w:spacing w:val="0"/>
          <w:sz w:val="21"/>
          <w:szCs w:val="21"/>
          <w:lang w:val="en-US"/>
        </w:rPr>
        <w:t xml:space="preserve">theoretical knowledge </w:t>
      </w:r>
      <w:r w:rsidRPr="004144D4">
        <w:rPr>
          <w:rFonts w:eastAsia="Calibri" w:cs="Arial"/>
          <w:spacing w:val="0"/>
          <w:sz w:val="22"/>
          <w:szCs w:val="22"/>
          <w:lang w:val="en-US"/>
        </w:rPr>
        <w:t xml:space="preserve">in </w:t>
      </w:r>
      <w:r w:rsidRPr="004144D4">
        <w:rPr>
          <w:rFonts w:eastAsia="Calibri" w:cs="Arial"/>
          <w:spacing w:val="0"/>
          <w:sz w:val="21"/>
          <w:szCs w:val="21"/>
          <w:lang w:val="en-US"/>
        </w:rPr>
        <w:t xml:space="preserve">determining converter </w:t>
      </w:r>
      <w:r w:rsidRPr="004144D4">
        <w:rPr>
          <w:rFonts w:eastAsia="Calibri" w:cs="Arial"/>
          <w:spacing w:val="0"/>
          <w:sz w:val="20"/>
          <w:lang w:val="en-US"/>
        </w:rPr>
        <w:t>parameters.</w:t>
      </w:r>
    </w:p>
    <w:p w:rsidR="008B6727" w:rsidRPr="00A0285F" w:rsidRDefault="008B6727" w:rsidP="00A0285F">
      <w:pPr>
        <w:pStyle w:val="Heading1"/>
        <w:rPr>
          <w:lang w:val="en-US"/>
        </w:rPr>
      </w:pPr>
      <w:bookmarkStart w:id="1" w:name="_Toc310964166"/>
      <w:r w:rsidRPr="00A0285F">
        <w:rPr>
          <w:lang w:val="en-US"/>
        </w:rPr>
        <w:t xml:space="preserve">2. </w:t>
      </w:r>
      <w:bookmarkEnd w:id="1"/>
      <w:r w:rsidR="004144D4" w:rsidRPr="00A0285F">
        <w:rPr>
          <w:lang w:val="en-US"/>
        </w:rPr>
        <w:t>Experiments</w:t>
      </w:r>
    </w:p>
    <w:p w:rsidR="008B6727" w:rsidRPr="00A0285F" w:rsidRDefault="008B6727" w:rsidP="004144D4">
      <w:pPr>
        <w:pStyle w:val="Heading2"/>
        <w:rPr>
          <w:lang w:val="en-US"/>
        </w:rPr>
      </w:pPr>
      <w:bookmarkStart w:id="2" w:name="_Toc310964167"/>
      <w:r w:rsidRPr="00A0285F">
        <w:rPr>
          <w:lang w:val="en-US"/>
        </w:rPr>
        <w:t xml:space="preserve">2.1 </w:t>
      </w:r>
      <w:bookmarkEnd w:id="2"/>
      <w:r w:rsidR="004144D4" w:rsidRPr="004144D4">
        <w:rPr>
          <w:lang w:val="en-US"/>
        </w:rPr>
        <w:t>Unipolar Binary Coded 4 bit DAC</w:t>
      </w:r>
    </w:p>
    <w:p w:rsidR="008B6727" w:rsidRPr="00A0285F" w:rsidRDefault="008B6727" w:rsidP="0069425B">
      <w:pPr>
        <w:rPr>
          <w:lang w:val="en-US"/>
        </w:rPr>
      </w:pPr>
    </w:p>
    <w:p w:rsidR="008B6727" w:rsidRDefault="008B6727" w:rsidP="0069425B">
      <w:pPr>
        <w:keepNext/>
      </w:pPr>
      <w:r>
        <w:rPr>
          <w:rFonts w:cs="Arial"/>
          <w:noProof/>
          <w:sz w:val="20"/>
        </w:rPr>
        <w:lastRenderedPageBreak/>
        <w:drawing>
          <wp:inline distT="0" distB="0" distL="0" distR="0">
            <wp:extent cx="5760720" cy="2183142"/>
            <wp:effectExtent l="19050" t="0" r="0" b="0"/>
            <wp:docPr id="109" name="Bild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srcRect/>
                    <a:stretch>
                      <a:fillRect/>
                    </a:stretch>
                  </pic:blipFill>
                  <pic:spPr bwMode="auto">
                    <a:xfrm>
                      <a:off x="0" y="0"/>
                      <a:ext cx="5760720" cy="2183142"/>
                    </a:xfrm>
                    <a:prstGeom prst="rect">
                      <a:avLst/>
                    </a:prstGeom>
                    <a:noFill/>
                    <a:ln w="9525">
                      <a:noFill/>
                      <a:miter lim="800000"/>
                      <a:headEnd/>
                      <a:tailEnd/>
                    </a:ln>
                  </pic:spPr>
                </pic:pic>
              </a:graphicData>
            </a:graphic>
          </wp:inline>
        </w:drawing>
      </w:r>
    </w:p>
    <w:p w:rsidR="00B66437" w:rsidRDefault="00A0285F" w:rsidP="0069425B">
      <w:pPr>
        <w:rPr>
          <w:bCs/>
          <w:sz w:val="18"/>
          <w:szCs w:val="18"/>
          <w:lang w:val="en-US"/>
        </w:rPr>
      </w:pPr>
      <w:r w:rsidRPr="00A0285F">
        <w:rPr>
          <w:bCs/>
          <w:sz w:val="18"/>
          <w:szCs w:val="18"/>
          <w:lang w:val="en-US"/>
        </w:rPr>
        <w:t>Figure 1 Unipolar dual coded 4-bit DAC with voltage output (Source: Task)</w:t>
      </w:r>
    </w:p>
    <w:p w:rsidR="004144D4" w:rsidRPr="00A0285F" w:rsidRDefault="004144D4" w:rsidP="0069425B">
      <w:pPr>
        <w:rPr>
          <w:lang w:val="en-US"/>
        </w:rPr>
      </w:pPr>
    </w:p>
    <w:p w:rsidR="00B66437" w:rsidRPr="00A0285F" w:rsidRDefault="00B66437" w:rsidP="00A0285F">
      <w:pPr>
        <w:pStyle w:val="Heading3"/>
        <w:rPr>
          <w:lang w:val="en-US"/>
        </w:rPr>
      </w:pPr>
      <w:bookmarkStart w:id="3" w:name="_Toc310964168"/>
      <w:r w:rsidRPr="00A0285F">
        <w:rPr>
          <w:lang w:val="en-US"/>
        </w:rPr>
        <w:t xml:space="preserve"> </w:t>
      </w:r>
      <w:bookmarkEnd w:id="3"/>
      <w:r w:rsidR="004144D4">
        <w:rPr>
          <w:lang w:val="en-US"/>
        </w:rPr>
        <w:t xml:space="preserve">Preparation </w:t>
      </w:r>
    </w:p>
    <w:p w:rsidR="00B66437" w:rsidRPr="00A0285F" w:rsidRDefault="00B66437" w:rsidP="0069425B">
      <w:pPr>
        <w:rPr>
          <w:lang w:val="en-US"/>
        </w:rPr>
      </w:pPr>
    </w:p>
    <w:p w:rsidR="00B66437" w:rsidRDefault="00A0285F" w:rsidP="004144D4">
      <w:pPr>
        <w:rPr>
          <w:lang w:val="en-US"/>
        </w:rPr>
      </w:pPr>
      <w:r w:rsidRPr="00A0285F">
        <w:rPr>
          <w:lang w:val="en-US"/>
        </w:rPr>
        <w:t xml:space="preserve">First, </w:t>
      </w:r>
      <w:proofErr w:type="gramStart"/>
      <w:r w:rsidR="004144D4" w:rsidRPr="00A0285F">
        <w:rPr>
          <w:lang w:val="en-US"/>
        </w:rPr>
        <w:t xml:space="preserve">calculate </w:t>
      </w:r>
      <w:r w:rsidR="004144D4">
        <w:rPr>
          <w:lang w:val="en-US"/>
        </w:rPr>
        <w:t xml:space="preserve"> </w:t>
      </w:r>
      <w:r w:rsidRPr="00A0285F">
        <w:rPr>
          <w:lang w:val="en-US"/>
        </w:rPr>
        <w:t>the</w:t>
      </w:r>
      <w:proofErr w:type="gramEnd"/>
      <w:r w:rsidRPr="00A0285F">
        <w:rPr>
          <w:lang w:val="en-US"/>
        </w:rPr>
        <w:t xml:space="preserve"> </w:t>
      </w:r>
      <w:r w:rsidR="004144D4">
        <w:rPr>
          <w:lang w:val="en-US"/>
        </w:rPr>
        <w:t>R9</w:t>
      </w:r>
      <w:r w:rsidRPr="00A0285F">
        <w:rPr>
          <w:lang w:val="en-US"/>
        </w:rPr>
        <w:t xml:space="preserve"> resistor of the amplifier (see Figure 1) </w:t>
      </w:r>
      <w:r w:rsidR="004144D4">
        <w:rPr>
          <w:lang w:val="en-US"/>
        </w:rPr>
        <w:t>:</w:t>
      </w:r>
    </w:p>
    <w:p w:rsidR="00A0285F" w:rsidRDefault="00A0285F" w:rsidP="0069425B">
      <w:pPr>
        <w:rPr>
          <w:lang w:val="en-US"/>
        </w:rPr>
      </w:pPr>
    </w:p>
    <w:p w:rsidR="00A0285F" w:rsidRPr="00A0285F" w:rsidRDefault="00A0285F" w:rsidP="0069425B">
      <w:pPr>
        <w:rPr>
          <w:lang w:val="en-US"/>
        </w:rPr>
      </w:pPr>
    </w:p>
    <w:p w:rsidR="00B66437" w:rsidRPr="004144D4" w:rsidRDefault="00B66437" w:rsidP="0069425B">
      <w:pPr>
        <w:rPr>
          <w:lang w:val="en-US"/>
        </w:rPr>
      </w:pPr>
      <w:proofErr w:type="spellStart"/>
      <w:proofErr w:type="gramStart"/>
      <w:r w:rsidRPr="004144D4">
        <w:rPr>
          <w:lang w:val="en-US"/>
        </w:rPr>
        <w:t>V</w:t>
      </w:r>
      <w:r w:rsidRPr="004144D4">
        <w:rPr>
          <w:vertAlign w:val="subscript"/>
          <w:lang w:val="en-US"/>
        </w:rPr>
        <w:t>ref</w:t>
      </w:r>
      <w:proofErr w:type="spellEnd"/>
      <w:r w:rsidRPr="004144D4">
        <w:rPr>
          <w:vertAlign w:val="subscript"/>
          <w:lang w:val="en-US"/>
        </w:rPr>
        <w:t>‘</w:t>
      </w:r>
      <w:r w:rsidRPr="004144D4">
        <w:rPr>
          <w:lang w:val="en-US"/>
        </w:rPr>
        <w:t xml:space="preserve"> =</w:t>
      </w:r>
      <w:proofErr w:type="gramEnd"/>
      <w:r w:rsidRPr="004144D4">
        <w:rPr>
          <w:lang w:val="en-US"/>
        </w:rPr>
        <w:t xml:space="preserve"> 5V</w:t>
      </w:r>
    </w:p>
    <w:p w:rsidR="00B66437" w:rsidRPr="004144D4" w:rsidRDefault="00B66437" w:rsidP="0069425B">
      <w:pPr>
        <w:rPr>
          <w:lang w:val="en-US"/>
        </w:rPr>
      </w:pPr>
      <w:proofErr w:type="spellStart"/>
      <w:proofErr w:type="gramStart"/>
      <w:r w:rsidRPr="004144D4">
        <w:rPr>
          <w:lang w:val="en-US"/>
        </w:rPr>
        <w:t>V</w:t>
      </w:r>
      <w:r w:rsidRPr="004144D4">
        <w:rPr>
          <w:vertAlign w:val="subscript"/>
          <w:lang w:val="en-US"/>
        </w:rPr>
        <w:t>out</w:t>
      </w:r>
      <w:proofErr w:type="spellEnd"/>
      <w:r w:rsidR="004144D4">
        <w:rPr>
          <w:lang w:val="en-US"/>
        </w:rPr>
        <w:t xml:space="preserve"> </w:t>
      </w:r>
      <w:r w:rsidRPr="004144D4">
        <w:rPr>
          <w:lang w:val="en-US"/>
        </w:rPr>
        <w:t xml:space="preserve"> =</w:t>
      </w:r>
      <w:proofErr w:type="gramEnd"/>
      <w:r w:rsidRPr="004144D4">
        <w:rPr>
          <w:lang w:val="en-US"/>
        </w:rPr>
        <w:t xml:space="preserve"> 4V</w:t>
      </w:r>
    </w:p>
    <w:p w:rsidR="00B66437" w:rsidRPr="004144D4" w:rsidRDefault="00B66437" w:rsidP="0069425B">
      <w:pPr>
        <w:spacing w:line="240" w:lineRule="auto"/>
        <w:rPr>
          <w:lang w:val="en-US"/>
        </w:rPr>
      </w:pPr>
    </w:p>
    <w:p w:rsidR="00B66437" w:rsidRPr="004144D4" w:rsidRDefault="00B66437" w:rsidP="0069425B">
      <w:pPr>
        <w:rPr>
          <w:lang w:val="en-US"/>
        </w:rPr>
      </w:pPr>
    </w:p>
    <w:p w:rsidR="00B66437" w:rsidRPr="004144D4" w:rsidRDefault="00A0285F" w:rsidP="0069425B">
      <w:pPr>
        <w:rPr>
          <w:lang w:val="en-US"/>
        </w:rPr>
      </w:pPr>
      <w:r w:rsidRPr="00A0285F">
        <w:rPr>
          <w:lang w:val="en-US"/>
        </w:rPr>
        <w:t xml:space="preserve">In </w:t>
      </w:r>
      <w:r w:rsidR="004144D4">
        <w:rPr>
          <w:lang w:val="en-US"/>
        </w:rPr>
        <w:t xml:space="preserve">order to calculate the </w:t>
      </w:r>
      <w:r w:rsidRPr="00A0285F">
        <w:rPr>
          <w:lang w:val="en-US"/>
        </w:rPr>
        <w:t xml:space="preserve">resistor R9 the equivalent circuit diagram of a simple inverting amplifier considered (Figure 2). </w:t>
      </w:r>
      <w:r w:rsidRPr="004144D4">
        <w:rPr>
          <w:lang w:val="en-US"/>
        </w:rPr>
        <w:t>Here, the gain is given by:</w:t>
      </w:r>
    </w:p>
    <w:p w:rsidR="00B66437" w:rsidRDefault="00B66437" w:rsidP="0069425B">
      <m:oMathPara>
        <m:oMath>
          <m:r>
            <w:rPr>
              <w:rFonts w:ascii="Cambria Math" w:hAnsi="Cambria Math"/>
            </w:rPr>
            <m:t xml:space="preserve">v=-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B66437" w:rsidRDefault="00B66437" w:rsidP="0069425B"/>
    <w:p w:rsidR="00B66437" w:rsidRDefault="00B66437" w:rsidP="0069425B">
      <w:pPr>
        <w:keepNext/>
      </w:pPr>
      <w:r>
        <w:rPr>
          <w:rFonts w:cs="Arial"/>
          <w:noProof/>
          <w:sz w:val="20"/>
        </w:rPr>
        <w:drawing>
          <wp:inline distT="0" distB="0" distL="0" distR="0">
            <wp:extent cx="1933575" cy="1285875"/>
            <wp:effectExtent l="0" t="0" r="0" b="0"/>
            <wp:docPr id="112" name="Bild 112" descr="750px-Inverting_Amplifier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750px-Inverting_Amplifier_svg"/>
                    <pic:cNvPicPr>
                      <a:picLocks noChangeAspect="1" noChangeArrowheads="1"/>
                    </pic:cNvPicPr>
                  </pic:nvPicPr>
                  <pic:blipFill>
                    <a:blip r:embed="rId10" cstate="print"/>
                    <a:srcRect/>
                    <a:stretch>
                      <a:fillRect/>
                    </a:stretch>
                  </pic:blipFill>
                  <pic:spPr bwMode="auto">
                    <a:xfrm>
                      <a:off x="0" y="0"/>
                      <a:ext cx="1933575" cy="1285875"/>
                    </a:xfrm>
                    <a:prstGeom prst="rect">
                      <a:avLst/>
                    </a:prstGeom>
                    <a:noFill/>
                    <a:ln w="9525">
                      <a:noFill/>
                      <a:miter lim="800000"/>
                      <a:headEnd/>
                      <a:tailEnd/>
                    </a:ln>
                  </pic:spPr>
                </pic:pic>
              </a:graphicData>
            </a:graphic>
          </wp:inline>
        </w:drawing>
      </w:r>
    </w:p>
    <w:p w:rsidR="008B6727" w:rsidRPr="00A0285F" w:rsidRDefault="00A0285F" w:rsidP="0069425B">
      <w:pPr>
        <w:rPr>
          <w:lang w:val="en-US"/>
        </w:rPr>
      </w:pPr>
      <w:r w:rsidRPr="00A0285F">
        <w:rPr>
          <w:bCs/>
          <w:sz w:val="18"/>
          <w:szCs w:val="18"/>
          <w:lang w:val="en-US"/>
        </w:rPr>
        <w:t>Figure 2 Equivalent circuit diagram as a simple inverting amplifier</w:t>
      </w:r>
    </w:p>
    <w:p w:rsidR="008B6727" w:rsidRPr="00A0285F" w:rsidRDefault="008B6727" w:rsidP="0069425B">
      <w:pPr>
        <w:rPr>
          <w:lang w:val="en-US"/>
        </w:rPr>
      </w:pPr>
    </w:p>
    <w:p w:rsidR="00E1603E" w:rsidRDefault="00A0285F" w:rsidP="0069425B">
      <w:pPr>
        <w:rPr>
          <w:lang w:val="en-US"/>
        </w:rPr>
      </w:pPr>
      <w:r w:rsidRPr="00A0285F">
        <w:rPr>
          <w:lang w:val="en-US"/>
        </w:rPr>
        <w:t>To obtain R1 (Figure 2), the resistors must R1 to R8 (Figure 1) will collectively an input resistor net.</w:t>
      </w:r>
    </w:p>
    <w:p w:rsidR="00260C2C" w:rsidRPr="00A0285F" w:rsidRDefault="004144D4" w:rsidP="0069425B">
      <w:pPr>
        <w:rPr>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ein</m:t>
              </m:r>
            </m:sub>
          </m:sSub>
          <m:r>
            <w:rPr>
              <w:rFonts w:ascii="Cambria Math" w:hAnsi="Cambria Math"/>
              <w:lang w:val="en-US"/>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lang w:val="en-US"/>
                                            </w:rPr>
                                            <m:t>8</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7</m:t>
                                          </m:r>
                                        </m:sub>
                                      </m:sSub>
                                    </m:e>
                                  </m:d>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6</m:t>
                                      </m:r>
                                    </m:sub>
                                  </m:sSub>
                                </m:e>
                              </m:d>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5</m:t>
                                  </m:r>
                                </m:sub>
                              </m:sSub>
                            </m:e>
                          </m:d>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4</m:t>
                              </m:r>
                            </m:sub>
                          </m:sSub>
                        </m:e>
                      </m:d>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3</m:t>
                          </m:r>
                        </m:sub>
                      </m:sSub>
                    </m:e>
                  </m:d>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2</m:t>
                      </m:r>
                    </m:sub>
                  </m:sSub>
                </m:e>
              </m:d>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1</m:t>
                  </m:r>
                </m:sub>
              </m:sSub>
            </m:e>
          </m:d>
        </m:oMath>
      </m:oMathPara>
    </w:p>
    <w:p w:rsidR="00260C2C" w:rsidRPr="00A0285F" w:rsidRDefault="00260C2C" w:rsidP="0069425B">
      <w:pPr>
        <w:rPr>
          <w:lang w:val="en-US"/>
        </w:rPr>
      </w:pPr>
    </w:p>
    <w:p w:rsidR="00260C2C" w:rsidRDefault="004144D4" w:rsidP="0069425B">
      <m:oMathPara>
        <m:oMath>
          <m:sSub>
            <m:sSubPr>
              <m:ctrlPr>
                <w:rPr>
                  <w:rFonts w:ascii="Cambria Math" w:hAnsi="Cambria Math"/>
                  <w:i/>
                </w:rPr>
              </m:ctrlPr>
            </m:sSubPr>
            <m:e>
              <m:r>
                <w:rPr>
                  <w:rFonts w:ascii="Cambria Math" w:hAnsi="Cambria Math"/>
                </w:rPr>
                <m:t>R</m:t>
              </m:r>
            </m:e>
            <m:sub>
              <m:r>
                <w:rPr>
                  <w:rFonts w:ascii="Cambria Math" w:hAnsi="Cambria Math"/>
                </w:rPr>
                <m:t>ein</m:t>
              </m:r>
            </m:sub>
          </m:sSub>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20kΩ∥20kΩ</m:t>
                                      </m:r>
                                    </m:e>
                                  </m:d>
                                  <m:r>
                                    <w:rPr>
                                      <w:rFonts w:ascii="Cambria Math" w:hAnsi="Cambria Math"/>
                                    </w:rPr>
                                    <m:t>+10kΩ</m:t>
                                  </m:r>
                                </m:e>
                              </m:d>
                              <m:r>
                                <w:rPr>
                                  <w:rFonts w:ascii="Cambria Math" w:hAnsi="Cambria Math"/>
                                </w:rPr>
                                <m:t>∥20kΩ</m:t>
                              </m:r>
                            </m:e>
                          </m:d>
                          <m:r>
                            <w:rPr>
                              <w:rFonts w:ascii="Cambria Math" w:hAnsi="Cambria Math"/>
                            </w:rPr>
                            <m:t>+10kΩ</m:t>
                          </m:r>
                        </m:e>
                      </m:d>
                      <m:r>
                        <w:rPr>
                          <w:rFonts w:ascii="Cambria Math" w:hAnsi="Cambria Math"/>
                        </w:rPr>
                        <m:t>∥20kΩ</m:t>
                      </m:r>
                    </m:e>
                  </m:d>
                  <m:r>
                    <w:rPr>
                      <w:rFonts w:ascii="Cambria Math" w:hAnsi="Cambria Math"/>
                    </w:rPr>
                    <m:t>+10kΩ</m:t>
                  </m:r>
                </m:e>
              </m:d>
              <m:r>
                <w:rPr>
                  <w:rFonts w:ascii="Cambria Math" w:hAnsi="Cambria Math"/>
                </w:rPr>
                <m:t>∥20kΩ</m:t>
              </m:r>
            </m:e>
          </m:d>
          <m:r>
            <w:rPr>
              <w:rFonts w:ascii="Cambria Math" w:hAnsi="Cambria Math"/>
            </w:rPr>
            <m:t>= 10kΩ</m:t>
          </m:r>
        </m:oMath>
      </m:oMathPara>
    </w:p>
    <w:p w:rsidR="00562309" w:rsidRDefault="00562309" w:rsidP="0069425B"/>
    <w:p w:rsidR="00562309" w:rsidRDefault="00E1603E" w:rsidP="0069425B">
      <w:pPr>
        <w:rPr>
          <w:lang w:val="en-US"/>
        </w:rPr>
      </w:pPr>
      <w:r w:rsidRPr="00E1603E">
        <w:rPr>
          <w:lang w:val="en-US"/>
        </w:rPr>
        <w:t>This yields the following equation for the gain of the circuit:</w:t>
      </w:r>
    </w:p>
    <w:p w:rsidR="00E1603E" w:rsidRPr="00E1603E" w:rsidRDefault="00E1603E" w:rsidP="0069425B">
      <w:pPr>
        <w:rPr>
          <w:lang w:val="en-US"/>
        </w:rPr>
      </w:pPr>
    </w:p>
    <w:p w:rsidR="00562309" w:rsidRDefault="004144D4" w:rsidP="0069425B">
      <m:oMathPara>
        <m:oMath>
          <m:f>
            <m:fPr>
              <m:ctrlPr>
                <w:rPr>
                  <w:rFonts w:ascii="Cambria Math" w:hAnsi="Cambria Math"/>
                  <w:i/>
                </w:rPr>
              </m:ctrlPr>
            </m:fPr>
            <m:num>
              <m:r>
                <w:rPr>
                  <w:rFonts w:ascii="Cambria Math" w:hAnsi="Cambria Math"/>
                </w:rPr>
                <m:t>-4V</m:t>
              </m:r>
            </m:num>
            <m:den>
              <m:r>
                <w:rPr>
                  <w:rFonts w:ascii="Cambria Math" w:hAnsi="Cambria Math"/>
                </w:rPr>
                <m:t>5V</m:t>
              </m:r>
            </m:den>
          </m:f>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9</m:t>
                  </m:r>
                </m:sub>
              </m:sSub>
            </m:num>
            <m:den>
              <m:sSub>
                <m:sSubPr>
                  <m:ctrlPr>
                    <w:rPr>
                      <w:rFonts w:ascii="Cambria Math" w:hAnsi="Cambria Math"/>
                      <w:i/>
                    </w:rPr>
                  </m:ctrlPr>
                </m:sSubPr>
                <m:e>
                  <m:r>
                    <w:rPr>
                      <w:rFonts w:ascii="Cambria Math" w:hAnsi="Cambria Math"/>
                    </w:rPr>
                    <m:t>R</m:t>
                  </m:r>
                </m:e>
                <m:sub>
                  <m:r>
                    <w:rPr>
                      <w:rFonts w:ascii="Cambria Math" w:hAnsi="Cambria Math"/>
                    </w:rPr>
                    <m:t>ein</m:t>
                  </m:r>
                </m:sub>
              </m:sSub>
            </m:den>
          </m:f>
        </m:oMath>
      </m:oMathPara>
    </w:p>
    <w:p w:rsidR="00562309" w:rsidRDefault="00562309" w:rsidP="0069425B"/>
    <w:p w:rsidR="00562309" w:rsidRDefault="004144D4" w:rsidP="0069425B">
      <m:oMathPara>
        <m:oMath>
          <m:f>
            <m:fPr>
              <m:ctrlPr>
                <w:rPr>
                  <w:rFonts w:ascii="Cambria Math" w:hAnsi="Cambria Math"/>
                  <w:i/>
                </w:rPr>
              </m:ctrlPr>
            </m:fPr>
            <m:num>
              <m:r>
                <w:rPr>
                  <w:rFonts w:ascii="Cambria Math" w:hAnsi="Cambria Math"/>
                </w:rPr>
                <m:t>-4V</m:t>
              </m:r>
            </m:num>
            <m:den>
              <m:r>
                <w:rPr>
                  <w:rFonts w:ascii="Cambria Math" w:hAnsi="Cambria Math"/>
                </w:rPr>
                <m:t>5V</m:t>
              </m:r>
            </m:den>
          </m:f>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9</m:t>
                  </m:r>
                </m:sub>
              </m:sSub>
            </m:num>
            <m:den>
              <m:r>
                <w:rPr>
                  <w:rFonts w:ascii="Cambria Math" w:hAnsi="Cambria Math"/>
                </w:rPr>
                <m:t>10kΩ</m:t>
              </m:r>
            </m:den>
          </m:f>
        </m:oMath>
      </m:oMathPara>
    </w:p>
    <w:p w:rsidR="00562309" w:rsidRDefault="00562309" w:rsidP="0069425B"/>
    <w:p w:rsidR="00562309" w:rsidRDefault="00562309" w:rsidP="0069425B">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9</m:t>
              </m:r>
            </m:sub>
          </m:sSub>
          <m:r>
            <w:rPr>
              <w:rFonts w:ascii="Cambria Math" w:hAnsi="Cambria Math"/>
            </w:rPr>
            <m:t>=10kΩ*</m:t>
          </m:r>
          <m:f>
            <m:fPr>
              <m:ctrlPr>
                <w:rPr>
                  <w:rFonts w:ascii="Cambria Math" w:hAnsi="Cambria Math"/>
                  <w:i/>
                </w:rPr>
              </m:ctrlPr>
            </m:fPr>
            <m:num>
              <m:r>
                <w:rPr>
                  <w:rFonts w:ascii="Cambria Math" w:hAnsi="Cambria Math"/>
                </w:rPr>
                <m:t>4V</m:t>
              </m:r>
            </m:num>
            <m:den>
              <m:r>
                <w:rPr>
                  <w:rFonts w:ascii="Cambria Math" w:hAnsi="Cambria Math"/>
                </w:rPr>
                <m:t>5V</m:t>
              </m:r>
            </m:den>
          </m:f>
          <m:r>
            <w:rPr>
              <w:rFonts w:ascii="Cambria Math" w:hAnsi="Cambria Math"/>
            </w:rPr>
            <m:t>= 8kΩ</m:t>
          </m:r>
        </m:oMath>
      </m:oMathPara>
    </w:p>
    <w:p w:rsidR="00562309" w:rsidRDefault="00562309" w:rsidP="0069425B"/>
    <w:p w:rsidR="00562309" w:rsidRDefault="00562309" w:rsidP="0069425B">
      <w:pPr>
        <w:spacing w:line="240" w:lineRule="auto"/>
        <w:rPr>
          <w:rFonts w:cs="Arial"/>
          <w:b/>
          <w:bCs/>
          <w:i/>
          <w:iCs/>
          <w:sz w:val="28"/>
          <w:szCs w:val="28"/>
        </w:rPr>
      </w:pPr>
    </w:p>
    <w:p w:rsidR="00562309" w:rsidRDefault="00562309" w:rsidP="00E1603E">
      <w:pPr>
        <w:pStyle w:val="Heading3"/>
        <w:rPr>
          <w:lang w:val="en-US"/>
        </w:rPr>
      </w:pPr>
      <w:bookmarkStart w:id="4" w:name="_Toc310964169"/>
      <w:r w:rsidRPr="00E1603E">
        <w:rPr>
          <w:lang w:val="en-US"/>
        </w:rPr>
        <w:t>2.1.</w:t>
      </w:r>
      <w:r w:rsidR="00AA7F8B">
        <w:rPr>
          <w:lang w:val="en-US"/>
        </w:rPr>
        <w:t>1</w:t>
      </w:r>
      <w:r w:rsidRPr="00E1603E">
        <w:rPr>
          <w:lang w:val="en-US"/>
        </w:rPr>
        <w:t xml:space="preserve"> </w:t>
      </w:r>
      <w:bookmarkEnd w:id="4"/>
      <w:r w:rsidR="00E1603E" w:rsidRPr="00E1603E">
        <w:rPr>
          <w:lang w:val="en-US"/>
        </w:rPr>
        <w:t>Static transfer characteristic</w:t>
      </w:r>
    </w:p>
    <w:p w:rsidR="00AA7F8B" w:rsidRPr="00AA7F8B" w:rsidRDefault="00AA7F8B" w:rsidP="00AA7F8B">
      <w:pPr>
        <w:autoSpaceDE w:val="0"/>
        <w:autoSpaceDN w:val="0"/>
        <w:adjustRightInd w:val="0"/>
        <w:spacing w:line="240" w:lineRule="auto"/>
        <w:jc w:val="left"/>
        <w:rPr>
          <w:rFonts w:eastAsia="Calibri" w:cs="Arial"/>
          <w:spacing w:val="0"/>
          <w:sz w:val="20"/>
          <w:lang w:val="en-US"/>
        </w:rPr>
      </w:pPr>
      <w:r w:rsidRPr="00AA7F8B">
        <w:rPr>
          <w:rFonts w:eastAsia="Calibri" w:cs="Arial"/>
          <w:spacing w:val="0"/>
          <w:sz w:val="20"/>
          <w:lang w:val="en-US"/>
        </w:rPr>
        <w:t xml:space="preserve">For each of the 16 values possible at the digital input </w:t>
      </w:r>
      <w:r w:rsidR="00821AC9">
        <w:rPr>
          <w:rFonts w:eastAsia="Calibri" w:cs="Arial"/>
          <w:spacing w:val="0"/>
          <w:sz w:val="20"/>
          <w:lang w:val="en-US"/>
        </w:rPr>
        <w:t>(</w:t>
      </w:r>
      <w:proofErr w:type="gramStart"/>
      <w:r w:rsidR="00821AC9">
        <w:rPr>
          <w:rFonts w:eastAsia="Calibri" w:cs="Arial"/>
          <w:spacing w:val="0"/>
          <w:sz w:val="20"/>
          <w:lang w:val="en-US"/>
        </w:rPr>
        <w:t>Z</w:t>
      </w:r>
      <w:r w:rsidRPr="00AA7F8B">
        <w:rPr>
          <w:rFonts w:eastAsia="Calibri" w:cs="Arial"/>
          <w:spacing w:val="0"/>
          <w:sz w:val="20"/>
          <w:lang w:val="en-US"/>
        </w:rPr>
        <w:t>[</w:t>
      </w:r>
      <w:proofErr w:type="gramEnd"/>
      <w:r w:rsidRPr="00AA7F8B">
        <w:rPr>
          <w:rFonts w:eastAsia="Calibri" w:cs="Arial"/>
          <w:spacing w:val="0"/>
          <w:sz w:val="20"/>
          <w:lang w:val="en-US"/>
        </w:rPr>
        <w:t>0..15]; i.e. I[3"0] : LLLL"HHHH)</w:t>
      </w:r>
    </w:p>
    <w:p w:rsidR="00AA7F8B" w:rsidRPr="00AA7F8B" w:rsidRDefault="00AA7F8B" w:rsidP="00AA7F8B">
      <w:pPr>
        <w:autoSpaceDE w:val="0"/>
        <w:autoSpaceDN w:val="0"/>
        <w:adjustRightInd w:val="0"/>
        <w:spacing w:line="240" w:lineRule="auto"/>
        <w:jc w:val="left"/>
        <w:rPr>
          <w:rFonts w:eastAsia="Calibri" w:cs="Arial"/>
          <w:spacing w:val="0"/>
          <w:sz w:val="20"/>
          <w:lang w:val="en-US"/>
        </w:rPr>
      </w:pPr>
      <w:r w:rsidRPr="00AA7F8B">
        <w:rPr>
          <w:rFonts w:eastAsia="Calibri" w:cs="Arial"/>
          <w:spacing w:val="0"/>
          <w:sz w:val="20"/>
          <w:lang w:val="en-US"/>
        </w:rPr>
        <w:t>Measure</w:t>
      </w:r>
      <w:r w:rsidRPr="00AA7F8B">
        <w:rPr>
          <w:rFonts w:eastAsia="Calibri" w:cs="Arial"/>
          <w:spacing w:val="0"/>
          <w:sz w:val="20"/>
          <w:lang w:val="en-US"/>
        </w:rPr>
        <w:t xml:space="preserve"> the analogue output V6ul using a DMM. Choose a DMM measuring rate which gives</w:t>
      </w:r>
    </w:p>
    <w:p w:rsidR="00AA7F8B" w:rsidRPr="00AA7F8B" w:rsidRDefault="00AA7F8B" w:rsidP="00AA7F8B">
      <w:pPr>
        <w:autoSpaceDE w:val="0"/>
        <w:autoSpaceDN w:val="0"/>
        <w:adjustRightInd w:val="0"/>
        <w:spacing w:line="240" w:lineRule="auto"/>
        <w:jc w:val="left"/>
        <w:rPr>
          <w:rFonts w:eastAsia="Calibri" w:cs="Arial"/>
          <w:spacing w:val="0"/>
          <w:sz w:val="20"/>
          <w:lang w:val="en-US"/>
        </w:rPr>
      </w:pPr>
      <w:r w:rsidRPr="00AA7F8B">
        <w:rPr>
          <w:rFonts w:eastAsia="Calibri" w:cs="Arial"/>
          <w:spacing w:val="0"/>
          <w:sz w:val="20"/>
          <w:lang w:val="en-US"/>
        </w:rPr>
        <w:t>You</w:t>
      </w:r>
      <w:r w:rsidRPr="00AA7F8B">
        <w:rPr>
          <w:rFonts w:eastAsia="Calibri" w:cs="Arial"/>
          <w:spacing w:val="0"/>
          <w:sz w:val="20"/>
          <w:lang w:val="en-US"/>
        </w:rPr>
        <w:t xml:space="preserve"> 4 digit resolution after decimal point (otherwise you would not get a sufficiently accurate</w:t>
      </w:r>
    </w:p>
    <w:p w:rsidR="00AA7F8B" w:rsidRPr="00AA7F8B" w:rsidRDefault="00AA7F8B" w:rsidP="00AA7F8B">
      <w:pPr>
        <w:autoSpaceDE w:val="0"/>
        <w:autoSpaceDN w:val="0"/>
        <w:adjustRightInd w:val="0"/>
        <w:spacing w:line="240" w:lineRule="auto"/>
        <w:jc w:val="left"/>
        <w:rPr>
          <w:rFonts w:eastAsia="Calibri" w:cs="Arial"/>
          <w:spacing w:val="0"/>
          <w:sz w:val="20"/>
          <w:lang w:val="en-US"/>
        </w:rPr>
      </w:pPr>
      <w:r w:rsidRPr="00AA7F8B">
        <w:rPr>
          <w:rFonts w:eastAsia="Calibri" w:cs="Arial"/>
          <w:spacing w:val="0"/>
          <w:sz w:val="20"/>
          <w:lang w:val="en-US"/>
        </w:rPr>
        <w:t>Result</w:t>
      </w:r>
      <w:r w:rsidRPr="00AA7F8B">
        <w:rPr>
          <w:rFonts w:eastAsia="Calibri" w:cs="Arial"/>
          <w:spacing w:val="0"/>
          <w:sz w:val="20"/>
          <w:lang w:val="en-US"/>
        </w:rPr>
        <w:t xml:space="preserve"> when calculating nonlinearity).</w:t>
      </w:r>
    </w:p>
    <w:p w:rsidR="00AA7F8B" w:rsidRPr="00AA7F8B" w:rsidRDefault="00AA7F8B" w:rsidP="00AA7F8B">
      <w:pPr>
        <w:autoSpaceDE w:val="0"/>
        <w:autoSpaceDN w:val="0"/>
        <w:adjustRightInd w:val="0"/>
        <w:spacing w:line="240" w:lineRule="auto"/>
        <w:jc w:val="left"/>
        <w:rPr>
          <w:rFonts w:eastAsia="Calibri" w:cs="Arial"/>
          <w:spacing w:val="0"/>
          <w:sz w:val="20"/>
          <w:lang w:val="en-US"/>
        </w:rPr>
      </w:pPr>
      <w:r w:rsidRPr="00AA7F8B">
        <w:rPr>
          <w:rFonts w:eastAsia="Calibri" w:cs="Arial"/>
          <w:spacing w:val="0"/>
          <w:sz w:val="20"/>
          <w:lang w:val="en-US"/>
        </w:rPr>
        <w:t xml:space="preserve">You may employ double-throw switches as the source of digital input with </w:t>
      </w:r>
      <w:proofErr w:type="gramStart"/>
      <w:r w:rsidRPr="00AA7F8B">
        <w:rPr>
          <w:rFonts w:eastAsia="Calibri" w:cs="Arial"/>
          <w:spacing w:val="0"/>
          <w:sz w:val="20"/>
          <w:lang w:val="en-US"/>
        </w:rPr>
        <w:t>L :</w:t>
      </w:r>
      <w:proofErr w:type="gramEnd"/>
      <w:r w:rsidRPr="00AA7F8B">
        <w:rPr>
          <w:rFonts w:eastAsia="Calibri" w:cs="Arial"/>
          <w:spacing w:val="0"/>
          <w:sz w:val="20"/>
          <w:lang w:val="en-US"/>
        </w:rPr>
        <w:t xml:space="preserve"> 0 V and H : 5</w:t>
      </w:r>
    </w:p>
    <w:p w:rsidR="00AA7F8B" w:rsidRPr="00AA7F8B" w:rsidRDefault="00AA7F8B" w:rsidP="00AA7F8B">
      <w:pPr>
        <w:rPr>
          <w:sz w:val="20"/>
          <w:lang w:val="en-US"/>
        </w:rPr>
      </w:pPr>
      <w:r w:rsidRPr="00AA7F8B">
        <w:rPr>
          <w:rFonts w:eastAsia="Calibri" w:cs="Arial"/>
          <w:spacing w:val="0"/>
          <w:sz w:val="20"/>
        </w:rPr>
        <w:t>V.</w:t>
      </w:r>
    </w:p>
    <w:p w:rsidR="00562309" w:rsidRDefault="00562309" w:rsidP="0069425B">
      <w:pPr>
        <w:rPr>
          <w:lang w:val="en-US"/>
        </w:rPr>
      </w:pPr>
    </w:p>
    <w:p w:rsidR="007F19F4" w:rsidRPr="00E1603E" w:rsidRDefault="007F19F4" w:rsidP="0069425B">
      <w:pPr>
        <w:rPr>
          <w:lang w:val="en-US"/>
        </w:rPr>
      </w:pPr>
    </w:p>
    <w:p w:rsidR="007F19F4" w:rsidRDefault="00E1603E" w:rsidP="007606FB">
      <w:pPr>
        <w:rPr>
          <w:lang w:val="en-US"/>
        </w:rPr>
      </w:pPr>
      <w:r w:rsidRPr="00E1603E">
        <w:rPr>
          <w:lang w:val="en-US"/>
        </w:rPr>
        <w:t>In the laboratory, the following values ​​were recorded:</w:t>
      </w:r>
    </w:p>
    <w:p w:rsidR="007606FB" w:rsidRDefault="007606FB" w:rsidP="007606FB">
      <w:pPr>
        <w:rPr>
          <w:lang w:val="en-US"/>
        </w:rPr>
      </w:pPr>
    </w:p>
    <w:tbl>
      <w:tblPr>
        <w:tblStyle w:val="TableGrid"/>
        <w:tblW w:w="0" w:type="auto"/>
        <w:tblLook w:val="04A0" w:firstRow="1" w:lastRow="0" w:firstColumn="1" w:lastColumn="0" w:noHBand="0" w:noVBand="1"/>
      </w:tblPr>
      <w:tblGrid>
        <w:gridCol w:w="1703"/>
        <w:gridCol w:w="1703"/>
        <w:gridCol w:w="1703"/>
        <w:gridCol w:w="1703"/>
        <w:gridCol w:w="1704"/>
      </w:tblGrid>
      <w:tr w:rsidR="007F19F4" w:rsidTr="0099591D">
        <w:trPr>
          <w:trHeight w:val="557"/>
        </w:trPr>
        <w:tc>
          <w:tcPr>
            <w:tcW w:w="1703" w:type="dxa"/>
          </w:tcPr>
          <w:p w:rsidR="007F19F4" w:rsidRDefault="007F19F4" w:rsidP="0099591D">
            <w:r>
              <w:t xml:space="preserve">Bit 1 </w:t>
            </w:r>
          </w:p>
        </w:tc>
        <w:tc>
          <w:tcPr>
            <w:tcW w:w="1703" w:type="dxa"/>
          </w:tcPr>
          <w:p w:rsidR="007F19F4" w:rsidRDefault="007F19F4" w:rsidP="0099591D">
            <w:r>
              <w:t>Bit 2</w:t>
            </w:r>
          </w:p>
        </w:tc>
        <w:tc>
          <w:tcPr>
            <w:tcW w:w="1703" w:type="dxa"/>
          </w:tcPr>
          <w:p w:rsidR="007F19F4" w:rsidRDefault="007F19F4" w:rsidP="0099591D">
            <w:r>
              <w:t>Bit 3</w:t>
            </w:r>
          </w:p>
        </w:tc>
        <w:tc>
          <w:tcPr>
            <w:tcW w:w="1703" w:type="dxa"/>
          </w:tcPr>
          <w:p w:rsidR="007F19F4" w:rsidRDefault="007F19F4" w:rsidP="0099591D">
            <w:r>
              <w:t>Bit 4</w:t>
            </w:r>
          </w:p>
        </w:tc>
        <w:tc>
          <w:tcPr>
            <w:tcW w:w="1704" w:type="dxa"/>
          </w:tcPr>
          <w:p w:rsidR="007F19F4" w:rsidRDefault="007F19F4" w:rsidP="0099591D">
            <w:proofErr w:type="spellStart"/>
            <w:r>
              <w:t>V</w:t>
            </w:r>
            <w:r w:rsidRPr="00821AC9">
              <w:rPr>
                <w:vertAlign w:val="subscript"/>
              </w:rPr>
              <w:t>out</w:t>
            </w:r>
            <w:proofErr w:type="spellEnd"/>
          </w:p>
        </w:tc>
      </w:tr>
      <w:tr w:rsidR="007F19F4" w:rsidTr="0099591D">
        <w:tc>
          <w:tcPr>
            <w:tcW w:w="1703" w:type="dxa"/>
          </w:tcPr>
          <w:p w:rsidR="007F19F4" w:rsidRDefault="007F19F4" w:rsidP="0099591D">
            <w:r>
              <w:t>0</w:t>
            </w:r>
          </w:p>
        </w:tc>
        <w:tc>
          <w:tcPr>
            <w:tcW w:w="1703" w:type="dxa"/>
          </w:tcPr>
          <w:p w:rsidR="007F19F4" w:rsidRDefault="007F19F4" w:rsidP="0099591D">
            <w:r>
              <w:t>0</w:t>
            </w:r>
          </w:p>
        </w:tc>
        <w:tc>
          <w:tcPr>
            <w:tcW w:w="1703" w:type="dxa"/>
          </w:tcPr>
          <w:p w:rsidR="007F19F4" w:rsidRDefault="007F19F4" w:rsidP="0099591D">
            <w:r>
              <w:t>0</w:t>
            </w:r>
          </w:p>
        </w:tc>
        <w:tc>
          <w:tcPr>
            <w:tcW w:w="1703" w:type="dxa"/>
          </w:tcPr>
          <w:p w:rsidR="007F19F4" w:rsidRDefault="007F19F4" w:rsidP="0099591D">
            <w:r>
              <w:t>0</w:t>
            </w:r>
          </w:p>
        </w:tc>
        <w:tc>
          <w:tcPr>
            <w:tcW w:w="1704" w:type="dxa"/>
          </w:tcPr>
          <w:p w:rsidR="007F19F4" w:rsidRDefault="007F19F4" w:rsidP="0099591D">
            <w:r>
              <w:t>0.00006 V</w:t>
            </w:r>
          </w:p>
        </w:tc>
      </w:tr>
      <w:tr w:rsidR="007F19F4" w:rsidTr="0099591D">
        <w:tc>
          <w:tcPr>
            <w:tcW w:w="1703" w:type="dxa"/>
          </w:tcPr>
          <w:p w:rsidR="007F19F4" w:rsidRDefault="007F19F4" w:rsidP="0099591D">
            <w:r>
              <w:t>0</w:t>
            </w:r>
          </w:p>
        </w:tc>
        <w:tc>
          <w:tcPr>
            <w:tcW w:w="1703" w:type="dxa"/>
          </w:tcPr>
          <w:p w:rsidR="007F19F4" w:rsidRDefault="007F19F4" w:rsidP="0099591D">
            <w:r>
              <w:t>0</w:t>
            </w:r>
          </w:p>
        </w:tc>
        <w:tc>
          <w:tcPr>
            <w:tcW w:w="1703" w:type="dxa"/>
          </w:tcPr>
          <w:p w:rsidR="007F19F4" w:rsidRDefault="007F19F4" w:rsidP="0099591D">
            <w:r>
              <w:t>0</w:t>
            </w:r>
          </w:p>
        </w:tc>
        <w:tc>
          <w:tcPr>
            <w:tcW w:w="1703" w:type="dxa"/>
          </w:tcPr>
          <w:p w:rsidR="007F19F4" w:rsidRDefault="007F19F4" w:rsidP="0099591D">
            <w:r>
              <w:t>1</w:t>
            </w:r>
          </w:p>
        </w:tc>
        <w:tc>
          <w:tcPr>
            <w:tcW w:w="1704" w:type="dxa"/>
          </w:tcPr>
          <w:p w:rsidR="007F19F4" w:rsidRDefault="007F19F4" w:rsidP="0099591D">
            <w:r>
              <w:t>-0.25275V</w:t>
            </w:r>
          </w:p>
        </w:tc>
      </w:tr>
      <w:tr w:rsidR="007F19F4" w:rsidTr="0099591D">
        <w:tc>
          <w:tcPr>
            <w:tcW w:w="1703" w:type="dxa"/>
          </w:tcPr>
          <w:p w:rsidR="007F19F4" w:rsidRDefault="007F19F4" w:rsidP="0099591D">
            <w:r>
              <w:t>0</w:t>
            </w:r>
          </w:p>
        </w:tc>
        <w:tc>
          <w:tcPr>
            <w:tcW w:w="1703" w:type="dxa"/>
          </w:tcPr>
          <w:p w:rsidR="007F19F4" w:rsidRDefault="007F19F4" w:rsidP="0099591D">
            <w:r>
              <w:t>0</w:t>
            </w:r>
          </w:p>
        </w:tc>
        <w:tc>
          <w:tcPr>
            <w:tcW w:w="1703" w:type="dxa"/>
          </w:tcPr>
          <w:p w:rsidR="007F19F4" w:rsidRDefault="007F19F4" w:rsidP="0099591D">
            <w:r>
              <w:t>1</w:t>
            </w:r>
          </w:p>
        </w:tc>
        <w:tc>
          <w:tcPr>
            <w:tcW w:w="1703" w:type="dxa"/>
          </w:tcPr>
          <w:p w:rsidR="007F19F4" w:rsidRDefault="007F19F4" w:rsidP="0099591D">
            <w:r>
              <w:t>0</w:t>
            </w:r>
          </w:p>
        </w:tc>
        <w:tc>
          <w:tcPr>
            <w:tcW w:w="1704" w:type="dxa"/>
          </w:tcPr>
          <w:p w:rsidR="007F19F4" w:rsidRDefault="007F19F4" w:rsidP="0099591D">
            <w:r>
              <w:t>-0.5051V</w:t>
            </w:r>
          </w:p>
        </w:tc>
      </w:tr>
      <w:tr w:rsidR="007F19F4" w:rsidTr="0099591D">
        <w:tc>
          <w:tcPr>
            <w:tcW w:w="1703" w:type="dxa"/>
          </w:tcPr>
          <w:p w:rsidR="007F19F4" w:rsidRDefault="007F19F4" w:rsidP="0099591D">
            <w:r>
              <w:t>0</w:t>
            </w:r>
          </w:p>
        </w:tc>
        <w:tc>
          <w:tcPr>
            <w:tcW w:w="1703" w:type="dxa"/>
          </w:tcPr>
          <w:p w:rsidR="007F19F4" w:rsidRDefault="007F19F4" w:rsidP="0099591D">
            <w:r>
              <w:t>0</w:t>
            </w:r>
          </w:p>
        </w:tc>
        <w:tc>
          <w:tcPr>
            <w:tcW w:w="1703" w:type="dxa"/>
          </w:tcPr>
          <w:p w:rsidR="007F19F4" w:rsidRDefault="007F19F4" w:rsidP="0099591D">
            <w:r>
              <w:t>1</w:t>
            </w:r>
          </w:p>
        </w:tc>
        <w:tc>
          <w:tcPr>
            <w:tcW w:w="1703" w:type="dxa"/>
          </w:tcPr>
          <w:p w:rsidR="007F19F4" w:rsidRDefault="007F19F4" w:rsidP="0099591D">
            <w:r>
              <w:t>1</w:t>
            </w:r>
          </w:p>
        </w:tc>
        <w:tc>
          <w:tcPr>
            <w:tcW w:w="1704" w:type="dxa"/>
          </w:tcPr>
          <w:p w:rsidR="007F19F4" w:rsidRDefault="007F19F4" w:rsidP="0099591D">
            <w:r>
              <w:t>-0.7579V</w:t>
            </w:r>
          </w:p>
        </w:tc>
      </w:tr>
      <w:tr w:rsidR="007F19F4" w:rsidTr="0099591D">
        <w:tc>
          <w:tcPr>
            <w:tcW w:w="1703" w:type="dxa"/>
          </w:tcPr>
          <w:p w:rsidR="007F19F4" w:rsidRDefault="007F19F4" w:rsidP="0099591D">
            <w:r>
              <w:t>0</w:t>
            </w:r>
          </w:p>
        </w:tc>
        <w:tc>
          <w:tcPr>
            <w:tcW w:w="1703" w:type="dxa"/>
          </w:tcPr>
          <w:p w:rsidR="007F19F4" w:rsidRDefault="007F19F4" w:rsidP="0099591D">
            <w:r>
              <w:t>1</w:t>
            </w:r>
          </w:p>
        </w:tc>
        <w:tc>
          <w:tcPr>
            <w:tcW w:w="1703" w:type="dxa"/>
          </w:tcPr>
          <w:p w:rsidR="007F19F4" w:rsidRDefault="007F19F4" w:rsidP="0099591D">
            <w:r>
              <w:t>0</w:t>
            </w:r>
          </w:p>
        </w:tc>
        <w:tc>
          <w:tcPr>
            <w:tcW w:w="1703" w:type="dxa"/>
          </w:tcPr>
          <w:p w:rsidR="007F19F4" w:rsidRDefault="007F19F4" w:rsidP="0099591D">
            <w:r>
              <w:t>0</w:t>
            </w:r>
          </w:p>
        </w:tc>
        <w:tc>
          <w:tcPr>
            <w:tcW w:w="1704" w:type="dxa"/>
          </w:tcPr>
          <w:p w:rsidR="007F19F4" w:rsidRDefault="007F19F4" w:rsidP="0099591D">
            <w:r>
              <w:t>-1.0107V</w:t>
            </w:r>
          </w:p>
        </w:tc>
      </w:tr>
      <w:tr w:rsidR="007F19F4" w:rsidTr="0099591D">
        <w:tc>
          <w:tcPr>
            <w:tcW w:w="1703" w:type="dxa"/>
          </w:tcPr>
          <w:p w:rsidR="007F19F4" w:rsidRDefault="007F19F4" w:rsidP="0099591D">
            <w:r>
              <w:t>0</w:t>
            </w:r>
          </w:p>
        </w:tc>
        <w:tc>
          <w:tcPr>
            <w:tcW w:w="1703" w:type="dxa"/>
          </w:tcPr>
          <w:p w:rsidR="007F19F4" w:rsidRDefault="007F19F4" w:rsidP="0099591D">
            <w:r>
              <w:t>1</w:t>
            </w:r>
          </w:p>
        </w:tc>
        <w:tc>
          <w:tcPr>
            <w:tcW w:w="1703" w:type="dxa"/>
          </w:tcPr>
          <w:p w:rsidR="007F19F4" w:rsidRDefault="007F19F4" w:rsidP="0099591D">
            <w:r>
              <w:t>0</w:t>
            </w:r>
          </w:p>
        </w:tc>
        <w:tc>
          <w:tcPr>
            <w:tcW w:w="1703" w:type="dxa"/>
          </w:tcPr>
          <w:p w:rsidR="007F19F4" w:rsidRDefault="007F19F4" w:rsidP="0099591D">
            <w:r>
              <w:t>1</w:t>
            </w:r>
          </w:p>
        </w:tc>
        <w:tc>
          <w:tcPr>
            <w:tcW w:w="1704" w:type="dxa"/>
          </w:tcPr>
          <w:p w:rsidR="007F19F4" w:rsidRDefault="007F19F4" w:rsidP="0099591D">
            <w:r>
              <w:t>-1.2635V</w:t>
            </w:r>
          </w:p>
        </w:tc>
      </w:tr>
      <w:tr w:rsidR="007F19F4" w:rsidTr="0099591D">
        <w:tc>
          <w:tcPr>
            <w:tcW w:w="1703" w:type="dxa"/>
          </w:tcPr>
          <w:p w:rsidR="007F19F4" w:rsidRDefault="007F19F4" w:rsidP="0099591D">
            <w:r>
              <w:t>0</w:t>
            </w:r>
          </w:p>
        </w:tc>
        <w:tc>
          <w:tcPr>
            <w:tcW w:w="1703" w:type="dxa"/>
          </w:tcPr>
          <w:p w:rsidR="007F19F4" w:rsidRDefault="007F19F4" w:rsidP="0099591D">
            <w:r>
              <w:t>1</w:t>
            </w:r>
          </w:p>
        </w:tc>
        <w:tc>
          <w:tcPr>
            <w:tcW w:w="1703" w:type="dxa"/>
          </w:tcPr>
          <w:p w:rsidR="007F19F4" w:rsidRDefault="007F19F4" w:rsidP="0099591D">
            <w:r>
              <w:t>1</w:t>
            </w:r>
          </w:p>
        </w:tc>
        <w:tc>
          <w:tcPr>
            <w:tcW w:w="1703" w:type="dxa"/>
          </w:tcPr>
          <w:p w:rsidR="007F19F4" w:rsidRDefault="007F19F4" w:rsidP="0099591D">
            <w:r>
              <w:t>0</w:t>
            </w:r>
          </w:p>
        </w:tc>
        <w:tc>
          <w:tcPr>
            <w:tcW w:w="1704" w:type="dxa"/>
          </w:tcPr>
          <w:p w:rsidR="007F19F4" w:rsidRDefault="007F19F4" w:rsidP="0099591D">
            <w:r>
              <w:t>-1.5159V</w:t>
            </w:r>
          </w:p>
        </w:tc>
      </w:tr>
      <w:tr w:rsidR="007F19F4" w:rsidTr="0099591D">
        <w:tc>
          <w:tcPr>
            <w:tcW w:w="1703" w:type="dxa"/>
          </w:tcPr>
          <w:p w:rsidR="007F19F4" w:rsidRDefault="007F19F4" w:rsidP="0099591D">
            <w:r>
              <w:t>0</w:t>
            </w:r>
          </w:p>
        </w:tc>
        <w:tc>
          <w:tcPr>
            <w:tcW w:w="1703" w:type="dxa"/>
          </w:tcPr>
          <w:p w:rsidR="007F19F4" w:rsidRDefault="007F19F4" w:rsidP="0099591D">
            <w:r>
              <w:t>1</w:t>
            </w:r>
          </w:p>
        </w:tc>
        <w:tc>
          <w:tcPr>
            <w:tcW w:w="1703" w:type="dxa"/>
          </w:tcPr>
          <w:p w:rsidR="007F19F4" w:rsidRDefault="007F19F4" w:rsidP="0099591D">
            <w:r>
              <w:t>1</w:t>
            </w:r>
          </w:p>
        </w:tc>
        <w:tc>
          <w:tcPr>
            <w:tcW w:w="1703" w:type="dxa"/>
          </w:tcPr>
          <w:p w:rsidR="007F19F4" w:rsidRDefault="007F19F4" w:rsidP="0099591D">
            <w:r>
              <w:t>1</w:t>
            </w:r>
          </w:p>
        </w:tc>
        <w:tc>
          <w:tcPr>
            <w:tcW w:w="1704" w:type="dxa"/>
          </w:tcPr>
          <w:p w:rsidR="007F19F4" w:rsidRDefault="007F19F4" w:rsidP="0099591D">
            <w:r>
              <w:t>-1.7688V</w:t>
            </w:r>
          </w:p>
        </w:tc>
      </w:tr>
      <w:tr w:rsidR="007F19F4" w:rsidTr="0099591D">
        <w:tc>
          <w:tcPr>
            <w:tcW w:w="1703" w:type="dxa"/>
          </w:tcPr>
          <w:p w:rsidR="007F19F4" w:rsidRDefault="007F19F4" w:rsidP="0099591D">
            <w:r>
              <w:t>1</w:t>
            </w:r>
          </w:p>
        </w:tc>
        <w:tc>
          <w:tcPr>
            <w:tcW w:w="1703" w:type="dxa"/>
          </w:tcPr>
          <w:p w:rsidR="007F19F4" w:rsidRDefault="007F19F4" w:rsidP="0099591D">
            <w:r>
              <w:t>0</w:t>
            </w:r>
          </w:p>
        </w:tc>
        <w:tc>
          <w:tcPr>
            <w:tcW w:w="1703" w:type="dxa"/>
          </w:tcPr>
          <w:p w:rsidR="007F19F4" w:rsidRDefault="007F19F4" w:rsidP="0099591D">
            <w:r>
              <w:t>0</w:t>
            </w:r>
          </w:p>
        </w:tc>
        <w:tc>
          <w:tcPr>
            <w:tcW w:w="1703" w:type="dxa"/>
          </w:tcPr>
          <w:p w:rsidR="007F19F4" w:rsidRDefault="007F19F4" w:rsidP="0099591D">
            <w:r>
              <w:t>0</w:t>
            </w:r>
          </w:p>
        </w:tc>
        <w:tc>
          <w:tcPr>
            <w:tcW w:w="1704" w:type="dxa"/>
          </w:tcPr>
          <w:p w:rsidR="007F19F4" w:rsidRDefault="007F19F4" w:rsidP="0099591D">
            <w:r>
              <w:t>-2.0208V</w:t>
            </w:r>
          </w:p>
        </w:tc>
      </w:tr>
      <w:tr w:rsidR="007F19F4" w:rsidTr="0099591D">
        <w:tc>
          <w:tcPr>
            <w:tcW w:w="1703" w:type="dxa"/>
          </w:tcPr>
          <w:p w:rsidR="007F19F4" w:rsidRDefault="007F19F4" w:rsidP="0099591D">
            <w:r>
              <w:t>1</w:t>
            </w:r>
          </w:p>
        </w:tc>
        <w:tc>
          <w:tcPr>
            <w:tcW w:w="1703" w:type="dxa"/>
          </w:tcPr>
          <w:p w:rsidR="007F19F4" w:rsidRDefault="007F19F4" w:rsidP="0099591D">
            <w:r>
              <w:t>0</w:t>
            </w:r>
          </w:p>
        </w:tc>
        <w:tc>
          <w:tcPr>
            <w:tcW w:w="1703" w:type="dxa"/>
          </w:tcPr>
          <w:p w:rsidR="007F19F4" w:rsidRDefault="007F19F4" w:rsidP="0099591D">
            <w:r>
              <w:t>0</w:t>
            </w:r>
          </w:p>
        </w:tc>
        <w:tc>
          <w:tcPr>
            <w:tcW w:w="1703" w:type="dxa"/>
          </w:tcPr>
          <w:p w:rsidR="007F19F4" w:rsidRDefault="007F19F4" w:rsidP="0099591D">
            <w:r>
              <w:t>1</w:t>
            </w:r>
          </w:p>
        </w:tc>
        <w:tc>
          <w:tcPr>
            <w:tcW w:w="1704" w:type="dxa"/>
          </w:tcPr>
          <w:p w:rsidR="007F19F4" w:rsidRDefault="007F19F4" w:rsidP="0099591D">
            <w:r>
              <w:t>-2.2736V</w:t>
            </w:r>
          </w:p>
        </w:tc>
      </w:tr>
      <w:tr w:rsidR="007F19F4" w:rsidTr="0099591D">
        <w:tc>
          <w:tcPr>
            <w:tcW w:w="1703" w:type="dxa"/>
          </w:tcPr>
          <w:p w:rsidR="007F19F4" w:rsidRDefault="007F19F4" w:rsidP="0099591D">
            <w:r>
              <w:t>1</w:t>
            </w:r>
          </w:p>
        </w:tc>
        <w:tc>
          <w:tcPr>
            <w:tcW w:w="1703" w:type="dxa"/>
          </w:tcPr>
          <w:p w:rsidR="007F19F4" w:rsidRDefault="007F19F4" w:rsidP="0099591D">
            <w:r>
              <w:t>0</w:t>
            </w:r>
          </w:p>
        </w:tc>
        <w:tc>
          <w:tcPr>
            <w:tcW w:w="1703" w:type="dxa"/>
          </w:tcPr>
          <w:p w:rsidR="007F19F4" w:rsidRDefault="007F19F4" w:rsidP="0099591D">
            <w:r>
              <w:t>1</w:t>
            </w:r>
          </w:p>
        </w:tc>
        <w:tc>
          <w:tcPr>
            <w:tcW w:w="1703" w:type="dxa"/>
          </w:tcPr>
          <w:p w:rsidR="007F19F4" w:rsidRDefault="007F19F4" w:rsidP="0099591D">
            <w:r>
              <w:t>0</w:t>
            </w:r>
          </w:p>
        </w:tc>
        <w:tc>
          <w:tcPr>
            <w:tcW w:w="1704" w:type="dxa"/>
          </w:tcPr>
          <w:p w:rsidR="007F19F4" w:rsidRDefault="007F19F4" w:rsidP="0099591D">
            <w:r>
              <w:t>-2.5260V</w:t>
            </w:r>
          </w:p>
        </w:tc>
      </w:tr>
      <w:tr w:rsidR="007F19F4" w:rsidTr="0099591D">
        <w:tc>
          <w:tcPr>
            <w:tcW w:w="1703" w:type="dxa"/>
          </w:tcPr>
          <w:p w:rsidR="007F19F4" w:rsidRDefault="007F19F4" w:rsidP="0099591D">
            <w:r>
              <w:t>1</w:t>
            </w:r>
          </w:p>
        </w:tc>
        <w:tc>
          <w:tcPr>
            <w:tcW w:w="1703" w:type="dxa"/>
          </w:tcPr>
          <w:p w:rsidR="007F19F4" w:rsidRDefault="007F19F4" w:rsidP="0099591D">
            <w:r>
              <w:t>0</w:t>
            </w:r>
          </w:p>
        </w:tc>
        <w:tc>
          <w:tcPr>
            <w:tcW w:w="1703" w:type="dxa"/>
          </w:tcPr>
          <w:p w:rsidR="007F19F4" w:rsidRDefault="007F19F4" w:rsidP="0099591D">
            <w:r>
              <w:t>1</w:t>
            </w:r>
          </w:p>
        </w:tc>
        <w:tc>
          <w:tcPr>
            <w:tcW w:w="1703" w:type="dxa"/>
          </w:tcPr>
          <w:p w:rsidR="007F19F4" w:rsidRDefault="007F19F4" w:rsidP="0099591D">
            <w:r>
              <w:t>1</w:t>
            </w:r>
          </w:p>
        </w:tc>
        <w:tc>
          <w:tcPr>
            <w:tcW w:w="1704" w:type="dxa"/>
          </w:tcPr>
          <w:p w:rsidR="007F19F4" w:rsidRDefault="007F19F4" w:rsidP="0099591D">
            <w:r>
              <w:t>-2.7801V</w:t>
            </w:r>
          </w:p>
        </w:tc>
      </w:tr>
      <w:tr w:rsidR="007F19F4" w:rsidTr="0099591D">
        <w:tc>
          <w:tcPr>
            <w:tcW w:w="1703" w:type="dxa"/>
          </w:tcPr>
          <w:p w:rsidR="007F19F4" w:rsidRDefault="007F19F4" w:rsidP="0099591D">
            <w:r>
              <w:t>1</w:t>
            </w:r>
          </w:p>
        </w:tc>
        <w:tc>
          <w:tcPr>
            <w:tcW w:w="1703" w:type="dxa"/>
          </w:tcPr>
          <w:p w:rsidR="007F19F4" w:rsidRDefault="007F19F4" w:rsidP="0099591D">
            <w:r>
              <w:t>1</w:t>
            </w:r>
          </w:p>
        </w:tc>
        <w:tc>
          <w:tcPr>
            <w:tcW w:w="1703" w:type="dxa"/>
          </w:tcPr>
          <w:p w:rsidR="007F19F4" w:rsidRDefault="007F19F4" w:rsidP="0099591D">
            <w:r>
              <w:t>0</w:t>
            </w:r>
          </w:p>
        </w:tc>
        <w:tc>
          <w:tcPr>
            <w:tcW w:w="1703" w:type="dxa"/>
          </w:tcPr>
          <w:p w:rsidR="007F19F4" w:rsidRDefault="007F19F4" w:rsidP="0099591D">
            <w:r>
              <w:t>0</w:t>
            </w:r>
          </w:p>
        </w:tc>
        <w:tc>
          <w:tcPr>
            <w:tcW w:w="1704" w:type="dxa"/>
          </w:tcPr>
          <w:p w:rsidR="007F19F4" w:rsidRDefault="007F19F4" w:rsidP="0099591D">
            <w:r>
              <w:t>-3.0332V</w:t>
            </w:r>
          </w:p>
        </w:tc>
      </w:tr>
      <w:tr w:rsidR="007F19F4" w:rsidTr="0099591D">
        <w:tc>
          <w:tcPr>
            <w:tcW w:w="1703" w:type="dxa"/>
          </w:tcPr>
          <w:p w:rsidR="007F19F4" w:rsidRDefault="007F19F4" w:rsidP="0099591D">
            <w:r>
              <w:t>1</w:t>
            </w:r>
          </w:p>
        </w:tc>
        <w:tc>
          <w:tcPr>
            <w:tcW w:w="1703" w:type="dxa"/>
          </w:tcPr>
          <w:p w:rsidR="007F19F4" w:rsidRDefault="007F19F4" w:rsidP="0099591D">
            <w:r>
              <w:t>1</w:t>
            </w:r>
          </w:p>
        </w:tc>
        <w:tc>
          <w:tcPr>
            <w:tcW w:w="1703" w:type="dxa"/>
          </w:tcPr>
          <w:p w:rsidR="007F19F4" w:rsidRDefault="007F19F4" w:rsidP="0099591D">
            <w:r>
              <w:t>0</w:t>
            </w:r>
          </w:p>
        </w:tc>
        <w:tc>
          <w:tcPr>
            <w:tcW w:w="1703" w:type="dxa"/>
          </w:tcPr>
          <w:p w:rsidR="007F19F4" w:rsidRDefault="007F19F4" w:rsidP="0099591D">
            <w:r>
              <w:t>1</w:t>
            </w:r>
          </w:p>
        </w:tc>
        <w:tc>
          <w:tcPr>
            <w:tcW w:w="1704" w:type="dxa"/>
          </w:tcPr>
          <w:p w:rsidR="007F19F4" w:rsidRDefault="007F19F4" w:rsidP="0099591D">
            <w:r>
              <w:t>-3.286V</w:t>
            </w:r>
          </w:p>
        </w:tc>
      </w:tr>
      <w:tr w:rsidR="007F19F4" w:rsidTr="0099591D">
        <w:tc>
          <w:tcPr>
            <w:tcW w:w="1703" w:type="dxa"/>
          </w:tcPr>
          <w:p w:rsidR="007F19F4" w:rsidRDefault="007F19F4" w:rsidP="0099591D">
            <w:r>
              <w:t>1</w:t>
            </w:r>
          </w:p>
        </w:tc>
        <w:tc>
          <w:tcPr>
            <w:tcW w:w="1703" w:type="dxa"/>
          </w:tcPr>
          <w:p w:rsidR="007F19F4" w:rsidRDefault="007F19F4" w:rsidP="0099591D">
            <w:r>
              <w:t>1</w:t>
            </w:r>
          </w:p>
        </w:tc>
        <w:tc>
          <w:tcPr>
            <w:tcW w:w="1703" w:type="dxa"/>
          </w:tcPr>
          <w:p w:rsidR="007F19F4" w:rsidRDefault="007F19F4" w:rsidP="0099591D">
            <w:r>
              <w:t>1</w:t>
            </w:r>
          </w:p>
        </w:tc>
        <w:tc>
          <w:tcPr>
            <w:tcW w:w="1703" w:type="dxa"/>
          </w:tcPr>
          <w:p w:rsidR="007F19F4" w:rsidRDefault="007F19F4" w:rsidP="0099591D">
            <w:r>
              <w:t>0</w:t>
            </w:r>
          </w:p>
        </w:tc>
        <w:tc>
          <w:tcPr>
            <w:tcW w:w="1704" w:type="dxa"/>
          </w:tcPr>
          <w:p w:rsidR="007F19F4" w:rsidRDefault="007F19F4" w:rsidP="0099591D">
            <w:r>
              <w:t>-3.538V</w:t>
            </w:r>
          </w:p>
        </w:tc>
      </w:tr>
      <w:tr w:rsidR="007F19F4" w:rsidTr="0099591D">
        <w:tc>
          <w:tcPr>
            <w:tcW w:w="1703" w:type="dxa"/>
          </w:tcPr>
          <w:p w:rsidR="007F19F4" w:rsidRDefault="007F19F4" w:rsidP="0099591D">
            <w:r>
              <w:t>1</w:t>
            </w:r>
          </w:p>
        </w:tc>
        <w:tc>
          <w:tcPr>
            <w:tcW w:w="1703" w:type="dxa"/>
          </w:tcPr>
          <w:p w:rsidR="007F19F4" w:rsidRDefault="007F19F4" w:rsidP="0099591D">
            <w:r>
              <w:t>1</w:t>
            </w:r>
          </w:p>
        </w:tc>
        <w:tc>
          <w:tcPr>
            <w:tcW w:w="1703" w:type="dxa"/>
          </w:tcPr>
          <w:p w:rsidR="007F19F4" w:rsidRDefault="007F19F4" w:rsidP="0099591D">
            <w:r>
              <w:t>1</w:t>
            </w:r>
          </w:p>
        </w:tc>
        <w:tc>
          <w:tcPr>
            <w:tcW w:w="1703" w:type="dxa"/>
          </w:tcPr>
          <w:p w:rsidR="007F19F4" w:rsidRDefault="007F19F4" w:rsidP="0099591D">
            <w:r>
              <w:t>1</w:t>
            </w:r>
          </w:p>
        </w:tc>
        <w:tc>
          <w:tcPr>
            <w:tcW w:w="1704" w:type="dxa"/>
          </w:tcPr>
          <w:p w:rsidR="007F19F4" w:rsidRDefault="007F19F4" w:rsidP="0099591D">
            <w:r>
              <w:t>-3.791V</w:t>
            </w:r>
          </w:p>
        </w:tc>
      </w:tr>
    </w:tbl>
    <w:p w:rsidR="00593311" w:rsidRDefault="00593311" w:rsidP="007F19F4">
      <w:pPr>
        <w:pStyle w:val="Caption"/>
        <w:keepNext/>
        <w:rPr>
          <w:b w:val="0"/>
          <w:bCs w:val="0"/>
          <w:sz w:val="19"/>
          <w:lang w:val="en-US"/>
        </w:rPr>
      </w:pPr>
    </w:p>
    <w:p w:rsidR="005233FF" w:rsidRPr="00E1603E" w:rsidRDefault="007F19F4" w:rsidP="007F19F4">
      <w:pPr>
        <w:pStyle w:val="Caption"/>
        <w:keepNext/>
        <w:rPr>
          <w:lang w:val="en-US"/>
        </w:rPr>
      </w:pPr>
      <w:r>
        <w:rPr>
          <w:lang w:val="en-US"/>
        </w:rPr>
        <w:t>Table</w:t>
      </w:r>
      <w:r w:rsidR="00E1603E" w:rsidRPr="00E1603E">
        <w:rPr>
          <w:lang w:val="en-US"/>
        </w:rPr>
        <w:t xml:space="preserve"> 1 </w:t>
      </w:r>
      <w:r w:rsidRPr="00E1603E">
        <w:rPr>
          <w:lang w:val="en-US"/>
        </w:rPr>
        <w:t>measured</w:t>
      </w:r>
      <w:r w:rsidR="00E1603E" w:rsidRPr="00E1603E">
        <w:rPr>
          <w:lang w:val="en-US"/>
        </w:rPr>
        <w:t xml:space="preserve"> </w:t>
      </w:r>
      <w:r>
        <w:rPr>
          <w:lang w:val="en-US"/>
        </w:rPr>
        <w:t xml:space="preserve">the </w:t>
      </w:r>
      <w:r w:rsidR="00E1603E" w:rsidRPr="00E1603E">
        <w:rPr>
          <w:lang w:val="en-US"/>
        </w:rPr>
        <w:t xml:space="preserve">output voltage </w:t>
      </w:r>
    </w:p>
    <w:p w:rsidR="005233FF" w:rsidRPr="00E1603E" w:rsidRDefault="005233FF" w:rsidP="0069425B">
      <w:pPr>
        <w:rPr>
          <w:lang w:val="en-US"/>
        </w:rPr>
      </w:pPr>
    </w:p>
    <w:p w:rsidR="002E4565" w:rsidRPr="00E1603E" w:rsidRDefault="002E4565" w:rsidP="00A853FD">
      <w:pPr>
        <w:rPr>
          <w:lang w:val="en-US"/>
        </w:rPr>
      </w:pPr>
    </w:p>
    <w:p w:rsidR="00DB4867" w:rsidRDefault="00DB4867" w:rsidP="00DB4867">
      <w:pPr>
        <w:rPr>
          <w:lang w:val="en-US"/>
        </w:rPr>
      </w:pPr>
    </w:p>
    <w:p w:rsidR="00821AC9" w:rsidRDefault="00821AC9" w:rsidP="00DB4867">
      <w:pPr>
        <w:rPr>
          <w:lang w:val="en-US"/>
        </w:rPr>
      </w:pPr>
    </w:p>
    <w:p w:rsidR="00821AC9" w:rsidRDefault="00821AC9" w:rsidP="00DB4867">
      <w:pPr>
        <w:rPr>
          <w:lang w:val="en-US"/>
        </w:rPr>
      </w:pPr>
    </w:p>
    <w:p w:rsidR="00821AC9" w:rsidRDefault="00821AC9" w:rsidP="00DB4867">
      <w:pPr>
        <w:rPr>
          <w:lang w:val="en-US"/>
        </w:rPr>
      </w:pPr>
    </w:p>
    <w:p w:rsidR="00821AC9" w:rsidRDefault="00821AC9" w:rsidP="00DB4867">
      <w:pPr>
        <w:rPr>
          <w:lang w:val="en-US"/>
        </w:rPr>
      </w:pPr>
    </w:p>
    <w:p w:rsidR="00821AC9" w:rsidRDefault="00821AC9" w:rsidP="00DB4867">
      <w:pPr>
        <w:rPr>
          <w:lang w:val="en-US"/>
        </w:rPr>
      </w:pPr>
    </w:p>
    <w:p w:rsidR="00821AC9" w:rsidRDefault="00821AC9" w:rsidP="00DB4867">
      <w:pPr>
        <w:rPr>
          <w:lang w:val="en-US"/>
        </w:rPr>
      </w:pPr>
    </w:p>
    <w:p w:rsidR="00821AC9" w:rsidRDefault="00821AC9" w:rsidP="00DB4867">
      <w:pPr>
        <w:rPr>
          <w:lang w:val="en-US"/>
        </w:rPr>
      </w:pPr>
    </w:p>
    <w:p w:rsidR="00821AC9" w:rsidRDefault="00821AC9" w:rsidP="00DB4867">
      <w:pPr>
        <w:rPr>
          <w:lang w:val="en-US"/>
        </w:rPr>
      </w:pPr>
    </w:p>
    <w:p w:rsidR="00821AC9" w:rsidRDefault="00821AC9" w:rsidP="00DB4867">
      <w:pPr>
        <w:rPr>
          <w:lang w:val="en-US"/>
        </w:rPr>
      </w:pPr>
    </w:p>
    <w:p w:rsidR="00821AC9" w:rsidRPr="00E1603E" w:rsidRDefault="00821AC9" w:rsidP="00DB4867">
      <w:pPr>
        <w:rPr>
          <w:lang w:val="en-US"/>
        </w:rPr>
      </w:pPr>
    </w:p>
    <w:p w:rsidR="00DB4867" w:rsidRDefault="00DB4867" w:rsidP="00AA7F8B">
      <w:pPr>
        <w:spacing w:line="240" w:lineRule="auto"/>
        <w:jc w:val="left"/>
        <w:rPr>
          <w:lang w:val="en-US"/>
        </w:rPr>
      </w:pPr>
    </w:p>
    <w:p w:rsidR="008148FA" w:rsidRPr="00E1603E" w:rsidRDefault="00821AC9" w:rsidP="00E1603E">
      <w:pPr>
        <w:pStyle w:val="Heading3"/>
        <w:rPr>
          <w:lang w:val="en-US"/>
        </w:rPr>
      </w:pPr>
      <w:bookmarkStart w:id="5" w:name="_Toc310964170"/>
      <w:r>
        <w:rPr>
          <w:lang w:val="en-US"/>
        </w:rPr>
        <w:t>2.1.2</w:t>
      </w:r>
      <w:r w:rsidR="008148FA" w:rsidRPr="00E1603E">
        <w:rPr>
          <w:lang w:val="en-US"/>
        </w:rPr>
        <w:t xml:space="preserve"> </w:t>
      </w:r>
      <w:bookmarkEnd w:id="5"/>
      <w:r w:rsidR="00E1603E" w:rsidRPr="00E1603E">
        <w:rPr>
          <w:lang w:val="en-US"/>
        </w:rPr>
        <w:t>Dynamic transmission behavior</w:t>
      </w:r>
    </w:p>
    <w:p w:rsidR="008148FA" w:rsidRPr="00E1603E" w:rsidRDefault="008148FA" w:rsidP="008148FA">
      <w:pPr>
        <w:rPr>
          <w:lang w:val="en-US"/>
        </w:rPr>
      </w:pPr>
    </w:p>
    <w:p w:rsidR="005F2305" w:rsidRPr="004144D4" w:rsidRDefault="005F2305" w:rsidP="008148FA">
      <w:pPr>
        <w:rPr>
          <w:lang w:val="en-US"/>
        </w:rPr>
      </w:pPr>
    </w:p>
    <w:p w:rsidR="008148FA" w:rsidRDefault="00E1603E" w:rsidP="008148FA">
      <w:pPr>
        <w:rPr>
          <w:lang w:val="en-US"/>
        </w:rPr>
      </w:pPr>
      <w:r w:rsidRPr="00E1603E">
        <w:rPr>
          <w:lang w:val="en-US"/>
        </w:rPr>
        <w:t>All power switches are now shorted together and connected to a pulse generator. In this way, the input of Z = 0 (0000) to Z = 15 (1111) is set. It is to measure the time in which the outpu</w:t>
      </w:r>
      <w:r w:rsidR="00AA7F8B">
        <w:rPr>
          <w:lang w:val="en-US"/>
        </w:rPr>
        <w:t xml:space="preserve">t voltage </w:t>
      </w:r>
      <w:proofErr w:type="spellStart"/>
      <w:r w:rsidR="00AA7F8B">
        <w:rPr>
          <w:lang w:val="en-US"/>
        </w:rPr>
        <w:t>V</w:t>
      </w:r>
      <w:r w:rsidR="00AA7F8B" w:rsidRPr="00821AC9">
        <w:rPr>
          <w:vertAlign w:val="subscript"/>
          <w:lang w:val="en-US"/>
        </w:rPr>
        <w:t>out</w:t>
      </w:r>
      <w:proofErr w:type="spellEnd"/>
      <w:r w:rsidR="00AA7F8B">
        <w:rPr>
          <w:lang w:val="en-US"/>
        </w:rPr>
        <w:t xml:space="preserve"> settles on </w:t>
      </w:r>
      <w:proofErr w:type="gramStart"/>
      <w:r w:rsidR="00AA7F8B">
        <w:rPr>
          <w:lang w:val="en-US"/>
        </w:rPr>
        <w:t>½  an</w:t>
      </w:r>
      <w:proofErr w:type="gramEnd"/>
      <w:r w:rsidR="00AA7F8B">
        <w:rPr>
          <w:lang w:val="en-US"/>
        </w:rPr>
        <w:t xml:space="preserve"> analogue quantum </w:t>
      </w:r>
      <w:r w:rsidRPr="00E1603E">
        <w:rPr>
          <w:lang w:val="en-US"/>
        </w:rPr>
        <w:t>. This measurement is performed for the LH and the HL transition.</w:t>
      </w:r>
    </w:p>
    <w:p w:rsidR="00E1603E" w:rsidRPr="00E1603E" w:rsidRDefault="00E1603E" w:rsidP="008148FA">
      <w:pPr>
        <w:rPr>
          <w:lang w:val="en-US"/>
        </w:rPr>
      </w:pPr>
    </w:p>
    <w:p w:rsidR="00E1603E" w:rsidRDefault="00E1603E" w:rsidP="008148FA">
      <w:pPr>
        <w:keepNext/>
      </w:pPr>
      <w:r w:rsidRPr="00E1603E">
        <w:lastRenderedPageBreak/>
        <w:t>HL transition:</w:t>
      </w:r>
    </w:p>
    <w:p w:rsidR="008148FA" w:rsidRDefault="008148FA" w:rsidP="008148FA">
      <w:pPr>
        <w:keepNext/>
      </w:pPr>
      <w:r>
        <w:rPr>
          <w:noProof/>
        </w:rPr>
        <w:drawing>
          <wp:inline distT="0" distB="0" distL="0" distR="0">
            <wp:extent cx="5715000" cy="4048125"/>
            <wp:effectExtent l="0" t="0" r="0" b="0"/>
            <wp:docPr id="117" name="Bild 117" descr="D:\My Dropbox\UNI\EL3-Praktikum_3\tek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My Dropbox\UNI\EL3-Praktikum_3\tek00001.bmp"/>
                    <pic:cNvPicPr>
                      <a:picLocks noChangeAspect="1" noChangeArrowheads="1"/>
                    </pic:cNvPicPr>
                  </pic:nvPicPr>
                  <pic:blipFill rotWithShape="1">
                    <a:blip r:embed="rId11"/>
                    <a:srcRect r="662" b="6181"/>
                    <a:stretch/>
                  </pic:blipFill>
                  <pic:spPr bwMode="auto">
                    <a:xfrm>
                      <a:off x="0" y="0"/>
                      <a:ext cx="5715000" cy="4048125"/>
                    </a:xfrm>
                    <a:prstGeom prst="rect">
                      <a:avLst/>
                    </a:prstGeom>
                    <a:noFill/>
                    <a:ln>
                      <a:noFill/>
                    </a:ln>
                    <a:extLst>
                      <a:ext uri="{53640926-AAD7-44D8-BBD7-CCE9431645EC}">
                        <a14:shadowObscured xmlns:a14="http://schemas.microsoft.com/office/drawing/2010/main"/>
                      </a:ext>
                    </a:extLst>
                  </pic:spPr>
                </pic:pic>
              </a:graphicData>
            </a:graphic>
          </wp:inline>
        </w:drawing>
      </w:r>
    </w:p>
    <w:p w:rsidR="008148FA" w:rsidRPr="00821AC9" w:rsidRDefault="00E1603E" w:rsidP="00821AC9">
      <w:pPr>
        <w:rPr>
          <w:sz w:val="20"/>
          <w:lang w:val="en-US"/>
        </w:rPr>
      </w:pPr>
      <w:r w:rsidRPr="00821AC9">
        <w:rPr>
          <w:sz w:val="20"/>
          <w:lang w:val="en-US"/>
        </w:rPr>
        <w:t xml:space="preserve">Figure </w:t>
      </w:r>
      <w:r w:rsidR="00821AC9" w:rsidRPr="00821AC9">
        <w:rPr>
          <w:sz w:val="20"/>
          <w:lang w:val="en-US"/>
        </w:rPr>
        <w:t>3</w:t>
      </w:r>
      <w:r w:rsidRPr="00821AC9">
        <w:rPr>
          <w:sz w:val="20"/>
          <w:lang w:val="en-US"/>
        </w:rPr>
        <w:t xml:space="preserve"> HL transition at the input (dark blue) and transient response of </w:t>
      </w:r>
      <w:proofErr w:type="spellStart"/>
      <w:r w:rsidRPr="00821AC9">
        <w:rPr>
          <w:sz w:val="20"/>
          <w:lang w:val="en-US"/>
        </w:rPr>
        <w:t>V</w:t>
      </w:r>
      <w:r w:rsidRPr="00821AC9">
        <w:rPr>
          <w:sz w:val="20"/>
          <w:vertAlign w:val="subscript"/>
          <w:lang w:val="en-US"/>
        </w:rPr>
        <w:t>out</w:t>
      </w:r>
      <w:proofErr w:type="spellEnd"/>
      <w:r w:rsidRPr="00821AC9">
        <w:rPr>
          <w:sz w:val="20"/>
          <w:vertAlign w:val="subscript"/>
          <w:lang w:val="en-US"/>
        </w:rPr>
        <w:t xml:space="preserve"> </w:t>
      </w:r>
      <w:r w:rsidRPr="00821AC9">
        <w:rPr>
          <w:sz w:val="20"/>
          <w:lang w:val="en-US"/>
        </w:rPr>
        <w:t>(light blue)</w:t>
      </w:r>
    </w:p>
    <w:p w:rsidR="00E1603E" w:rsidRDefault="00E1603E" w:rsidP="008148FA">
      <w:pPr>
        <w:rPr>
          <w:b/>
          <w:bCs/>
          <w:sz w:val="20"/>
          <w:lang w:val="en-US"/>
        </w:rPr>
      </w:pPr>
    </w:p>
    <w:p w:rsidR="005F2305" w:rsidRDefault="00E1603E">
      <w:pPr>
        <w:spacing w:line="240" w:lineRule="auto"/>
        <w:jc w:val="left"/>
        <w:rPr>
          <w:lang w:val="en-US"/>
        </w:rPr>
      </w:pPr>
      <w:r w:rsidRPr="00E1603E">
        <w:rPr>
          <w:lang w:val="en-US"/>
        </w:rPr>
        <w:t>The horizontal curso</w:t>
      </w:r>
      <w:r w:rsidR="00821AC9">
        <w:rPr>
          <w:lang w:val="en-US"/>
        </w:rPr>
        <w:t>rs were set at a delta of a U</w:t>
      </w:r>
      <w:r w:rsidRPr="00E1603E">
        <w:rPr>
          <w:lang w:val="en-US"/>
        </w:rPr>
        <w:t xml:space="preserve"> = 0.25V and positioned above the steady-U out. After a period of 3,02μs </w:t>
      </w:r>
      <w:proofErr w:type="spellStart"/>
      <w:r w:rsidRPr="00E1603E">
        <w:rPr>
          <w:lang w:val="en-US"/>
        </w:rPr>
        <w:t>V</w:t>
      </w:r>
      <w:r w:rsidRPr="00821AC9">
        <w:rPr>
          <w:vertAlign w:val="subscript"/>
          <w:lang w:val="en-US"/>
        </w:rPr>
        <w:t>out</w:t>
      </w:r>
      <w:proofErr w:type="spellEnd"/>
      <w:r w:rsidR="00821AC9">
        <w:rPr>
          <w:lang w:val="en-US"/>
        </w:rPr>
        <w:t xml:space="preserve"> has settled on ½ U</w:t>
      </w:r>
      <w:r w:rsidRPr="00E1603E">
        <w:rPr>
          <w:lang w:val="en-US"/>
        </w:rPr>
        <w:t>.</w:t>
      </w:r>
    </w:p>
    <w:p w:rsidR="00EA2E7C" w:rsidRDefault="00EA2E7C">
      <w:pPr>
        <w:spacing w:line="240" w:lineRule="auto"/>
        <w:jc w:val="left"/>
        <w:rPr>
          <w:lang w:val="en-US"/>
        </w:rPr>
      </w:pPr>
    </w:p>
    <w:p w:rsidR="00EA2E7C" w:rsidRDefault="00EA2E7C">
      <w:pPr>
        <w:spacing w:line="240" w:lineRule="auto"/>
        <w:jc w:val="left"/>
        <w:rPr>
          <w:lang w:val="en-US"/>
        </w:rPr>
      </w:pPr>
    </w:p>
    <w:p w:rsidR="00EA2E7C" w:rsidRDefault="00EA2E7C">
      <w:pPr>
        <w:spacing w:line="240" w:lineRule="auto"/>
        <w:jc w:val="left"/>
        <w:rPr>
          <w:lang w:val="en-US"/>
        </w:rPr>
      </w:pPr>
    </w:p>
    <w:p w:rsidR="00EA2E7C" w:rsidRDefault="00EA2E7C">
      <w:pPr>
        <w:spacing w:line="240" w:lineRule="auto"/>
        <w:jc w:val="left"/>
        <w:rPr>
          <w:lang w:val="en-US"/>
        </w:rPr>
      </w:pPr>
    </w:p>
    <w:p w:rsidR="00EA2E7C" w:rsidRDefault="00EA2E7C" w:rsidP="005F2305">
      <w:pPr>
        <w:keepNext/>
        <w:rPr>
          <w:lang w:val="en-US"/>
        </w:rPr>
      </w:pPr>
    </w:p>
    <w:p w:rsidR="00E1603E" w:rsidRDefault="00E1603E" w:rsidP="005F2305">
      <w:pPr>
        <w:keepNext/>
      </w:pPr>
      <w:r w:rsidRPr="00E1603E">
        <w:t>LH transition:</w:t>
      </w:r>
    </w:p>
    <w:p w:rsidR="005F2305" w:rsidRDefault="00CE4171" w:rsidP="005F2305">
      <w:pPr>
        <w:keepNext/>
      </w:pPr>
      <w:r w:rsidRPr="00CE4171">
        <w:rPr>
          <w:noProof/>
        </w:rPr>
        <w:drawing>
          <wp:inline distT="0" distB="0" distL="0" distR="0">
            <wp:extent cx="5760720" cy="3456432"/>
            <wp:effectExtent l="0" t="0" r="0" b="0"/>
            <wp:docPr id="5" name="Picture 5" descr="C:\Users\HP\Desktop\tek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ek00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E1603E" w:rsidRPr="00821AC9" w:rsidRDefault="00E1603E" w:rsidP="00821AC9">
      <w:pPr>
        <w:rPr>
          <w:sz w:val="20"/>
          <w:lang w:val="en-US"/>
        </w:rPr>
      </w:pPr>
      <w:r w:rsidRPr="00821AC9">
        <w:rPr>
          <w:sz w:val="20"/>
          <w:lang w:val="en-US"/>
        </w:rPr>
        <w:t xml:space="preserve">Figure </w:t>
      </w:r>
      <w:r w:rsidR="00821AC9" w:rsidRPr="00821AC9">
        <w:rPr>
          <w:sz w:val="20"/>
          <w:lang w:val="en-US"/>
        </w:rPr>
        <w:t>4</w:t>
      </w:r>
      <w:r w:rsidRPr="00821AC9">
        <w:rPr>
          <w:sz w:val="20"/>
          <w:lang w:val="en-US"/>
        </w:rPr>
        <w:t xml:space="preserve"> LH transition at the input (dark blue) and transient response of </w:t>
      </w:r>
      <w:proofErr w:type="spellStart"/>
      <w:r w:rsidRPr="00821AC9">
        <w:rPr>
          <w:sz w:val="20"/>
          <w:lang w:val="en-US"/>
        </w:rPr>
        <w:t>V</w:t>
      </w:r>
      <w:r w:rsidRPr="00821AC9">
        <w:rPr>
          <w:sz w:val="20"/>
          <w:vertAlign w:val="subscript"/>
          <w:lang w:val="en-US"/>
        </w:rPr>
        <w:t>out</w:t>
      </w:r>
      <w:proofErr w:type="spellEnd"/>
      <w:r w:rsidRPr="00821AC9">
        <w:rPr>
          <w:sz w:val="20"/>
          <w:lang w:val="en-US"/>
        </w:rPr>
        <w:t xml:space="preserve"> (light blue) </w:t>
      </w:r>
    </w:p>
    <w:p w:rsidR="00E1603E" w:rsidRPr="00821AC9" w:rsidRDefault="00E1603E" w:rsidP="00E1603E">
      <w:pPr>
        <w:rPr>
          <w:sz w:val="20"/>
          <w:lang w:val="en-US"/>
        </w:rPr>
      </w:pPr>
    </w:p>
    <w:p w:rsidR="00E1603E" w:rsidRPr="00821AC9" w:rsidRDefault="00CE4171" w:rsidP="00E1603E">
      <w:pPr>
        <w:rPr>
          <w:sz w:val="20"/>
          <w:lang w:val="en-US"/>
        </w:rPr>
      </w:pPr>
      <w:r>
        <w:rPr>
          <w:sz w:val="20"/>
          <w:lang w:val="en-US"/>
        </w:rPr>
        <w:t>After a period of 4,34</w:t>
      </w:r>
      <w:r w:rsidR="00E1603E" w:rsidRPr="00821AC9">
        <w:rPr>
          <w:sz w:val="20"/>
        </w:rPr>
        <w:t>μ</w:t>
      </w:r>
      <w:r w:rsidR="00821AC9">
        <w:rPr>
          <w:sz w:val="20"/>
          <w:lang w:val="en-US"/>
        </w:rPr>
        <w:t xml:space="preserve">s </w:t>
      </w:r>
      <w:proofErr w:type="spellStart"/>
      <w:r w:rsidR="00821AC9">
        <w:rPr>
          <w:sz w:val="20"/>
          <w:lang w:val="en-US"/>
        </w:rPr>
        <w:t>V</w:t>
      </w:r>
      <w:r w:rsidR="00821AC9" w:rsidRPr="00821AC9">
        <w:rPr>
          <w:sz w:val="20"/>
          <w:vertAlign w:val="subscript"/>
          <w:lang w:val="en-US"/>
        </w:rPr>
        <w:t>out</w:t>
      </w:r>
      <w:proofErr w:type="spellEnd"/>
      <w:r w:rsidR="00821AC9">
        <w:rPr>
          <w:sz w:val="20"/>
          <w:lang w:val="en-US"/>
        </w:rPr>
        <w:t xml:space="preserve"> has settled on ½ U</w:t>
      </w:r>
      <w:r w:rsidR="00E1603E" w:rsidRPr="00821AC9">
        <w:rPr>
          <w:sz w:val="20"/>
          <w:lang w:val="en-US"/>
        </w:rPr>
        <w:t xml:space="preserve">. This process therefore takes longer than the transient in HL transition. </w:t>
      </w:r>
    </w:p>
    <w:p w:rsidR="00E1603E" w:rsidRPr="00E1603E" w:rsidRDefault="00E1603E" w:rsidP="00E1603E">
      <w:pPr>
        <w:rPr>
          <w:b/>
          <w:bCs/>
          <w:sz w:val="20"/>
          <w:lang w:val="en-US"/>
        </w:rPr>
      </w:pPr>
    </w:p>
    <w:p w:rsidR="00E614E8" w:rsidRPr="00133764" w:rsidRDefault="00671087" w:rsidP="00133764">
      <w:pPr>
        <w:pStyle w:val="Heading2"/>
        <w:rPr>
          <w:lang w:val="en-US"/>
        </w:rPr>
      </w:pPr>
      <w:bookmarkStart w:id="6" w:name="_Toc310964171"/>
      <w:r w:rsidRPr="002840EB">
        <w:rPr>
          <w:lang w:val="en-US"/>
        </w:rPr>
        <w:t xml:space="preserve">2.2 </w:t>
      </w:r>
      <w:bookmarkEnd w:id="6"/>
      <w:r w:rsidR="00133764" w:rsidRPr="00133764">
        <w:rPr>
          <w:rFonts w:eastAsia="Calibri"/>
          <w:spacing w:val="0"/>
          <w:sz w:val="25"/>
          <w:szCs w:val="25"/>
          <w:lang w:val="en-US"/>
        </w:rPr>
        <w:t xml:space="preserve">Unipolar Binary </w:t>
      </w:r>
      <w:r w:rsidR="00133764">
        <w:rPr>
          <w:rFonts w:eastAsia="Calibri"/>
          <w:spacing w:val="0"/>
          <w:sz w:val="24"/>
          <w:szCs w:val="24"/>
          <w:lang w:val="en-US"/>
        </w:rPr>
        <w:t>c</w:t>
      </w:r>
      <w:r w:rsidR="00133764" w:rsidRPr="00133764">
        <w:rPr>
          <w:rFonts w:eastAsia="Calibri"/>
          <w:spacing w:val="0"/>
          <w:sz w:val="24"/>
          <w:szCs w:val="24"/>
          <w:lang w:val="en-US"/>
        </w:rPr>
        <w:t xml:space="preserve">oded 4 </w:t>
      </w:r>
      <w:r w:rsidR="00133764" w:rsidRPr="00133764">
        <w:rPr>
          <w:rFonts w:eastAsia="Calibri"/>
          <w:spacing w:val="0"/>
          <w:sz w:val="25"/>
          <w:szCs w:val="25"/>
          <w:lang w:val="en-US"/>
        </w:rPr>
        <w:t xml:space="preserve">bit </w:t>
      </w:r>
      <w:r w:rsidR="00133764" w:rsidRPr="00133764">
        <w:rPr>
          <w:rFonts w:eastAsia="Calibri"/>
          <w:spacing w:val="0"/>
          <w:sz w:val="24"/>
          <w:szCs w:val="24"/>
          <w:lang w:val="en-US"/>
        </w:rPr>
        <w:t>ADC</w:t>
      </w:r>
      <w:r w:rsidR="00CE4171">
        <w:rPr>
          <w:rFonts w:eastAsia="Calibri"/>
          <w:spacing w:val="0"/>
          <w:sz w:val="24"/>
          <w:szCs w:val="24"/>
          <w:lang w:val="en-US"/>
        </w:rPr>
        <w:softHyphen/>
      </w:r>
      <w:r w:rsidR="00CE4171">
        <w:rPr>
          <w:rFonts w:eastAsia="Calibri"/>
          <w:spacing w:val="0"/>
          <w:sz w:val="24"/>
          <w:szCs w:val="24"/>
          <w:lang w:val="en-US"/>
        </w:rPr>
        <w:softHyphen/>
      </w:r>
      <w:r w:rsidR="00CE4171">
        <w:rPr>
          <w:rFonts w:eastAsia="Calibri"/>
          <w:spacing w:val="0"/>
          <w:sz w:val="24"/>
          <w:szCs w:val="24"/>
          <w:lang w:val="en-US"/>
        </w:rPr>
        <w:softHyphen/>
      </w:r>
    </w:p>
    <w:p w:rsidR="00671087" w:rsidRDefault="00133764" w:rsidP="00671087">
      <w:r w:rsidRPr="00133764">
        <w:rPr>
          <w:lang w:val="en-US"/>
        </w:rPr>
        <w:t xml:space="preserve">We will now set up a 4-bit ADC and examines its operation. </w:t>
      </w:r>
      <w:r w:rsidRPr="00133764">
        <w:t>As in Experiment</w:t>
      </w:r>
      <w:r>
        <w:t>.</w:t>
      </w:r>
    </w:p>
    <w:p w:rsidR="00671087" w:rsidRDefault="00671087" w:rsidP="00671087"/>
    <w:p w:rsidR="00297ADD" w:rsidRDefault="00671087" w:rsidP="00297ADD">
      <w:pPr>
        <w:keepNext/>
      </w:pPr>
      <w:r>
        <w:rPr>
          <w:rFonts w:cs="Arial"/>
          <w:noProof/>
          <w:sz w:val="20"/>
        </w:rPr>
        <w:drawing>
          <wp:inline distT="0" distB="0" distL="0" distR="0">
            <wp:extent cx="5760720" cy="1884348"/>
            <wp:effectExtent l="19050" t="0" r="0" b="0"/>
            <wp:docPr id="122" name="Bild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
                    <a:srcRect/>
                    <a:stretch>
                      <a:fillRect/>
                    </a:stretch>
                  </pic:blipFill>
                  <pic:spPr bwMode="auto">
                    <a:xfrm>
                      <a:off x="0" y="0"/>
                      <a:ext cx="5760720" cy="1884348"/>
                    </a:xfrm>
                    <a:prstGeom prst="rect">
                      <a:avLst/>
                    </a:prstGeom>
                    <a:noFill/>
                    <a:ln w="9525">
                      <a:noFill/>
                      <a:miter lim="800000"/>
                      <a:headEnd/>
                      <a:tailEnd/>
                    </a:ln>
                  </pic:spPr>
                </pic:pic>
              </a:graphicData>
            </a:graphic>
          </wp:inline>
        </w:drawing>
      </w:r>
    </w:p>
    <w:p w:rsidR="002840EB" w:rsidRDefault="002840EB" w:rsidP="00133764">
      <w:pPr>
        <w:pStyle w:val="Heading3"/>
        <w:rPr>
          <w:rFonts w:cs="Times New Roman"/>
          <w:b w:val="0"/>
          <w:bCs w:val="0"/>
          <w:sz w:val="20"/>
          <w:szCs w:val="20"/>
          <w:lang w:val="en-US"/>
        </w:rPr>
      </w:pPr>
      <w:bookmarkStart w:id="7" w:name="_Toc310964172"/>
      <w:r w:rsidRPr="00133764">
        <w:rPr>
          <w:rFonts w:cs="Times New Roman"/>
          <w:b w:val="0"/>
          <w:bCs w:val="0"/>
          <w:sz w:val="20"/>
          <w:szCs w:val="20"/>
          <w:lang w:val="en-US"/>
        </w:rPr>
        <w:t xml:space="preserve">Figure </w:t>
      </w:r>
      <w:r w:rsidR="00133764" w:rsidRPr="00133764">
        <w:rPr>
          <w:rFonts w:cs="Times New Roman"/>
          <w:b w:val="0"/>
          <w:bCs w:val="0"/>
          <w:sz w:val="20"/>
          <w:szCs w:val="20"/>
          <w:lang w:val="en-US"/>
        </w:rPr>
        <w:t>5</w:t>
      </w:r>
      <w:r w:rsidRPr="00133764">
        <w:rPr>
          <w:rFonts w:cs="Times New Roman"/>
          <w:b w:val="0"/>
          <w:bCs w:val="0"/>
          <w:sz w:val="20"/>
          <w:szCs w:val="20"/>
          <w:lang w:val="en-US"/>
        </w:rPr>
        <w:t xml:space="preserve"> Experimental setup of the 4-bit ADCs</w:t>
      </w:r>
    </w:p>
    <w:p w:rsidR="00133764" w:rsidRDefault="00133764" w:rsidP="00133764">
      <w:pPr>
        <w:rPr>
          <w:lang w:val="en-US"/>
        </w:rPr>
      </w:pPr>
    </w:p>
    <w:p w:rsidR="00133764" w:rsidRDefault="00133764" w:rsidP="00133764">
      <w:pPr>
        <w:rPr>
          <w:lang w:val="en-US"/>
        </w:rPr>
      </w:pPr>
    </w:p>
    <w:p w:rsidR="00133764" w:rsidRDefault="00133764" w:rsidP="00133764">
      <w:pPr>
        <w:rPr>
          <w:lang w:val="en-US"/>
        </w:rPr>
      </w:pPr>
    </w:p>
    <w:p w:rsidR="00133764" w:rsidRDefault="00133764" w:rsidP="00133764">
      <w:pPr>
        <w:rPr>
          <w:lang w:val="en-US"/>
        </w:rPr>
      </w:pPr>
    </w:p>
    <w:p w:rsidR="00133764" w:rsidRDefault="00133764" w:rsidP="00133764">
      <w:pPr>
        <w:rPr>
          <w:lang w:val="en-US"/>
        </w:rPr>
      </w:pPr>
    </w:p>
    <w:p w:rsidR="00133764" w:rsidRDefault="00133764" w:rsidP="00133764">
      <w:pPr>
        <w:rPr>
          <w:lang w:val="en-US"/>
        </w:rPr>
      </w:pPr>
    </w:p>
    <w:p w:rsidR="00133764" w:rsidRPr="00133764" w:rsidRDefault="00133764" w:rsidP="00133764">
      <w:pPr>
        <w:rPr>
          <w:lang w:val="en-US"/>
        </w:rPr>
      </w:pPr>
    </w:p>
    <w:bookmarkEnd w:id="7"/>
    <w:p w:rsidR="00B53DF2" w:rsidRDefault="00B53DF2" w:rsidP="0013203D">
      <w:pPr>
        <w:rPr>
          <w:lang w:val="en-US"/>
        </w:rPr>
      </w:pPr>
    </w:p>
    <w:p w:rsidR="00CE4171" w:rsidRDefault="00CE4171" w:rsidP="0013203D">
      <w:pPr>
        <w:rPr>
          <w:lang w:val="en-US"/>
        </w:rPr>
      </w:pPr>
    </w:p>
    <w:p w:rsidR="00CE4171" w:rsidRDefault="00CE4171" w:rsidP="0013203D">
      <w:pPr>
        <w:rPr>
          <w:lang w:val="en-US"/>
        </w:rPr>
      </w:pPr>
    </w:p>
    <w:p w:rsidR="00CE4171" w:rsidRDefault="00CE4171" w:rsidP="0013203D">
      <w:pPr>
        <w:rPr>
          <w:lang w:val="en-US"/>
        </w:rPr>
      </w:pPr>
    </w:p>
    <w:p w:rsidR="00CE4171" w:rsidRDefault="00CE4171" w:rsidP="0013203D">
      <w:pPr>
        <w:rPr>
          <w:rFonts w:cs="Arial"/>
          <w:b/>
          <w:bCs/>
          <w:sz w:val="26"/>
          <w:szCs w:val="26"/>
        </w:rPr>
      </w:pPr>
    </w:p>
    <w:p w:rsidR="00133764" w:rsidRDefault="00B53DF2" w:rsidP="0013203D">
      <w:pPr>
        <w:rPr>
          <w:rFonts w:eastAsia="Calibri" w:cs="Arial"/>
          <w:b/>
          <w:bCs/>
          <w:spacing w:val="0"/>
          <w:sz w:val="24"/>
          <w:szCs w:val="24"/>
        </w:rPr>
      </w:pPr>
      <w:r w:rsidRPr="00B53DF2">
        <w:rPr>
          <w:rFonts w:eastAsia="Calibri" w:cs="Arial"/>
          <w:b/>
          <w:bCs/>
          <w:spacing w:val="0"/>
          <w:sz w:val="28"/>
          <w:szCs w:val="28"/>
        </w:rPr>
        <w:t xml:space="preserve">2.2.1 </w:t>
      </w:r>
      <w:r w:rsidRPr="00B53DF2">
        <w:rPr>
          <w:rFonts w:eastAsia="Calibri" w:cs="Arial"/>
          <w:b/>
          <w:bCs/>
          <w:spacing w:val="0"/>
          <w:sz w:val="23"/>
          <w:szCs w:val="23"/>
        </w:rPr>
        <w:t xml:space="preserve">Static </w:t>
      </w:r>
      <w:r w:rsidRPr="00B53DF2">
        <w:rPr>
          <w:rFonts w:eastAsia="Calibri" w:cs="Arial"/>
          <w:b/>
          <w:bCs/>
          <w:spacing w:val="0"/>
          <w:sz w:val="24"/>
          <w:szCs w:val="24"/>
        </w:rPr>
        <w:t>TransferCharacteristic</w:t>
      </w:r>
    </w:p>
    <w:p w:rsidR="00CE4171" w:rsidRDefault="00CE4171" w:rsidP="0013203D">
      <w:pPr>
        <w:rPr>
          <w:rFonts w:eastAsia="Calibri" w:cs="Arial"/>
          <w:b/>
          <w:bCs/>
          <w:spacing w:val="0"/>
          <w:sz w:val="24"/>
          <w:szCs w:val="24"/>
        </w:rPr>
      </w:pPr>
    </w:p>
    <w:p w:rsidR="00CE4171" w:rsidRDefault="00CE4171" w:rsidP="0013203D">
      <w:pPr>
        <w:rPr>
          <w:rFonts w:eastAsia="Calibri" w:cs="Arial"/>
          <w:b/>
          <w:bCs/>
          <w:spacing w:val="0"/>
          <w:sz w:val="24"/>
          <w:szCs w:val="24"/>
        </w:rPr>
      </w:pPr>
    </w:p>
    <w:p w:rsidR="00B53DF2" w:rsidRPr="00B53DF2" w:rsidRDefault="00B53DF2" w:rsidP="0013203D">
      <w:pPr>
        <w:rPr>
          <w:b/>
          <w:bCs/>
        </w:rPr>
      </w:pPr>
    </w:p>
    <w:tbl>
      <w:tblPr>
        <w:tblStyle w:val="TableGrid"/>
        <w:tblW w:w="3713" w:type="dxa"/>
        <w:tblInd w:w="108" w:type="dxa"/>
        <w:tblLayout w:type="fixed"/>
        <w:tblLook w:val="01E0" w:firstRow="1" w:lastRow="1" w:firstColumn="1" w:lastColumn="1" w:noHBand="0" w:noVBand="0"/>
      </w:tblPr>
      <w:tblGrid>
        <w:gridCol w:w="659"/>
        <w:gridCol w:w="659"/>
        <w:gridCol w:w="659"/>
        <w:gridCol w:w="659"/>
        <w:gridCol w:w="1077"/>
      </w:tblGrid>
      <w:tr w:rsidR="00B53DF2" w:rsidRPr="00497428" w:rsidTr="00B53DF2">
        <w:trPr>
          <w:trHeight w:val="468"/>
        </w:trPr>
        <w:tc>
          <w:tcPr>
            <w:tcW w:w="659" w:type="dxa"/>
            <w:vAlign w:val="center"/>
          </w:tcPr>
          <w:p w:rsidR="00B53DF2" w:rsidRPr="00497428" w:rsidRDefault="00B53DF2" w:rsidP="003A3ADA">
            <w:pPr>
              <w:rPr>
                <w:rFonts w:cs="Arial"/>
                <w:b/>
                <w:sz w:val="20"/>
              </w:rPr>
            </w:pPr>
            <w:r>
              <w:t>Bit 1</w:t>
            </w:r>
          </w:p>
        </w:tc>
        <w:tc>
          <w:tcPr>
            <w:tcW w:w="659" w:type="dxa"/>
            <w:vAlign w:val="center"/>
          </w:tcPr>
          <w:p w:rsidR="00B53DF2" w:rsidRPr="00497428" w:rsidRDefault="00B53DF2" w:rsidP="003A3ADA">
            <w:pPr>
              <w:rPr>
                <w:rFonts w:cs="Arial"/>
                <w:b/>
                <w:sz w:val="20"/>
              </w:rPr>
            </w:pPr>
            <w:r>
              <w:t>Bit 2</w:t>
            </w:r>
          </w:p>
        </w:tc>
        <w:tc>
          <w:tcPr>
            <w:tcW w:w="659" w:type="dxa"/>
            <w:vAlign w:val="center"/>
          </w:tcPr>
          <w:p w:rsidR="00B53DF2" w:rsidRPr="00497428" w:rsidRDefault="00B53DF2" w:rsidP="00B53DF2">
            <w:pPr>
              <w:rPr>
                <w:rFonts w:cs="Arial"/>
                <w:b/>
                <w:sz w:val="20"/>
              </w:rPr>
            </w:pPr>
            <w:r>
              <w:t>Bit</w:t>
            </w:r>
            <w:r>
              <w:t xml:space="preserve"> 3</w:t>
            </w:r>
          </w:p>
        </w:tc>
        <w:tc>
          <w:tcPr>
            <w:tcW w:w="659" w:type="dxa"/>
            <w:vAlign w:val="center"/>
          </w:tcPr>
          <w:p w:rsidR="00B53DF2" w:rsidRPr="00497428" w:rsidRDefault="00B53DF2" w:rsidP="003A3ADA">
            <w:pPr>
              <w:rPr>
                <w:rFonts w:cs="Arial"/>
                <w:b/>
                <w:sz w:val="20"/>
              </w:rPr>
            </w:pPr>
            <w:r>
              <w:t>Bit 4</w:t>
            </w:r>
          </w:p>
        </w:tc>
        <w:tc>
          <w:tcPr>
            <w:tcW w:w="1077" w:type="dxa"/>
            <w:vAlign w:val="center"/>
          </w:tcPr>
          <w:p w:rsidR="00B53DF2" w:rsidRPr="00497428" w:rsidRDefault="00B53DF2" w:rsidP="003A3ADA">
            <w:pPr>
              <w:rPr>
                <w:rFonts w:cs="Arial"/>
                <w:b/>
                <w:sz w:val="20"/>
              </w:rPr>
            </w:pPr>
            <w:proofErr w:type="spellStart"/>
            <w:r w:rsidRPr="00525B37">
              <w:rPr>
                <w:rFonts w:cs="Arial"/>
                <w:b/>
                <w:sz w:val="20"/>
              </w:rPr>
              <w:t>Uout</w:t>
            </w:r>
            <w:proofErr w:type="spellEnd"/>
            <w:r>
              <w:rPr>
                <w:rFonts w:cs="Arial"/>
                <w:b/>
                <w:sz w:val="20"/>
              </w:rPr>
              <w:t>’</w:t>
            </w:r>
            <w:r w:rsidRPr="00497428">
              <w:rPr>
                <w:rFonts w:cs="Arial"/>
                <w:b/>
                <w:sz w:val="20"/>
              </w:rPr>
              <w:t xml:space="preserve"> [V]</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0.1224</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0.3672</w:t>
            </w:r>
          </w:p>
        </w:tc>
      </w:tr>
      <w:tr w:rsidR="00B53DF2" w:rsidRPr="00497428" w:rsidTr="00B53DF2">
        <w:trPr>
          <w:trHeight w:val="466"/>
        </w:trPr>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0.6119</w:t>
            </w:r>
          </w:p>
        </w:tc>
      </w:tr>
      <w:tr w:rsidR="00B53DF2" w:rsidRPr="00497428" w:rsidTr="00B53DF2">
        <w:trPr>
          <w:trHeight w:val="466"/>
        </w:trPr>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0.8665</w:t>
            </w:r>
          </w:p>
        </w:tc>
      </w:tr>
      <w:tr w:rsidR="00B53DF2" w:rsidRPr="00497428" w:rsidTr="00B53DF2">
        <w:trPr>
          <w:trHeight w:val="481"/>
        </w:trPr>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1.1211</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1.3659</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1.6106</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1.8652</w:t>
            </w:r>
          </w:p>
        </w:tc>
      </w:tr>
      <w:tr w:rsidR="00B53DF2" w:rsidRPr="00497428" w:rsidTr="00B53DF2">
        <w:trPr>
          <w:trHeight w:val="466"/>
        </w:trPr>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2.1100</w:t>
            </w:r>
          </w:p>
        </w:tc>
      </w:tr>
      <w:tr w:rsidR="00B53DF2" w:rsidRPr="00497428" w:rsidTr="00B53DF2">
        <w:trPr>
          <w:trHeight w:val="466"/>
        </w:trPr>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2.3743</w:t>
            </w:r>
          </w:p>
        </w:tc>
      </w:tr>
      <w:tr w:rsidR="00B53DF2" w:rsidRPr="00497428" w:rsidTr="00B53DF2">
        <w:trPr>
          <w:trHeight w:val="466"/>
        </w:trPr>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2.6191</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2.8639</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0</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3.1283</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659" w:type="dxa"/>
            <w:vAlign w:val="center"/>
          </w:tcPr>
          <w:p w:rsidR="00B53DF2" w:rsidRPr="00497428" w:rsidRDefault="00B53DF2" w:rsidP="003A3ADA">
            <w:pPr>
              <w:rPr>
                <w:rFonts w:cs="Arial"/>
                <w:sz w:val="20"/>
              </w:rPr>
            </w:pPr>
            <w:r w:rsidRPr="00497428">
              <w:rPr>
                <w:rFonts w:cs="Arial"/>
                <w:sz w:val="20"/>
              </w:rPr>
              <w:t>1</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3.3828</w:t>
            </w:r>
          </w:p>
        </w:tc>
      </w:tr>
      <w:tr w:rsidR="00B53DF2" w:rsidRPr="00497428" w:rsidTr="00B53DF2">
        <w:trPr>
          <w:trHeight w:val="467"/>
        </w:trPr>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0</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3.6276</w:t>
            </w:r>
          </w:p>
        </w:tc>
      </w:tr>
      <w:tr w:rsidR="00B53DF2" w:rsidRPr="00497428" w:rsidTr="00B53DF2">
        <w:trPr>
          <w:trHeight w:val="466"/>
        </w:trPr>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659" w:type="dxa"/>
            <w:vAlign w:val="center"/>
          </w:tcPr>
          <w:p w:rsidR="00B53DF2" w:rsidRPr="00497428" w:rsidRDefault="00B53DF2" w:rsidP="003A3ADA">
            <w:pPr>
              <w:rPr>
                <w:rFonts w:cs="Arial"/>
                <w:sz w:val="20"/>
              </w:rPr>
            </w:pPr>
            <w:r w:rsidRPr="00497428">
              <w:rPr>
                <w:rFonts w:cs="Arial"/>
                <w:sz w:val="20"/>
              </w:rPr>
              <w:t>1</w:t>
            </w:r>
          </w:p>
        </w:tc>
        <w:tc>
          <w:tcPr>
            <w:tcW w:w="1077" w:type="dxa"/>
            <w:vAlign w:val="center"/>
          </w:tcPr>
          <w:p w:rsidR="00B53DF2" w:rsidRDefault="00B53DF2" w:rsidP="00365F5D">
            <w:pPr>
              <w:jc w:val="center"/>
              <w:rPr>
                <w:rFonts w:ascii="Calibri" w:hAnsi="Calibri"/>
                <w:color w:val="000000"/>
                <w:sz w:val="22"/>
              </w:rPr>
            </w:pPr>
            <w:r>
              <w:rPr>
                <w:rFonts w:ascii="Calibri" w:hAnsi="Calibri"/>
                <w:color w:val="000000"/>
                <w:sz w:val="22"/>
              </w:rPr>
              <w:t>3.8724</w:t>
            </w:r>
          </w:p>
        </w:tc>
      </w:tr>
    </w:tbl>
    <w:p w:rsidR="002840EB" w:rsidRPr="00B53DF2" w:rsidRDefault="002840EB" w:rsidP="00B53DF2">
      <w:pPr>
        <w:rPr>
          <w:sz w:val="20"/>
          <w:lang w:val="en-US"/>
        </w:rPr>
      </w:pPr>
      <w:r w:rsidRPr="00B53DF2">
        <w:rPr>
          <w:sz w:val="20"/>
          <w:lang w:val="en-US"/>
        </w:rPr>
        <w:t>Table 2 Measured and</w:t>
      </w:r>
      <w:r w:rsidR="00B53DF2" w:rsidRPr="00B53DF2">
        <w:rPr>
          <w:sz w:val="20"/>
          <w:lang w:val="en-US"/>
        </w:rPr>
        <w:t xml:space="preserve"> corrected output voltage </w:t>
      </w:r>
      <w:proofErr w:type="spellStart"/>
      <w:r w:rsidR="00B53DF2" w:rsidRPr="00B53DF2">
        <w:rPr>
          <w:sz w:val="20"/>
          <w:lang w:val="en-US"/>
        </w:rPr>
        <w:t>Vout</w:t>
      </w:r>
      <w:proofErr w:type="spellEnd"/>
    </w:p>
    <w:p w:rsidR="00133764" w:rsidRPr="002840EB" w:rsidRDefault="00133764" w:rsidP="002840EB">
      <w:pPr>
        <w:rPr>
          <w:b/>
          <w:bCs/>
          <w:sz w:val="20"/>
          <w:lang w:val="en-US"/>
        </w:rPr>
      </w:pPr>
    </w:p>
    <w:p w:rsidR="006917A2" w:rsidRPr="002840EB" w:rsidRDefault="006917A2" w:rsidP="006A2180">
      <w:pPr>
        <w:pStyle w:val="Heading3"/>
        <w:rPr>
          <w:lang w:val="en-US"/>
        </w:rPr>
      </w:pPr>
    </w:p>
    <w:p w:rsidR="006A2180" w:rsidRPr="002840EB" w:rsidRDefault="006A2180" w:rsidP="00B53DF2">
      <w:pPr>
        <w:pStyle w:val="Heading3"/>
        <w:rPr>
          <w:lang w:val="en-US"/>
        </w:rPr>
      </w:pPr>
      <w:bookmarkStart w:id="8" w:name="_Toc310964173"/>
      <w:r w:rsidRPr="002840EB">
        <w:rPr>
          <w:lang w:val="en-US"/>
        </w:rPr>
        <w:t>2.2.2</w:t>
      </w:r>
      <w:bookmarkEnd w:id="8"/>
      <w:r w:rsidR="002840EB" w:rsidRPr="002840EB">
        <w:rPr>
          <w:lang w:val="en-US"/>
        </w:rPr>
        <w:t xml:space="preserve"> </w:t>
      </w:r>
      <w:r w:rsidR="00B53DF2">
        <w:rPr>
          <w:rFonts w:eastAsia="Calibri"/>
          <w:spacing w:val="0"/>
          <w:sz w:val="23"/>
          <w:szCs w:val="23"/>
        </w:rPr>
        <w:t>Transient Characteristic</w:t>
      </w:r>
    </w:p>
    <w:p w:rsidR="00225DCC" w:rsidRPr="002840EB" w:rsidRDefault="00225DCC" w:rsidP="006A2180">
      <w:pPr>
        <w:rPr>
          <w:b/>
          <w:lang w:val="en-US"/>
        </w:rPr>
      </w:pPr>
    </w:p>
    <w:p w:rsidR="001D55E5" w:rsidRDefault="002840EB" w:rsidP="00B53DF2">
      <w:pPr>
        <w:rPr>
          <w:lang w:val="en-US"/>
        </w:rPr>
      </w:pPr>
      <w:r w:rsidRPr="002840EB">
        <w:rPr>
          <w:lang w:val="en-US"/>
        </w:rPr>
        <w:t xml:space="preserve">To the clock input CLK a pulse generator is connected, so that the 4-bit counter now counts synchronously. At varying, analog input voltage is now the voltage waveform at the </w:t>
      </w:r>
      <w:r w:rsidR="00B53DF2" w:rsidRPr="002840EB">
        <w:rPr>
          <w:lang w:val="en-US"/>
        </w:rPr>
        <w:t>non</w:t>
      </w:r>
      <w:r w:rsidR="00B53DF2">
        <w:rPr>
          <w:lang w:val="en-US"/>
        </w:rPr>
        <w:t>-</w:t>
      </w:r>
      <w:r w:rsidR="00B53DF2" w:rsidRPr="002840EB">
        <w:rPr>
          <w:lang w:val="en-US"/>
        </w:rPr>
        <w:t>inverting</w:t>
      </w:r>
      <w:r w:rsidRPr="002840EB">
        <w:rPr>
          <w:lang w:val="en-US"/>
        </w:rPr>
        <w:t xml:space="preserve"> input </w:t>
      </w:r>
    </w:p>
    <w:p w:rsidR="00CE4171" w:rsidRDefault="00CE4171" w:rsidP="006A2180">
      <w:pPr>
        <w:rPr>
          <w:noProof/>
        </w:rPr>
      </w:pPr>
    </w:p>
    <w:p w:rsidR="002840EB" w:rsidRPr="002840EB" w:rsidRDefault="002840EB" w:rsidP="006A2180">
      <w:pPr>
        <w:rPr>
          <w:lang w:val="en-US"/>
        </w:rPr>
      </w:pPr>
    </w:p>
    <w:p w:rsidR="00C46682" w:rsidRDefault="00B53DF2" w:rsidP="00C46682">
      <w:pPr>
        <w:keepNext/>
      </w:pPr>
      <w:r w:rsidRPr="00B53DF2">
        <w:rPr>
          <w:noProof/>
        </w:rPr>
        <w:lastRenderedPageBreak/>
        <w:drawing>
          <wp:inline distT="0" distB="0" distL="0" distR="0">
            <wp:extent cx="5760720" cy="3456432"/>
            <wp:effectExtent l="0" t="0" r="0" b="0"/>
            <wp:docPr id="4" name="Picture 4" descr="C:\Users\HP\Desktop\tek0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tek00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B53DF2" w:rsidRDefault="00B53DF2" w:rsidP="00C46682">
      <w:pPr>
        <w:keepNext/>
      </w:pPr>
    </w:p>
    <w:p w:rsidR="00B53DF2" w:rsidRDefault="00B53DF2" w:rsidP="00C46682">
      <w:pPr>
        <w:keepNext/>
      </w:pPr>
    </w:p>
    <w:p w:rsidR="00B53DF2" w:rsidRDefault="00B53DF2" w:rsidP="00C46682">
      <w:pPr>
        <w:keepNext/>
      </w:pPr>
    </w:p>
    <w:p w:rsidR="002840EB" w:rsidRDefault="002840EB" w:rsidP="00B53DF2">
      <w:pPr>
        <w:rPr>
          <w:sz w:val="20"/>
          <w:lang w:val="en-US"/>
        </w:rPr>
      </w:pPr>
      <w:r w:rsidRPr="00B53DF2">
        <w:rPr>
          <w:sz w:val="20"/>
          <w:lang w:val="en-US"/>
        </w:rPr>
        <w:t xml:space="preserve">Figure </w:t>
      </w:r>
      <w:r w:rsidR="00B53DF2">
        <w:rPr>
          <w:sz w:val="20"/>
          <w:lang w:val="en-US"/>
        </w:rPr>
        <w:t>6</w:t>
      </w:r>
      <w:r w:rsidRPr="00B53DF2">
        <w:rPr>
          <w:sz w:val="20"/>
          <w:lang w:val="en-US"/>
        </w:rPr>
        <w:t xml:space="preserve"> Stepped output voltage of the DAC </w:t>
      </w:r>
    </w:p>
    <w:p w:rsidR="00B53DF2" w:rsidRDefault="00B53DF2" w:rsidP="002840EB">
      <w:pPr>
        <w:rPr>
          <w:b/>
          <w:bCs/>
          <w:sz w:val="28"/>
          <w:szCs w:val="28"/>
          <w:lang w:val="en-US"/>
        </w:rPr>
      </w:pPr>
    </w:p>
    <w:p w:rsidR="00684F5E" w:rsidRDefault="00684F5E" w:rsidP="002840EB">
      <w:pPr>
        <w:rPr>
          <w:b/>
          <w:bCs/>
          <w:sz w:val="28"/>
          <w:szCs w:val="28"/>
          <w:lang w:val="en-US"/>
        </w:rPr>
      </w:pPr>
    </w:p>
    <w:p w:rsidR="00684F5E" w:rsidRDefault="00684F5E" w:rsidP="002840EB">
      <w:pPr>
        <w:rPr>
          <w:b/>
          <w:bCs/>
          <w:sz w:val="28"/>
          <w:szCs w:val="28"/>
          <w:lang w:val="en-US"/>
        </w:rPr>
      </w:pPr>
    </w:p>
    <w:p w:rsidR="00684F5E" w:rsidRDefault="00684F5E" w:rsidP="002840EB">
      <w:pPr>
        <w:rPr>
          <w:b/>
          <w:bCs/>
          <w:sz w:val="28"/>
          <w:szCs w:val="28"/>
          <w:lang w:val="en-US"/>
        </w:rPr>
      </w:pPr>
    </w:p>
    <w:p w:rsidR="00684F5E" w:rsidRDefault="00684F5E" w:rsidP="002840EB">
      <w:pPr>
        <w:rPr>
          <w:b/>
          <w:bCs/>
          <w:sz w:val="28"/>
          <w:szCs w:val="28"/>
          <w:lang w:val="en-US"/>
        </w:rPr>
      </w:pPr>
    </w:p>
    <w:p w:rsidR="00684F5E" w:rsidRDefault="00684F5E" w:rsidP="002840EB">
      <w:pPr>
        <w:rPr>
          <w:b/>
          <w:bCs/>
          <w:sz w:val="28"/>
          <w:szCs w:val="28"/>
          <w:lang w:val="en-US"/>
        </w:rPr>
      </w:pPr>
    </w:p>
    <w:p w:rsidR="00684F5E" w:rsidRPr="00B53DF2" w:rsidRDefault="00684F5E" w:rsidP="002840EB">
      <w:pPr>
        <w:rPr>
          <w:b/>
          <w:bCs/>
          <w:sz w:val="28"/>
          <w:szCs w:val="28"/>
          <w:lang w:val="en-US"/>
        </w:rPr>
      </w:pPr>
    </w:p>
    <w:p w:rsidR="00B53DF2" w:rsidRPr="00B53DF2" w:rsidRDefault="00B53DF2" w:rsidP="002840EB">
      <w:pPr>
        <w:rPr>
          <w:b/>
          <w:bCs/>
          <w:sz w:val="28"/>
          <w:szCs w:val="28"/>
          <w:lang w:val="en-US"/>
        </w:rPr>
      </w:pPr>
      <w:r w:rsidRPr="00B53DF2">
        <w:rPr>
          <w:b/>
          <w:bCs/>
          <w:sz w:val="28"/>
          <w:szCs w:val="28"/>
          <w:lang w:val="en-US"/>
        </w:rPr>
        <w:t xml:space="preserve">Conclusion </w:t>
      </w:r>
    </w:p>
    <w:p w:rsidR="002840EB" w:rsidRPr="00B53DF2" w:rsidRDefault="002840EB" w:rsidP="002840EB">
      <w:pPr>
        <w:rPr>
          <w:sz w:val="20"/>
          <w:lang w:val="en-US"/>
        </w:rPr>
      </w:pPr>
    </w:p>
    <w:p w:rsidR="00C46682" w:rsidRDefault="00B53DF2" w:rsidP="002840EB">
      <w:pPr>
        <w:rPr>
          <w:lang w:val="en-US"/>
        </w:rPr>
      </w:pPr>
      <w:r w:rsidRPr="00B53DF2">
        <w:rPr>
          <w:i/>
          <w:iCs/>
          <w:sz w:val="20"/>
          <w:lang w:val="en-US"/>
        </w:rPr>
        <w:t>It</w:t>
      </w:r>
      <w:r w:rsidR="002840EB" w:rsidRPr="00B53DF2">
        <w:rPr>
          <w:sz w:val="20"/>
          <w:lang w:val="en-US"/>
        </w:rPr>
        <w:t xml:space="preserve"> occurs at this point to glitches in the stepped output voltage of the DAC, when multiple bits at the input of the DAC change state simultaneously. Is connected, for example, at the input of the DAC of "LLLL" to "HHHH", gives a very large glitch (at the beginning of the stairs). In changing the input from "</w:t>
      </w:r>
      <w:proofErr w:type="gramStart"/>
      <w:r w:rsidR="002840EB" w:rsidRPr="00B53DF2">
        <w:rPr>
          <w:sz w:val="20"/>
          <w:lang w:val="en-US"/>
        </w:rPr>
        <w:t>HILL​​"</w:t>
      </w:r>
      <w:proofErr w:type="gramEnd"/>
      <w:r w:rsidR="002840EB" w:rsidRPr="00B53DF2">
        <w:rPr>
          <w:sz w:val="20"/>
          <w:lang w:val="en-US"/>
        </w:rPr>
        <w:t xml:space="preserve"> (binary 8) to "LHHH" (binary 7) there is a visible glitch. These glitches can be attributed to the short time existing, undefined switch states that have the largest effect on the output signal when many switches are switched simultaneously</w:t>
      </w:r>
      <w:r w:rsidR="00C46682" w:rsidRPr="00B53DF2">
        <w:rPr>
          <w:lang w:val="en-US"/>
        </w:rPr>
        <w:t>.</w:t>
      </w:r>
    </w:p>
    <w:p w:rsidR="00B53DF2" w:rsidRDefault="00B53DF2" w:rsidP="002840EB">
      <w:pPr>
        <w:rPr>
          <w:lang w:val="en-US"/>
        </w:rPr>
      </w:pPr>
    </w:p>
    <w:p w:rsidR="00B53DF2" w:rsidRPr="00B53DF2" w:rsidRDefault="00B53DF2" w:rsidP="002840EB">
      <w:pPr>
        <w:rPr>
          <w:lang w:val="en-US"/>
        </w:rPr>
      </w:pPr>
    </w:p>
    <w:p w:rsidR="00B733DF" w:rsidRPr="004144D4" w:rsidRDefault="00B733DF" w:rsidP="00B53DF2">
      <w:pPr>
        <w:spacing w:line="240" w:lineRule="auto"/>
        <w:jc w:val="left"/>
        <w:rPr>
          <w:lang w:val="en-US"/>
        </w:rPr>
      </w:pPr>
    </w:p>
    <w:sectPr w:rsidR="00B733DF" w:rsidRPr="004144D4" w:rsidSect="007C4A96">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9A7" w:rsidRDefault="00B829A7" w:rsidP="008860D2">
      <w:pPr>
        <w:spacing w:line="240" w:lineRule="auto"/>
      </w:pPr>
      <w:r>
        <w:separator/>
      </w:r>
    </w:p>
  </w:endnote>
  <w:endnote w:type="continuationSeparator" w:id="0">
    <w:p w:rsidR="00B829A7" w:rsidRDefault="00B829A7" w:rsidP="00886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rPr>
        <w:id w:val="11177486"/>
        <w:docPartObj>
          <w:docPartGallery w:val="Page Numbers (Bottom of Page)"/>
          <w:docPartUnique/>
        </w:docPartObj>
      </w:sdtPr>
      <w:sdtEndPr>
        <w:rPr>
          <w:rFonts w:ascii="Arial" w:eastAsia="Times New Roman" w:hAnsi="Arial" w:cs="Times New Roman"/>
          <w:sz w:val="19"/>
        </w:rPr>
      </w:sdtEndPr>
      <w:sdtContent>
        <w:tr w:rsidR="004144D4">
          <w:trPr>
            <w:trHeight w:val="727"/>
          </w:trPr>
          <w:tc>
            <w:tcPr>
              <w:tcW w:w="4000" w:type="pct"/>
              <w:tcBorders>
                <w:right w:val="triple" w:sz="4" w:space="0" w:color="4F81BD" w:themeColor="accent1"/>
              </w:tcBorders>
            </w:tcPr>
            <w:p w:rsidR="004144D4" w:rsidRDefault="004144D4">
              <w:pPr>
                <w:tabs>
                  <w:tab w:val="left" w:pos="620"/>
                  <w:tab w:val="center" w:pos="4320"/>
                </w:tabs>
                <w:jc w:val="right"/>
                <w:rPr>
                  <w:rFonts w:asciiTheme="majorHAnsi" w:eastAsiaTheme="majorEastAsia" w:hAnsiTheme="majorHAnsi" w:cstheme="majorBidi"/>
                  <w:sz w:val="20"/>
                </w:rPr>
              </w:pPr>
            </w:p>
          </w:tc>
          <w:tc>
            <w:tcPr>
              <w:tcW w:w="1000" w:type="pct"/>
              <w:tcBorders>
                <w:left w:val="triple" w:sz="4" w:space="0" w:color="4F81BD" w:themeColor="accent1"/>
              </w:tcBorders>
            </w:tcPr>
            <w:p w:rsidR="004144D4" w:rsidRDefault="004144D4">
              <w:pPr>
                <w:tabs>
                  <w:tab w:val="left" w:pos="1490"/>
                </w:tabs>
                <w:rPr>
                  <w:rFonts w:asciiTheme="majorHAnsi" w:hAnsiTheme="majorHAnsi"/>
                  <w:sz w:val="28"/>
                  <w:szCs w:val="28"/>
                </w:rPr>
              </w:pPr>
              <w:r>
                <w:fldChar w:fldCharType="begin"/>
              </w:r>
              <w:r>
                <w:instrText xml:space="preserve"> PAGE    \* MERGEFORMAT </w:instrText>
              </w:r>
              <w:r>
                <w:fldChar w:fldCharType="separate"/>
              </w:r>
              <w:r w:rsidR="00EA2E7C">
                <w:rPr>
                  <w:noProof/>
                </w:rPr>
                <w:t>9</w:t>
              </w:r>
              <w:r>
                <w:rPr>
                  <w:noProof/>
                </w:rPr>
                <w:fldChar w:fldCharType="end"/>
              </w:r>
            </w:p>
          </w:tc>
        </w:tr>
      </w:sdtContent>
    </w:sdt>
  </w:tbl>
  <w:p w:rsidR="004144D4" w:rsidRDefault="00414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9A7" w:rsidRDefault="00B829A7" w:rsidP="008860D2">
      <w:pPr>
        <w:spacing w:line="240" w:lineRule="auto"/>
      </w:pPr>
      <w:r>
        <w:separator/>
      </w:r>
    </w:p>
  </w:footnote>
  <w:footnote w:type="continuationSeparator" w:id="0">
    <w:p w:rsidR="00B829A7" w:rsidRDefault="00B829A7" w:rsidP="008860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6D56"/>
    <w:multiLevelType w:val="hybridMultilevel"/>
    <w:tmpl w:val="FFB43C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D925BD"/>
    <w:multiLevelType w:val="hybridMultilevel"/>
    <w:tmpl w:val="A8C06B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F459FC"/>
    <w:multiLevelType w:val="hybridMultilevel"/>
    <w:tmpl w:val="5F8ACB74"/>
    <w:lvl w:ilvl="0" w:tplc="7E30730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B367356"/>
    <w:multiLevelType w:val="hybridMultilevel"/>
    <w:tmpl w:val="C1C2A5B8"/>
    <w:lvl w:ilvl="0" w:tplc="47C48012">
      <w:start w:val="1"/>
      <w:numFmt w:val="decimal"/>
      <w:lvlText w:val="%1."/>
      <w:lvlJc w:val="left"/>
      <w:pPr>
        <w:ind w:left="801" w:hanging="375"/>
      </w:pPr>
      <w:rPr>
        <w:rFonts w:eastAsia="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1FB2047"/>
    <w:multiLevelType w:val="hybridMultilevel"/>
    <w:tmpl w:val="EB24416C"/>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EFB6354"/>
    <w:multiLevelType w:val="hybridMultilevel"/>
    <w:tmpl w:val="4B7E83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CBC0BD2"/>
    <w:multiLevelType w:val="hybridMultilevel"/>
    <w:tmpl w:val="443079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F407F9E"/>
    <w:multiLevelType w:val="hybridMultilevel"/>
    <w:tmpl w:val="D300685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2F37816"/>
    <w:multiLevelType w:val="hybridMultilevel"/>
    <w:tmpl w:val="03C28F6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1F56C9"/>
    <w:multiLevelType w:val="hybridMultilevel"/>
    <w:tmpl w:val="02F860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92D4961"/>
    <w:multiLevelType w:val="hybridMultilevel"/>
    <w:tmpl w:val="675A62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1932117"/>
    <w:multiLevelType w:val="hybridMultilevel"/>
    <w:tmpl w:val="F0E05B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3"/>
  </w:num>
  <w:num w:numId="5">
    <w:abstractNumId w:val="2"/>
  </w:num>
  <w:num w:numId="6">
    <w:abstractNumId w:val="6"/>
  </w:num>
  <w:num w:numId="7">
    <w:abstractNumId w:val="1"/>
  </w:num>
  <w:num w:numId="8">
    <w:abstractNumId w:val="4"/>
  </w:num>
  <w:num w:numId="9">
    <w:abstractNumId w:val="8"/>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F1"/>
    <w:rsid w:val="00016673"/>
    <w:rsid w:val="00032E61"/>
    <w:rsid w:val="00043840"/>
    <w:rsid w:val="00046A14"/>
    <w:rsid w:val="00046B5C"/>
    <w:rsid w:val="00072271"/>
    <w:rsid w:val="00077B4C"/>
    <w:rsid w:val="00093053"/>
    <w:rsid w:val="000A24B1"/>
    <w:rsid w:val="000A4B9C"/>
    <w:rsid w:val="000C23C9"/>
    <w:rsid w:val="000D2CDE"/>
    <w:rsid w:val="00111FAA"/>
    <w:rsid w:val="001171C7"/>
    <w:rsid w:val="001246CB"/>
    <w:rsid w:val="0013203D"/>
    <w:rsid w:val="00133764"/>
    <w:rsid w:val="00147F6A"/>
    <w:rsid w:val="001D063D"/>
    <w:rsid w:val="001D55E5"/>
    <w:rsid w:val="0020791F"/>
    <w:rsid w:val="00207CB9"/>
    <w:rsid w:val="00225DCC"/>
    <w:rsid w:val="00260C2C"/>
    <w:rsid w:val="0026788B"/>
    <w:rsid w:val="002746F9"/>
    <w:rsid w:val="002840EB"/>
    <w:rsid w:val="00296B12"/>
    <w:rsid w:val="00297ADD"/>
    <w:rsid w:val="002A2A95"/>
    <w:rsid w:val="002C01DD"/>
    <w:rsid w:val="002C55CA"/>
    <w:rsid w:val="002E4565"/>
    <w:rsid w:val="0030428C"/>
    <w:rsid w:val="00304313"/>
    <w:rsid w:val="00356554"/>
    <w:rsid w:val="00365F5D"/>
    <w:rsid w:val="00396B28"/>
    <w:rsid w:val="003A3ADA"/>
    <w:rsid w:val="003B799A"/>
    <w:rsid w:val="003C142C"/>
    <w:rsid w:val="00402474"/>
    <w:rsid w:val="0040393B"/>
    <w:rsid w:val="0041403D"/>
    <w:rsid w:val="004144D4"/>
    <w:rsid w:val="00434CDF"/>
    <w:rsid w:val="0044701E"/>
    <w:rsid w:val="00457420"/>
    <w:rsid w:val="00490782"/>
    <w:rsid w:val="004923B7"/>
    <w:rsid w:val="004B00DD"/>
    <w:rsid w:val="004F2A2F"/>
    <w:rsid w:val="005003FA"/>
    <w:rsid w:val="00506610"/>
    <w:rsid w:val="005076A3"/>
    <w:rsid w:val="005077BF"/>
    <w:rsid w:val="005233FF"/>
    <w:rsid w:val="00525B37"/>
    <w:rsid w:val="00531598"/>
    <w:rsid w:val="005338E8"/>
    <w:rsid w:val="00560775"/>
    <w:rsid w:val="00562309"/>
    <w:rsid w:val="0056387A"/>
    <w:rsid w:val="00566EF1"/>
    <w:rsid w:val="005827B3"/>
    <w:rsid w:val="00583D33"/>
    <w:rsid w:val="00593311"/>
    <w:rsid w:val="005B5602"/>
    <w:rsid w:val="005E2CBA"/>
    <w:rsid w:val="005F15E8"/>
    <w:rsid w:val="005F2305"/>
    <w:rsid w:val="00607E42"/>
    <w:rsid w:val="00616E64"/>
    <w:rsid w:val="00632A1D"/>
    <w:rsid w:val="00633441"/>
    <w:rsid w:val="0063346E"/>
    <w:rsid w:val="00641CA1"/>
    <w:rsid w:val="00646A3A"/>
    <w:rsid w:val="00662BE8"/>
    <w:rsid w:val="00671087"/>
    <w:rsid w:val="00684F5E"/>
    <w:rsid w:val="006917A2"/>
    <w:rsid w:val="0069425B"/>
    <w:rsid w:val="00694D20"/>
    <w:rsid w:val="006A2180"/>
    <w:rsid w:val="006E2487"/>
    <w:rsid w:val="006F1D0F"/>
    <w:rsid w:val="00712DA5"/>
    <w:rsid w:val="00714F93"/>
    <w:rsid w:val="007230DB"/>
    <w:rsid w:val="007606FB"/>
    <w:rsid w:val="00767A3D"/>
    <w:rsid w:val="00772715"/>
    <w:rsid w:val="0077306E"/>
    <w:rsid w:val="0077337F"/>
    <w:rsid w:val="00783238"/>
    <w:rsid w:val="0079148A"/>
    <w:rsid w:val="007A2DF0"/>
    <w:rsid w:val="007A4F8D"/>
    <w:rsid w:val="007B53D6"/>
    <w:rsid w:val="007B6EF4"/>
    <w:rsid w:val="007C4A96"/>
    <w:rsid w:val="007E24FF"/>
    <w:rsid w:val="007F19F4"/>
    <w:rsid w:val="008129C4"/>
    <w:rsid w:val="008148FA"/>
    <w:rsid w:val="00815546"/>
    <w:rsid w:val="00816B3A"/>
    <w:rsid w:val="00821AC9"/>
    <w:rsid w:val="00827569"/>
    <w:rsid w:val="00835191"/>
    <w:rsid w:val="00835963"/>
    <w:rsid w:val="008457E7"/>
    <w:rsid w:val="00854B59"/>
    <w:rsid w:val="00882F64"/>
    <w:rsid w:val="0088396C"/>
    <w:rsid w:val="0088583B"/>
    <w:rsid w:val="008860D2"/>
    <w:rsid w:val="008A6F9E"/>
    <w:rsid w:val="008B6727"/>
    <w:rsid w:val="008E7CEE"/>
    <w:rsid w:val="0091387D"/>
    <w:rsid w:val="009A535E"/>
    <w:rsid w:val="009B0828"/>
    <w:rsid w:val="009C5E8E"/>
    <w:rsid w:val="009D1D8B"/>
    <w:rsid w:val="009F736B"/>
    <w:rsid w:val="00A0285F"/>
    <w:rsid w:val="00A1623B"/>
    <w:rsid w:val="00A23AF9"/>
    <w:rsid w:val="00A319AC"/>
    <w:rsid w:val="00A31BF7"/>
    <w:rsid w:val="00A5708C"/>
    <w:rsid w:val="00A7520D"/>
    <w:rsid w:val="00A853FD"/>
    <w:rsid w:val="00A857E0"/>
    <w:rsid w:val="00A86312"/>
    <w:rsid w:val="00AA046F"/>
    <w:rsid w:val="00AA7F8B"/>
    <w:rsid w:val="00AF5449"/>
    <w:rsid w:val="00B20114"/>
    <w:rsid w:val="00B53DF2"/>
    <w:rsid w:val="00B66437"/>
    <w:rsid w:val="00B733DF"/>
    <w:rsid w:val="00B814D1"/>
    <w:rsid w:val="00B829A7"/>
    <w:rsid w:val="00BA0C44"/>
    <w:rsid w:val="00BA0E2E"/>
    <w:rsid w:val="00BA7969"/>
    <w:rsid w:val="00BB32E3"/>
    <w:rsid w:val="00C04DC3"/>
    <w:rsid w:val="00C20715"/>
    <w:rsid w:val="00C27896"/>
    <w:rsid w:val="00C4070E"/>
    <w:rsid w:val="00C42FEB"/>
    <w:rsid w:val="00C46682"/>
    <w:rsid w:val="00C57405"/>
    <w:rsid w:val="00C91351"/>
    <w:rsid w:val="00CB663F"/>
    <w:rsid w:val="00CD1B4D"/>
    <w:rsid w:val="00CE4171"/>
    <w:rsid w:val="00D17B7B"/>
    <w:rsid w:val="00D36FF7"/>
    <w:rsid w:val="00D55A07"/>
    <w:rsid w:val="00D6309B"/>
    <w:rsid w:val="00D70E4F"/>
    <w:rsid w:val="00D86C65"/>
    <w:rsid w:val="00DB4867"/>
    <w:rsid w:val="00DD0E20"/>
    <w:rsid w:val="00DD767F"/>
    <w:rsid w:val="00DE25C1"/>
    <w:rsid w:val="00DE2EE5"/>
    <w:rsid w:val="00DE5C7B"/>
    <w:rsid w:val="00DF25FA"/>
    <w:rsid w:val="00DF2E78"/>
    <w:rsid w:val="00DF5252"/>
    <w:rsid w:val="00DF66E4"/>
    <w:rsid w:val="00E1603E"/>
    <w:rsid w:val="00E30DD8"/>
    <w:rsid w:val="00E31119"/>
    <w:rsid w:val="00E35DA3"/>
    <w:rsid w:val="00E614E8"/>
    <w:rsid w:val="00E70C68"/>
    <w:rsid w:val="00E746BB"/>
    <w:rsid w:val="00EA0328"/>
    <w:rsid w:val="00EA13F2"/>
    <w:rsid w:val="00EA2E7C"/>
    <w:rsid w:val="00ED7BA6"/>
    <w:rsid w:val="00EF4B48"/>
    <w:rsid w:val="00EF7D54"/>
    <w:rsid w:val="00F0129B"/>
    <w:rsid w:val="00F17299"/>
    <w:rsid w:val="00F34F3A"/>
    <w:rsid w:val="00F44C56"/>
    <w:rsid w:val="00F45E10"/>
    <w:rsid w:val="00F543BB"/>
    <w:rsid w:val="00F61D80"/>
    <w:rsid w:val="00F64F25"/>
    <w:rsid w:val="00F658A9"/>
    <w:rsid w:val="00F66E88"/>
    <w:rsid w:val="00F81048"/>
    <w:rsid w:val="00F82EDE"/>
    <w:rsid w:val="00F95A29"/>
    <w:rsid w:val="00FE0EB6"/>
    <w:rsid w:val="00FF177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1E22EC-E70D-4B08-8EDA-EE7D48B0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EF1"/>
    <w:pPr>
      <w:spacing w:line="220" w:lineRule="atLeast"/>
      <w:jc w:val="both"/>
    </w:pPr>
    <w:rPr>
      <w:rFonts w:ascii="Arial" w:eastAsia="Times New Roman" w:hAnsi="Arial"/>
      <w:spacing w:val="8"/>
      <w:sz w:val="19"/>
    </w:rPr>
  </w:style>
  <w:style w:type="paragraph" w:styleId="Heading1">
    <w:name w:val="heading 1"/>
    <w:basedOn w:val="Normal"/>
    <w:next w:val="Normal"/>
    <w:link w:val="Heading1Char"/>
    <w:qFormat/>
    <w:rsid w:val="00DE5C7B"/>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5C7B"/>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5C7B"/>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5C7B"/>
    <w:rPr>
      <w:rFonts w:ascii="Arial" w:eastAsia="Calibri" w:hAnsi="Arial" w:cs="Arial"/>
      <w:b/>
      <w:bCs/>
      <w:kern w:val="32"/>
      <w:sz w:val="32"/>
      <w:szCs w:val="32"/>
      <w:lang w:eastAsia="en-US"/>
    </w:rPr>
  </w:style>
  <w:style w:type="character" w:customStyle="1" w:styleId="Heading2Char">
    <w:name w:val="Heading 2 Char"/>
    <w:basedOn w:val="DefaultParagraphFont"/>
    <w:link w:val="Heading2"/>
    <w:rsid w:val="00DE5C7B"/>
    <w:rPr>
      <w:rFonts w:ascii="Arial" w:eastAsia="Calibri" w:hAnsi="Arial" w:cs="Arial"/>
      <w:b/>
      <w:bCs/>
      <w:i/>
      <w:iCs/>
      <w:sz w:val="28"/>
      <w:szCs w:val="28"/>
      <w:lang w:val="de-DE" w:eastAsia="en-US" w:bidi="ar-SA"/>
    </w:rPr>
  </w:style>
  <w:style w:type="character" w:customStyle="1" w:styleId="Heading3Char">
    <w:name w:val="Heading 3 Char"/>
    <w:basedOn w:val="DefaultParagraphFont"/>
    <w:link w:val="Heading3"/>
    <w:rsid w:val="00DE5C7B"/>
    <w:rPr>
      <w:rFonts w:ascii="Arial" w:eastAsia="Calibri" w:hAnsi="Arial" w:cs="Arial"/>
      <w:b/>
      <w:bCs/>
      <w:sz w:val="26"/>
      <w:szCs w:val="26"/>
      <w:lang w:eastAsia="en-US"/>
    </w:rPr>
  </w:style>
  <w:style w:type="paragraph" w:styleId="Caption">
    <w:name w:val="caption"/>
    <w:basedOn w:val="Normal"/>
    <w:next w:val="Normal"/>
    <w:qFormat/>
    <w:rsid w:val="00DE5C7B"/>
    <w:rPr>
      <w:b/>
      <w:bCs/>
      <w:sz w:val="20"/>
    </w:rPr>
  </w:style>
  <w:style w:type="paragraph" w:styleId="TOCHeading">
    <w:name w:val="TOC Heading"/>
    <w:basedOn w:val="Heading1"/>
    <w:next w:val="Normal"/>
    <w:uiPriority w:val="39"/>
    <w:semiHidden/>
    <w:unhideWhenUsed/>
    <w:qFormat/>
    <w:rsid w:val="00566EF1"/>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566E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EF1"/>
    <w:rPr>
      <w:rFonts w:ascii="Tahoma" w:eastAsia="Times New Roman" w:hAnsi="Tahoma" w:cs="Tahoma"/>
      <w:spacing w:val="8"/>
      <w:sz w:val="16"/>
      <w:szCs w:val="16"/>
    </w:rPr>
  </w:style>
  <w:style w:type="paragraph" w:styleId="ListParagraph">
    <w:name w:val="List Paragraph"/>
    <w:basedOn w:val="Normal"/>
    <w:uiPriority w:val="34"/>
    <w:qFormat/>
    <w:rsid w:val="00566EF1"/>
    <w:pPr>
      <w:ind w:left="720"/>
      <w:contextualSpacing/>
    </w:pPr>
  </w:style>
  <w:style w:type="character" w:styleId="PlaceholderText">
    <w:name w:val="Placeholder Text"/>
    <w:basedOn w:val="DefaultParagraphFont"/>
    <w:uiPriority w:val="99"/>
    <w:semiHidden/>
    <w:rsid w:val="006F1D0F"/>
    <w:rPr>
      <w:color w:val="808080"/>
    </w:rPr>
  </w:style>
  <w:style w:type="paragraph" w:styleId="TOC1">
    <w:name w:val="toc 1"/>
    <w:basedOn w:val="Normal"/>
    <w:next w:val="Normal"/>
    <w:autoRedefine/>
    <w:uiPriority w:val="39"/>
    <w:unhideWhenUsed/>
    <w:rsid w:val="0044701E"/>
    <w:pPr>
      <w:spacing w:after="100"/>
    </w:pPr>
  </w:style>
  <w:style w:type="paragraph" w:styleId="TOC2">
    <w:name w:val="toc 2"/>
    <w:basedOn w:val="Normal"/>
    <w:next w:val="Normal"/>
    <w:autoRedefine/>
    <w:uiPriority w:val="39"/>
    <w:unhideWhenUsed/>
    <w:rsid w:val="0044701E"/>
    <w:pPr>
      <w:spacing w:after="100"/>
      <w:ind w:left="190"/>
    </w:pPr>
  </w:style>
  <w:style w:type="paragraph" w:styleId="TOC3">
    <w:name w:val="toc 3"/>
    <w:basedOn w:val="Normal"/>
    <w:next w:val="Normal"/>
    <w:autoRedefine/>
    <w:uiPriority w:val="39"/>
    <w:unhideWhenUsed/>
    <w:rsid w:val="0044701E"/>
    <w:pPr>
      <w:spacing w:after="100"/>
      <w:ind w:left="380"/>
    </w:pPr>
  </w:style>
  <w:style w:type="character" w:styleId="Hyperlink">
    <w:name w:val="Hyperlink"/>
    <w:basedOn w:val="DefaultParagraphFont"/>
    <w:uiPriority w:val="99"/>
    <w:unhideWhenUsed/>
    <w:rsid w:val="0044701E"/>
    <w:rPr>
      <w:color w:val="0000FF" w:themeColor="hyperlink"/>
      <w:u w:val="single"/>
    </w:rPr>
  </w:style>
  <w:style w:type="table" w:styleId="TableGrid">
    <w:name w:val="Table Grid"/>
    <w:basedOn w:val="TableNormal"/>
    <w:uiPriority w:val="59"/>
    <w:rsid w:val="008A6F9E"/>
    <w:rPr>
      <w:rFonts w:asciiTheme="majorHAnsi" w:eastAsiaTheme="majorEastAsia" w:hAnsiTheme="majorHAnsi" w:cstheme="majorBidi"/>
      <w:sz w:val="22"/>
      <w:szCs w:val="22"/>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860D2"/>
    <w:pPr>
      <w:tabs>
        <w:tab w:val="center" w:pos="4536"/>
        <w:tab w:val="right" w:pos="9072"/>
      </w:tabs>
      <w:spacing w:line="240" w:lineRule="auto"/>
    </w:pPr>
  </w:style>
  <w:style w:type="character" w:customStyle="1" w:styleId="HeaderChar">
    <w:name w:val="Header Char"/>
    <w:basedOn w:val="DefaultParagraphFont"/>
    <w:link w:val="Header"/>
    <w:uiPriority w:val="99"/>
    <w:rsid w:val="008860D2"/>
    <w:rPr>
      <w:rFonts w:ascii="Arial" w:eastAsia="Times New Roman" w:hAnsi="Arial"/>
      <w:spacing w:val="8"/>
      <w:sz w:val="19"/>
    </w:rPr>
  </w:style>
  <w:style w:type="paragraph" w:styleId="Footer">
    <w:name w:val="footer"/>
    <w:basedOn w:val="Normal"/>
    <w:link w:val="FooterChar"/>
    <w:uiPriority w:val="99"/>
    <w:unhideWhenUsed/>
    <w:rsid w:val="008860D2"/>
    <w:pPr>
      <w:tabs>
        <w:tab w:val="center" w:pos="4536"/>
        <w:tab w:val="right" w:pos="9072"/>
      </w:tabs>
      <w:spacing w:line="240" w:lineRule="auto"/>
    </w:pPr>
  </w:style>
  <w:style w:type="character" w:customStyle="1" w:styleId="FooterChar">
    <w:name w:val="Footer Char"/>
    <w:basedOn w:val="DefaultParagraphFont"/>
    <w:link w:val="Footer"/>
    <w:uiPriority w:val="99"/>
    <w:rsid w:val="008860D2"/>
    <w:rPr>
      <w:rFonts w:ascii="Arial" w:eastAsia="Times New Roman" w:hAnsi="Arial"/>
      <w:spacing w:val="8"/>
      <w:sz w:val="19"/>
    </w:rPr>
  </w:style>
  <w:style w:type="character" w:styleId="Emphasis">
    <w:name w:val="Emphasis"/>
    <w:basedOn w:val="DefaultParagraphFont"/>
    <w:qFormat/>
    <w:rsid w:val="00A028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36794">
      <w:bodyDiv w:val="1"/>
      <w:marLeft w:val="0"/>
      <w:marRight w:val="0"/>
      <w:marTop w:val="0"/>
      <w:marBottom w:val="0"/>
      <w:divBdr>
        <w:top w:val="none" w:sz="0" w:space="0" w:color="auto"/>
        <w:left w:val="none" w:sz="0" w:space="0" w:color="auto"/>
        <w:bottom w:val="none" w:sz="0" w:space="0" w:color="auto"/>
        <w:right w:val="none" w:sz="0" w:space="0" w:color="auto"/>
      </w:divBdr>
    </w:div>
    <w:div w:id="844589401">
      <w:bodyDiv w:val="1"/>
      <w:marLeft w:val="0"/>
      <w:marRight w:val="0"/>
      <w:marTop w:val="0"/>
      <w:marBottom w:val="0"/>
      <w:divBdr>
        <w:top w:val="none" w:sz="0" w:space="0" w:color="auto"/>
        <w:left w:val="none" w:sz="0" w:space="0" w:color="auto"/>
        <w:bottom w:val="none" w:sz="0" w:space="0" w:color="auto"/>
        <w:right w:val="none" w:sz="0" w:space="0" w:color="auto"/>
      </w:divBdr>
    </w:div>
    <w:div w:id="962269380">
      <w:bodyDiv w:val="1"/>
      <w:marLeft w:val="0"/>
      <w:marRight w:val="0"/>
      <w:marTop w:val="0"/>
      <w:marBottom w:val="0"/>
      <w:divBdr>
        <w:top w:val="none" w:sz="0" w:space="0" w:color="auto"/>
        <w:left w:val="none" w:sz="0" w:space="0" w:color="auto"/>
        <w:bottom w:val="none" w:sz="0" w:space="0" w:color="auto"/>
        <w:right w:val="none" w:sz="0" w:space="0" w:color="auto"/>
      </w:divBdr>
    </w:div>
    <w:div w:id="1095050692">
      <w:bodyDiv w:val="1"/>
      <w:marLeft w:val="0"/>
      <w:marRight w:val="0"/>
      <w:marTop w:val="0"/>
      <w:marBottom w:val="0"/>
      <w:divBdr>
        <w:top w:val="none" w:sz="0" w:space="0" w:color="auto"/>
        <w:left w:val="none" w:sz="0" w:space="0" w:color="auto"/>
        <w:bottom w:val="none" w:sz="0" w:space="0" w:color="auto"/>
        <w:right w:val="none" w:sz="0" w:space="0" w:color="auto"/>
      </w:divBdr>
    </w:div>
    <w:div w:id="1192305866">
      <w:bodyDiv w:val="1"/>
      <w:marLeft w:val="0"/>
      <w:marRight w:val="0"/>
      <w:marTop w:val="0"/>
      <w:marBottom w:val="0"/>
      <w:divBdr>
        <w:top w:val="none" w:sz="0" w:space="0" w:color="auto"/>
        <w:left w:val="none" w:sz="0" w:space="0" w:color="auto"/>
        <w:bottom w:val="none" w:sz="0" w:space="0" w:color="auto"/>
        <w:right w:val="none" w:sz="0" w:space="0" w:color="auto"/>
      </w:divBdr>
    </w:div>
    <w:div w:id="1251309447">
      <w:bodyDiv w:val="1"/>
      <w:marLeft w:val="0"/>
      <w:marRight w:val="0"/>
      <w:marTop w:val="0"/>
      <w:marBottom w:val="0"/>
      <w:divBdr>
        <w:top w:val="none" w:sz="0" w:space="0" w:color="auto"/>
        <w:left w:val="none" w:sz="0" w:space="0" w:color="auto"/>
        <w:bottom w:val="none" w:sz="0" w:space="0" w:color="auto"/>
        <w:right w:val="none" w:sz="0" w:space="0" w:color="auto"/>
      </w:divBdr>
    </w:div>
    <w:div w:id="1840654756">
      <w:bodyDiv w:val="1"/>
      <w:marLeft w:val="0"/>
      <w:marRight w:val="0"/>
      <w:marTop w:val="0"/>
      <w:marBottom w:val="0"/>
      <w:divBdr>
        <w:top w:val="none" w:sz="0" w:space="0" w:color="auto"/>
        <w:left w:val="none" w:sz="0" w:space="0" w:color="auto"/>
        <w:bottom w:val="none" w:sz="0" w:space="0" w:color="auto"/>
        <w:right w:val="none" w:sz="0" w:space="0" w:color="auto"/>
      </w:divBdr>
    </w:div>
    <w:div w:id="206467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32783-0247-4422-B6A0-3B84F01F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826</Words>
  <Characters>5211</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privat</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Schmallippe</dc:creator>
  <cp:keywords/>
  <dc:description/>
  <cp:lastModifiedBy>arian sultan</cp:lastModifiedBy>
  <cp:revision>6</cp:revision>
  <cp:lastPrinted>2011-12-06T18:53:00Z</cp:lastPrinted>
  <dcterms:created xsi:type="dcterms:W3CDTF">2014-10-13T17:24:00Z</dcterms:created>
  <dcterms:modified xsi:type="dcterms:W3CDTF">2014-10-13T17:36:00Z</dcterms:modified>
</cp:coreProperties>
</file>