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A6E7" w14:textId="77777777" w:rsidR="0042697C" w:rsidRDefault="0042697C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431CC276" w14:textId="437A5D97" w:rsidR="0042697C" w:rsidRDefault="0040774F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Sistema de control automatizado de datos extremos de precipitación de estaciones automáticas usando inteligencia artificial</w:t>
      </w:r>
    </w:p>
    <w:p w14:paraId="415CFAD7" w14:textId="77777777" w:rsidR="0042697C" w:rsidRDefault="0042697C">
      <w:pPr>
        <w:tabs>
          <w:tab w:val="left" w:pos="5122"/>
        </w:tabs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</w:p>
    <w:p w14:paraId="270FD902" w14:textId="77777777" w:rsidR="0042697C" w:rsidRDefault="00000000">
      <w:pPr>
        <w:spacing w:before="120" w:after="12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Manual: MA-DMA-001</w:t>
      </w:r>
    </w:p>
    <w:p w14:paraId="2604DF78" w14:textId="7F0854FC" w:rsidR="0042697C" w:rsidRDefault="00000000">
      <w:pPr>
        <w:spacing w:before="120" w:after="12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Versión: 0</w:t>
      </w:r>
      <w:r w:rsidR="00D2119B">
        <w:rPr>
          <w:rFonts w:ascii="Arial" w:eastAsia="Arial" w:hAnsi="Arial" w:cs="Arial"/>
          <w:b/>
          <w:sz w:val="36"/>
          <w:szCs w:val="36"/>
        </w:rPr>
        <w:t>2</w:t>
      </w:r>
    </w:p>
    <w:p w14:paraId="23FDCBD9" w14:textId="77777777" w:rsidR="0042697C" w:rsidRDefault="0042697C">
      <w:pPr>
        <w:spacing w:before="120" w:after="120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72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3969"/>
      </w:tblGrid>
      <w:tr w:rsidR="0042697C" w14:paraId="0F84414A" w14:textId="77777777">
        <w:trPr>
          <w:cantSplit/>
          <w:trHeight w:val="1325"/>
        </w:trPr>
        <w:tc>
          <w:tcPr>
            <w:tcW w:w="5103" w:type="dxa"/>
          </w:tcPr>
          <w:p w14:paraId="59BC9ACC" w14:textId="7B6D0A03" w:rsidR="001A016F" w:rsidRPr="001A016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Elaborado por:</w:t>
            </w:r>
          </w:p>
          <w:p w14:paraId="48A18BB4" w14:textId="48CED0C6" w:rsidR="0042697C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A016F">
              <w:rPr>
                <w:rFonts w:ascii="Arial" w:eastAsia="Arial" w:hAnsi="Arial" w:cs="Arial"/>
                <w:sz w:val="20"/>
                <w:szCs w:val="20"/>
              </w:rPr>
              <w:t>Diego Ernesto Paredes Chilón</w:t>
            </w:r>
          </w:p>
        </w:tc>
        <w:tc>
          <w:tcPr>
            <w:tcW w:w="3969" w:type="dxa"/>
          </w:tcPr>
          <w:p w14:paraId="78795453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61A4EF7C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114300" distB="114300" distL="114300" distR="114300" wp14:anchorId="666182FF" wp14:editId="45EB521E">
                  <wp:extent cx="1194459" cy="812232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59" cy="8122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97C" w14:paraId="42A9B312" w14:textId="77777777">
        <w:trPr>
          <w:cantSplit/>
          <w:trHeight w:val="1122"/>
        </w:trPr>
        <w:tc>
          <w:tcPr>
            <w:tcW w:w="5103" w:type="dxa"/>
          </w:tcPr>
          <w:p w14:paraId="5FC9742B" w14:textId="77777777" w:rsidR="0042697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Revisado por:  </w:t>
            </w:r>
          </w:p>
          <w:p w14:paraId="4E7A8FFA" w14:textId="77777777" w:rsidR="0042697C" w:rsidRDefault="0042697C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14:paraId="4EF25B69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</w:tc>
      </w:tr>
      <w:tr w:rsidR="0042697C" w14:paraId="77693CE0" w14:textId="77777777">
        <w:trPr>
          <w:cantSplit/>
          <w:trHeight w:val="1096"/>
        </w:trPr>
        <w:tc>
          <w:tcPr>
            <w:tcW w:w="5103" w:type="dxa"/>
          </w:tcPr>
          <w:p w14:paraId="034790E9" w14:textId="77777777" w:rsidR="0042697C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Aprobado por:  </w:t>
            </w:r>
          </w:p>
          <w:p w14:paraId="6B8EE62D" w14:textId="77777777" w:rsidR="0042697C" w:rsidRDefault="0042697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213AA4" w14:textId="77777777" w:rsidR="0042697C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Firma:</w:t>
            </w:r>
          </w:p>
          <w:p w14:paraId="69D3A4E1" w14:textId="77777777" w:rsidR="0042697C" w:rsidRDefault="0042697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B516838" w14:textId="77777777" w:rsidR="0042697C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ab/>
      </w:r>
    </w:p>
    <w:p w14:paraId="1D17F627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</w:p>
    <w:p w14:paraId="3B4AE66C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76962D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76C0720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65A3B1B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17CCB3F" w14:textId="61095243" w:rsidR="0042697C" w:rsidRDefault="00000000" w:rsidP="00ED226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1" w:name="_heading=h.30j0zll" w:colFirst="0" w:colLast="0"/>
      <w:bookmarkEnd w:id="1"/>
      <w:r w:rsidRPr="00ED226E">
        <w:br w:type="page"/>
      </w:r>
      <w:r>
        <w:rPr>
          <w:rFonts w:ascii="Arial" w:eastAsia="Arial" w:hAnsi="Arial" w:cs="Arial"/>
          <w:b/>
          <w:sz w:val="20"/>
          <w:szCs w:val="20"/>
        </w:rPr>
        <w:lastRenderedPageBreak/>
        <w:t>INDICE</w:t>
      </w:r>
    </w:p>
    <w:p w14:paraId="0B8E1E8F" w14:textId="77777777" w:rsidR="0042697C" w:rsidRDefault="004269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sdt>
      <w:sdtPr>
        <w:id w:val="-2057225844"/>
        <w:docPartObj>
          <w:docPartGallery w:val="Table of Contents"/>
          <w:docPartUnique/>
        </w:docPartObj>
      </w:sdtPr>
      <w:sdtContent>
        <w:p w14:paraId="6637124A" w14:textId="6F17A49F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color w:val="000000"/>
              </w:rPr>
              <w:t>1. OBJETIVO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9C57F84" w14:textId="770CD18C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2. ALCANCE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8B9D49A" w14:textId="5C4C2A7E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3. DEFINICIONES Y SIGLAS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C1DF621" w14:textId="3907AA7C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4. DESARROLLO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4783631" w14:textId="66267E1E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4.1 Acceso al Sistema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22C3C65A" w14:textId="26A7F49B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4.2 Pantalla inicial (UI)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B9D2849" w14:textId="36D7DF19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4.3 Pantalla de configuración adicional (UI)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71F5E32" w14:textId="36E2BEAA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4.4 Pantalla resumen (UI)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396D90A9" w14:textId="48490D28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4.5 QC de precipitación usando el API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3B537DD5" w14:textId="7BC0C141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86mvstyy06tk">
            <w:r>
              <w:rPr>
                <w:rFonts w:ascii="Arial" w:eastAsia="Arial" w:hAnsi="Arial" w:cs="Arial"/>
                <w:color w:val="000000"/>
              </w:rPr>
              <w:t>4.6 Consola de mensajes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D0F3770" w14:textId="0C9151D2" w:rsidR="0042697C" w:rsidRDefault="0042697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5. TABLA HISTÓRICA DE CAMBIOS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1BCE7C1C" w14:textId="77777777" w:rsidR="0042697C" w:rsidRDefault="0042697C">
      <w:pPr>
        <w:rPr>
          <w:rFonts w:ascii="Arial" w:eastAsia="Arial" w:hAnsi="Arial" w:cs="Arial"/>
          <w:sz w:val="20"/>
          <w:szCs w:val="20"/>
        </w:rPr>
      </w:pPr>
    </w:p>
    <w:p w14:paraId="5B7C0F65" w14:textId="77777777" w:rsidR="0042697C" w:rsidRDefault="00000000">
      <w:pPr>
        <w:pStyle w:val="Heading1"/>
        <w:numPr>
          <w:ilvl w:val="0"/>
          <w:numId w:val="2"/>
        </w:numPr>
        <w:spacing w:before="0" w:after="120" w:line="240" w:lineRule="auto"/>
        <w:rPr>
          <w:rFonts w:ascii="Arial" w:eastAsia="Arial" w:hAnsi="Arial" w:cs="Arial"/>
          <w:sz w:val="20"/>
          <w:szCs w:val="20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sz w:val="20"/>
          <w:szCs w:val="20"/>
        </w:rPr>
        <w:lastRenderedPageBreak/>
        <w:t>OBJETIVO</w:t>
      </w:r>
    </w:p>
    <w:p w14:paraId="4E815F2E" w14:textId="2151130A" w:rsidR="001A016F" w:rsidRDefault="001A016F" w:rsidP="00ED226E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Establecer e indicar los pasos específicos para realizar la configuración y uso del servicio web que integra el modelo para el control de calidad de datos de precipitaciones extremas de estaciones meteorológicas automáticas del SENAMHI.</w:t>
      </w:r>
    </w:p>
    <w:p w14:paraId="37990CCE" w14:textId="77777777" w:rsidR="0042697C" w:rsidRDefault="0042697C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58D0458" w14:textId="77777777" w:rsidR="0042697C" w:rsidRDefault="00000000">
      <w:pPr>
        <w:pStyle w:val="Heading1"/>
        <w:numPr>
          <w:ilvl w:val="0"/>
          <w:numId w:val="2"/>
        </w:numPr>
        <w:spacing w:before="12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  <w:sz w:val="20"/>
          <w:szCs w:val="20"/>
        </w:rPr>
        <w:t>ALCANCE</w:t>
      </w:r>
    </w:p>
    <w:p w14:paraId="0DEC5EB7" w14:textId="344E5926" w:rsidR="0042697C" w:rsidRDefault="001A016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Desde la configuración inicial </w:t>
      </w:r>
      <w:r w:rsidR="00075417">
        <w:rPr>
          <w:rFonts w:ascii="Arial" w:eastAsia="Arial" w:hAnsi="Arial" w:cs="Arial"/>
          <w:sz w:val="20"/>
          <w:szCs w:val="20"/>
        </w:rPr>
        <w:t>necesaria</w:t>
      </w:r>
      <w:r>
        <w:rPr>
          <w:rFonts w:ascii="Arial" w:eastAsia="Arial" w:hAnsi="Arial" w:cs="Arial"/>
          <w:sz w:val="20"/>
          <w:szCs w:val="20"/>
        </w:rPr>
        <w:t>, la</w:t>
      </w:r>
      <w:r w:rsidR="000754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funcionalidad</w:t>
      </w:r>
      <w:r w:rsidR="00075417"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z w:val="20"/>
          <w:szCs w:val="20"/>
        </w:rPr>
        <w:t xml:space="preserve"> del servicio web, </w:t>
      </w:r>
      <w:r w:rsidR="00075417">
        <w:rPr>
          <w:rFonts w:ascii="Arial" w:eastAsia="Arial" w:hAnsi="Arial" w:cs="Arial"/>
          <w:sz w:val="20"/>
          <w:szCs w:val="20"/>
        </w:rPr>
        <w:t xml:space="preserve">hasta </w:t>
      </w:r>
      <w:r>
        <w:rPr>
          <w:rFonts w:ascii="Arial" w:eastAsia="Arial" w:hAnsi="Arial" w:cs="Arial"/>
          <w:sz w:val="20"/>
          <w:szCs w:val="20"/>
        </w:rPr>
        <w:t>el manejo de errores.</w:t>
      </w:r>
    </w:p>
    <w:p w14:paraId="3FFA558B" w14:textId="77777777" w:rsidR="0042697C" w:rsidRDefault="0042697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1B07EC8" w14:textId="77777777" w:rsidR="0042697C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DEFINICIONES Y SIGLAS </w:t>
      </w:r>
    </w:p>
    <w:p w14:paraId="6AFC647E" w14:textId="0835FACB" w:rsidR="0042697C" w:rsidRPr="00075417" w:rsidRDefault="00000000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075417">
        <w:rPr>
          <w:rFonts w:ascii="Arial" w:hAnsi="Arial" w:cs="Arial"/>
        </w:rPr>
        <w:t>UI:  Interfaz de usuario (User Interface)</w:t>
      </w:r>
      <w:r w:rsidR="00075417">
        <w:rPr>
          <w:rFonts w:ascii="Arial" w:hAnsi="Arial" w:cs="Arial"/>
        </w:rPr>
        <w:t>.</w:t>
      </w:r>
    </w:p>
    <w:p w14:paraId="6FA82B8F" w14:textId="19E2F02D" w:rsidR="0042697C" w:rsidRDefault="00000000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075417">
        <w:rPr>
          <w:rFonts w:ascii="Arial" w:hAnsi="Arial" w:cs="Arial"/>
        </w:rPr>
        <w:t>API: Interfaz de programa de aplicaciones (Application programming interfaces)</w:t>
      </w:r>
      <w:r w:rsidR="00075417">
        <w:rPr>
          <w:rFonts w:ascii="Arial" w:hAnsi="Arial" w:cs="Arial"/>
        </w:rPr>
        <w:t>.</w:t>
      </w:r>
    </w:p>
    <w:p w14:paraId="522E0D4A" w14:textId="72D362A5" w:rsidR="00117F64" w:rsidRDefault="00117F64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QC: Control de la Calidad (Quality Control)</w:t>
      </w:r>
      <w:r w:rsidR="00F71175">
        <w:rPr>
          <w:rFonts w:ascii="Arial" w:hAnsi="Arial" w:cs="Arial"/>
        </w:rPr>
        <w:t>.</w:t>
      </w:r>
    </w:p>
    <w:p w14:paraId="5F5ACFD5" w14:textId="046634D4" w:rsidR="0046339F" w:rsidRPr="00075417" w:rsidRDefault="0046339F" w:rsidP="00F71175">
      <w:pPr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Enlaces IP descritos en este documento: Son enlaces de IPs internas o privadas, por lo que deben tomarse como referencia.</w:t>
      </w:r>
    </w:p>
    <w:p w14:paraId="219C128C" w14:textId="77777777" w:rsidR="0042697C" w:rsidRDefault="0042697C">
      <w:pPr>
        <w:spacing w:after="0" w:line="240" w:lineRule="auto"/>
        <w:ind w:left="1260"/>
        <w:jc w:val="both"/>
        <w:rPr>
          <w:rFonts w:ascii="Arial" w:eastAsia="Arial" w:hAnsi="Arial" w:cs="Arial"/>
          <w:sz w:val="20"/>
          <w:szCs w:val="20"/>
        </w:rPr>
      </w:pPr>
    </w:p>
    <w:p w14:paraId="7B80599A" w14:textId="77777777" w:rsidR="0042697C" w:rsidRPr="00075417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5" w:name="_heading=h.3dy6vkm" w:colFirst="0" w:colLast="0"/>
      <w:bookmarkEnd w:id="5"/>
      <w:r w:rsidRPr="00075417">
        <w:rPr>
          <w:rFonts w:ascii="Arial" w:eastAsia="Arial" w:hAnsi="Arial" w:cs="Arial"/>
          <w:sz w:val="22"/>
          <w:szCs w:val="22"/>
        </w:rPr>
        <w:t>DESARROLLO</w:t>
      </w:r>
    </w:p>
    <w:p w14:paraId="05FA537F" w14:textId="77777777" w:rsidR="0042697C" w:rsidRPr="00075417" w:rsidRDefault="0042697C">
      <w:pPr>
        <w:spacing w:after="0" w:line="240" w:lineRule="auto"/>
        <w:ind w:left="1260"/>
        <w:rPr>
          <w:rFonts w:ascii="Arial" w:eastAsia="Arial" w:hAnsi="Arial" w:cs="Arial"/>
          <w:b/>
        </w:rPr>
      </w:pPr>
    </w:p>
    <w:p w14:paraId="7BD88E80" w14:textId="411EA210" w:rsidR="00784F60" w:rsidRDefault="00784F6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sz w:val="22"/>
          <w:szCs w:val="22"/>
        </w:rPr>
        <w:t>Servicio web auxiliar</w:t>
      </w:r>
    </w:p>
    <w:p w14:paraId="5171592A" w14:textId="5E5853F1" w:rsidR="00784F60" w:rsidRDefault="00784F60" w:rsidP="00784F60">
      <w:pPr>
        <w:ind w:left="720"/>
      </w:pPr>
      <w:r>
        <w:t xml:space="preserve">El propósito de este servicio web es descargar/validar las imágenes satélitales descargadas. Este servicio no es </w:t>
      </w:r>
      <w:r w:rsidR="00D2119B">
        <w:t>necesario</w:t>
      </w:r>
      <w:r>
        <w:t xml:space="preserve"> </w:t>
      </w:r>
      <w:r w:rsidR="00D2119B">
        <w:t>desplegarlo</w:t>
      </w:r>
      <w:r>
        <w:t xml:space="preserve"> </w:t>
      </w:r>
      <w:r w:rsidR="00D2119B">
        <w:t xml:space="preserve">de manera global, basta con ejecutar el programa en el mismo servidor que se desplegará el servicio principal. </w:t>
      </w:r>
    </w:p>
    <w:p w14:paraId="0A92C360" w14:textId="77777777" w:rsidR="00D2119B" w:rsidRDefault="00D2119B" w:rsidP="00784F60">
      <w:pPr>
        <w:ind w:left="720"/>
      </w:pPr>
      <w:r>
        <w:t xml:space="preserve">El archivo se ejecuta con </w:t>
      </w:r>
    </w:p>
    <w:p w14:paraId="7715A9A7" w14:textId="3AC3F4CA" w:rsidR="00D2119B" w:rsidRDefault="00D2119B" w:rsidP="00784F60">
      <w:pPr>
        <w:ind w:left="720"/>
      </w:pPr>
      <w:r>
        <w:t>&gt; python qc_bottle.py</w:t>
      </w:r>
    </w:p>
    <w:p w14:paraId="1E44BD69" w14:textId="6F5E63AC" w:rsidR="00D2119B" w:rsidRDefault="00D2119B" w:rsidP="00784F60">
      <w:pPr>
        <w:ind w:left="720"/>
      </w:pPr>
      <w:r>
        <w:t>El servicio web esta utilizando el framework bottle y ejecutara un proceso cada minuto el cual validara si se tiene la ultima imagen satelital descargada, en caso no se tenga se lo descargara, procesará y guardará. Los parámetros generales se encuentran en el archivo utils/config.py.</w:t>
      </w:r>
    </w:p>
    <w:p w14:paraId="23AFAF3E" w14:textId="5EDF5564" w:rsidR="00D2119B" w:rsidRDefault="00D2119B" w:rsidP="00784F60">
      <w:pPr>
        <w:ind w:left="720"/>
      </w:pPr>
      <w:r>
        <w:t>Entre sus valores principales tenemos:</w:t>
      </w:r>
    </w:p>
    <w:p w14:paraId="5FAA22D1" w14:textId="300C4873" w:rsidR="00D2119B" w:rsidRDefault="00D2119B" w:rsidP="00D2119B">
      <w:pPr>
        <w:pStyle w:val="ListParagraph"/>
        <w:numPr>
          <w:ilvl w:val="0"/>
          <w:numId w:val="9"/>
        </w:numPr>
      </w:pPr>
      <w:r w:rsidRPr="00D2119B">
        <w:t>MIN_IMAGE_SIZE</w:t>
      </w:r>
      <w:r>
        <w:t>: El cual indica el tamaño mínimo que debe tener una imagen satelital procesada (~20mb)</w:t>
      </w:r>
    </w:p>
    <w:p w14:paraId="6FB95169" w14:textId="58B09CC5" w:rsidR="00D2119B" w:rsidRDefault="00D2119B" w:rsidP="00D2119B">
      <w:pPr>
        <w:pStyle w:val="ListParagraph"/>
        <w:numPr>
          <w:ilvl w:val="0"/>
          <w:numId w:val="9"/>
        </w:numPr>
      </w:pPr>
      <w:r w:rsidRPr="00D2119B">
        <w:t>MAX_TEMP_FOLDER_SIZE: Espacio máximo que</w:t>
      </w:r>
      <w:r>
        <w:t xml:space="preserve"> utilizará para guardar archivos temporales (imágenes no procesadas)</w:t>
      </w:r>
    </w:p>
    <w:p w14:paraId="7EF4C4C9" w14:textId="376B78FA" w:rsidR="00D2119B" w:rsidRPr="00D2119B" w:rsidRDefault="00D2119B" w:rsidP="00D2119B">
      <w:pPr>
        <w:pStyle w:val="ListParagraph"/>
        <w:numPr>
          <w:ilvl w:val="0"/>
          <w:numId w:val="9"/>
        </w:numPr>
      </w:pPr>
      <w:r w:rsidRPr="00D2119B">
        <w:t>MAX_IMAGE_FOLDER_SIZE: Espacio máximo que</w:t>
      </w:r>
      <w:r>
        <w:t xml:space="preserve"> utilizará para guardar las imágenes procesadas. EN caso se sobrepase, el sistema comenzará a eliminar desde el más antiguo</w:t>
      </w:r>
    </w:p>
    <w:p w14:paraId="3421BC7D" w14:textId="77777777" w:rsidR="00D2119B" w:rsidRPr="00D2119B" w:rsidRDefault="00D2119B" w:rsidP="00784F60">
      <w:pPr>
        <w:ind w:left="720"/>
      </w:pPr>
    </w:p>
    <w:p w14:paraId="3E4CB910" w14:textId="13201A91" w:rsidR="00D2119B" w:rsidRPr="00784F60" w:rsidRDefault="00D2119B" w:rsidP="00784F60">
      <w:pPr>
        <w:ind w:left="720"/>
      </w:pPr>
      <w:r w:rsidRPr="00D2119B">
        <w:rPr>
          <w:noProof/>
        </w:rPr>
        <w:drawing>
          <wp:inline distT="0" distB="0" distL="0" distR="0" wp14:anchorId="51A7F92D" wp14:editId="126B2276">
            <wp:extent cx="5007429" cy="3057047"/>
            <wp:effectExtent l="0" t="0" r="3175" b="0"/>
            <wp:docPr id="4611332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324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212" cy="30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E00" w14:textId="2A64E601" w:rsidR="0042697C" w:rsidRPr="00075417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r w:rsidRPr="00075417">
        <w:rPr>
          <w:rFonts w:ascii="Arial" w:eastAsia="Arial" w:hAnsi="Arial" w:cs="Arial"/>
          <w:sz w:val="22"/>
          <w:szCs w:val="22"/>
        </w:rPr>
        <w:t>Acceso al Sistema</w:t>
      </w:r>
    </w:p>
    <w:p w14:paraId="1AF45F0D" w14:textId="7647277E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El servicio web por defecto se inicializa en el puerto </w:t>
      </w:r>
      <w:r w:rsidR="00662651">
        <w:rPr>
          <w:rFonts w:ascii="Arial" w:hAnsi="Arial" w:cs="Arial"/>
        </w:rPr>
        <w:t>5000</w:t>
      </w:r>
      <w:r w:rsidRPr="00075417">
        <w:rPr>
          <w:rFonts w:ascii="Arial" w:hAnsi="Arial" w:cs="Arial"/>
        </w:rPr>
        <w:t xml:space="preserve"> si es instalado de manera local. P</w:t>
      </w:r>
      <w:r w:rsidR="00075417">
        <w:rPr>
          <w:rFonts w:ascii="Arial" w:hAnsi="Arial" w:cs="Arial"/>
        </w:rPr>
        <w:t>a</w:t>
      </w:r>
      <w:r w:rsidRPr="00075417">
        <w:rPr>
          <w:rFonts w:ascii="Arial" w:hAnsi="Arial" w:cs="Arial"/>
        </w:rPr>
        <w:t>r</w:t>
      </w:r>
      <w:r w:rsidR="00075417">
        <w:rPr>
          <w:rFonts w:ascii="Arial" w:hAnsi="Arial" w:cs="Arial"/>
        </w:rPr>
        <w:t>a</w:t>
      </w:r>
      <w:r w:rsidRPr="00075417">
        <w:rPr>
          <w:rFonts w:ascii="Arial" w:hAnsi="Arial" w:cs="Arial"/>
        </w:rPr>
        <w:t xml:space="preserve"> acceder a este se </w:t>
      </w:r>
      <w:r w:rsidR="00075417" w:rsidRPr="00075417">
        <w:rPr>
          <w:rFonts w:ascii="Arial" w:hAnsi="Arial" w:cs="Arial"/>
        </w:rPr>
        <w:t>deberá</w:t>
      </w:r>
      <w:r w:rsidRPr="00075417">
        <w:rPr>
          <w:rFonts w:ascii="Arial" w:hAnsi="Arial" w:cs="Arial"/>
        </w:rPr>
        <w:t xml:space="preserve"> ingresar al enlace </w:t>
      </w:r>
      <w:hyperlink r:id="rId10" w:history="1">
        <w:r w:rsidR="00662651" w:rsidRPr="008911D9">
          <w:rPr>
            <w:rStyle w:val="Hyperlink"/>
            <w:rFonts w:ascii="Arial" w:hAnsi="Arial" w:cs="Arial"/>
          </w:rPr>
          <w:t>http://127.0.0.1:5000/</w:t>
        </w:r>
      </w:hyperlink>
      <w:r w:rsidR="00075417">
        <w:rPr>
          <w:rFonts w:ascii="Arial" w:hAnsi="Arial" w:cs="Arial"/>
        </w:rPr>
        <w:t>.</w:t>
      </w:r>
    </w:p>
    <w:p w14:paraId="2BEF42AD" w14:textId="77777777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>Para la validación de un dato de precipitación se puede realizar de dos formas:  usando la interfaz que permite analizar a más detalle los resultados del modelo; o usando el API, el cual se ha implementado para poder integrarse con otro sistema fácilmente.</w:t>
      </w:r>
    </w:p>
    <w:p w14:paraId="14DDAF3B" w14:textId="4C509D53" w:rsidR="0042697C" w:rsidRPr="00075417" w:rsidRDefault="00000000" w:rsidP="00075417">
      <w:pPr>
        <w:ind w:left="720"/>
        <w:jc w:val="both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A </w:t>
      </w:r>
      <w:r w:rsidR="00075417" w:rsidRPr="00075417">
        <w:rPr>
          <w:rFonts w:ascii="Arial" w:hAnsi="Arial" w:cs="Arial"/>
        </w:rPr>
        <w:t>continuación,</w:t>
      </w:r>
      <w:r w:rsidRPr="00075417">
        <w:rPr>
          <w:rFonts w:ascii="Arial" w:hAnsi="Arial" w:cs="Arial"/>
        </w:rPr>
        <w:t xml:space="preserve"> se explicará la manera de utilizar la interfaz de usuario (UI por sus siglas en inglés).</w:t>
      </w:r>
    </w:p>
    <w:p w14:paraId="17982FBF" w14:textId="77777777" w:rsidR="0042697C" w:rsidRPr="00075417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7" w:name="_heading=h.4d34og8" w:colFirst="0" w:colLast="0"/>
      <w:bookmarkEnd w:id="7"/>
      <w:r w:rsidRPr="00075417">
        <w:rPr>
          <w:rFonts w:ascii="Arial" w:eastAsia="Arial" w:hAnsi="Arial" w:cs="Arial"/>
          <w:sz w:val="22"/>
          <w:szCs w:val="22"/>
        </w:rPr>
        <w:t>Pantalla inicial (UI)</w:t>
      </w:r>
    </w:p>
    <w:p w14:paraId="446C6689" w14:textId="0EE6447F" w:rsidR="0042697C" w:rsidRPr="00075417" w:rsidRDefault="00000000">
      <w:pPr>
        <w:ind w:firstLine="720"/>
        <w:rPr>
          <w:rFonts w:ascii="Arial" w:hAnsi="Arial" w:cs="Arial"/>
        </w:rPr>
      </w:pPr>
      <w:r w:rsidRPr="00075417">
        <w:rPr>
          <w:rFonts w:ascii="Arial" w:hAnsi="Arial" w:cs="Arial"/>
        </w:rPr>
        <w:t xml:space="preserve">El sistema inicia por defecto mostrando </w:t>
      </w:r>
      <w:r w:rsidR="00075417">
        <w:rPr>
          <w:rFonts w:ascii="Arial" w:hAnsi="Arial" w:cs="Arial"/>
        </w:rPr>
        <w:t>la</w:t>
      </w:r>
      <w:r w:rsidRPr="00075417">
        <w:rPr>
          <w:rFonts w:ascii="Arial" w:hAnsi="Arial" w:cs="Arial"/>
        </w:rPr>
        <w:t xml:space="preserve"> UI en el enlace </w:t>
      </w:r>
      <w:hyperlink r:id="rId11">
        <w:r w:rsidR="0042697C" w:rsidRPr="00075417">
          <w:rPr>
            <w:rFonts w:ascii="Arial" w:hAnsi="Arial" w:cs="Arial"/>
            <w:color w:val="1155CC"/>
            <w:u w:val="single"/>
          </w:rPr>
          <w:t>http://192.168.1.38:8080/</w:t>
        </w:r>
      </w:hyperlink>
    </w:p>
    <w:p w14:paraId="0DA67FCC" w14:textId="5581B809" w:rsidR="0042697C" w:rsidRPr="00075417" w:rsidRDefault="00784F60">
      <w:pPr>
        <w:ind w:firstLine="720"/>
        <w:rPr>
          <w:rFonts w:ascii="Arial" w:hAnsi="Arial" w:cs="Arial"/>
        </w:rPr>
      </w:pPr>
      <w:r w:rsidRPr="00784F60">
        <w:rPr>
          <w:rFonts w:ascii="Arial" w:hAnsi="Arial" w:cs="Arial"/>
          <w:noProof/>
        </w:rPr>
        <w:drawing>
          <wp:inline distT="0" distB="0" distL="0" distR="0" wp14:anchorId="6C7E1FB6" wp14:editId="00A2FFB3">
            <wp:extent cx="5852795" cy="1529715"/>
            <wp:effectExtent l="0" t="0" r="0" b="0"/>
            <wp:docPr id="190805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44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6097" w14:textId="77777777" w:rsidR="0042697C" w:rsidRPr="00AC07FF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8" w:name="_heading=h.2s8eyo1" w:colFirst="0" w:colLast="0"/>
      <w:bookmarkStart w:id="9" w:name="_heading=h.17dp8vu" w:colFirst="0" w:colLast="0"/>
      <w:bookmarkEnd w:id="8"/>
      <w:bookmarkEnd w:id="9"/>
      <w:r w:rsidRPr="00AC07FF">
        <w:rPr>
          <w:rFonts w:ascii="Arial" w:eastAsia="Arial" w:hAnsi="Arial" w:cs="Arial"/>
          <w:sz w:val="22"/>
          <w:szCs w:val="22"/>
        </w:rPr>
        <w:lastRenderedPageBreak/>
        <w:t>Pantalla resumen (UI)</w:t>
      </w:r>
    </w:p>
    <w:p w14:paraId="318079DE" w14:textId="77777777" w:rsidR="0042697C" w:rsidRPr="00AC07FF" w:rsidRDefault="00000000">
      <w:pPr>
        <w:rPr>
          <w:rFonts w:ascii="Arial" w:hAnsi="Arial" w:cs="Arial"/>
        </w:rPr>
      </w:pPr>
      <w:r w:rsidRPr="00AC07FF">
        <w:rPr>
          <w:rFonts w:ascii="Arial" w:hAnsi="Arial" w:cs="Arial"/>
        </w:rPr>
        <w:t>La última pantalla muestra las variables que utilizó el modelo para el control de calidad, así como los resultados.</w:t>
      </w:r>
    </w:p>
    <w:p w14:paraId="4DCE1F05" w14:textId="64CF2D78" w:rsidR="0042697C" w:rsidRPr="00AC07FF" w:rsidRDefault="00AC07FF" w:rsidP="006626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C07FF">
        <w:rPr>
          <w:rFonts w:ascii="Arial" w:hAnsi="Arial" w:cs="Arial"/>
        </w:rPr>
        <w:t xml:space="preserve">n este resumen se muestra el resultado (Conforme C), los parámetros de entrada, así como variables auxiliares (altitud, percentil 90) y la precisión (confianza) con la que el modelo definió el flag del control de calidad. </w:t>
      </w:r>
    </w:p>
    <w:p w14:paraId="7788CF51" w14:textId="0DEC4D08" w:rsidR="0042697C" w:rsidRDefault="00784F60">
      <w:r w:rsidRPr="00784F60">
        <w:rPr>
          <w:noProof/>
        </w:rPr>
        <w:drawing>
          <wp:inline distT="0" distB="0" distL="0" distR="0" wp14:anchorId="013AD3F5" wp14:editId="7A327DAE">
            <wp:extent cx="5852795" cy="1776730"/>
            <wp:effectExtent l="0" t="0" r="0" b="0"/>
            <wp:docPr id="961789449" name="Picture 1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89449" name="Picture 1" descr="A yellow circ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1B9" w14:textId="77777777" w:rsidR="0042697C" w:rsidRPr="00AC07FF" w:rsidRDefault="00000000">
      <w:pPr>
        <w:pStyle w:val="Heading1"/>
        <w:numPr>
          <w:ilvl w:val="1"/>
          <w:numId w:val="2"/>
        </w:numPr>
        <w:spacing w:before="0"/>
        <w:rPr>
          <w:rFonts w:ascii="Arial" w:eastAsia="Arial" w:hAnsi="Arial" w:cs="Arial"/>
          <w:sz w:val="22"/>
          <w:szCs w:val="22"/>
        </w:rPr>
      </w:pPr>
      <w:bookmarkStart w:id="10" w:name="_heading=h.26in1rg" w:colFirst="0" w:colLast="0"/>
      <w:bookmarkEnd w:id="10"/>
      <w:r w:rsidRPr="00AC07FF">
        <w:rPr>
          <w:rFonts w:ascii="Arial" w:eastAsia="Arial" w:hAnsi="Arial" w:cs="Arial"/>
          <w:sz w:val="22"/>
          <w:szCs w:val="22"/>
        </w:rPr>
        <w:t>QC de precipitación usando el API</w:t>
      </w:r>
    </w:p>
    <w:p w14:paraId="7794343D" w14:textId="166ED1CD" w:rsidR="0042697C" w:rsidRPr="00AC07FF" w:rsidRDefault="00000000">
      <w:pPr>
        <w:ind w:left="720"/>
        <w:rPr>
          <w:rFonts w:ascii="Arial" w:eastAsia="Arial" w:hAnsi="Arial" w:cs="Arial"/>
        </w:rPr>
      </w:pPr>
      <w:r w:rsidRPr="00AC07FF">
        <w:rPr>
          <w:rFonts w:ascii="Arial" w:hAnsi="Arial" w:cs="Arial"/>
        </w:rPr>
        <w:t xml:space="preserve">Para acceder al </w:t>
      </w:r>
      <w:r w:rsidR="00662651">
        <w:rPr>
          <w:rFonts w:ascii="Arial" w:hAnsi="Arial" w:cs="Arial"/>
        </w:rPr>
        <w:t>endpoint</w:t>
      </w:r>
      <w:r w:rsidRPr="00AC07FF">
        <w:rPr>
          <w:rFonts w:ascii="Arial" w:hAnsi="Arial" w:cs="Arial"/>
        </w:rPr>
        <w:t>, se debe ingresar las variables a través del enlace. El formato es el siguiente:</w:t>
      </w:r>
    </w:p>
    <w:p w14:paraId="1B79A9E5" w14:textId="7FE60557" w:rsidR="00662651" w:rsidRPr="00662651" w:rsidRDefault="0042697C" w:rsidP="00662651">
      <w:pPr>
        <w:spacing w:after="0"/>
        <w:ind w:left="720"/>
        <w:jc w:val="both"/>
        <w:rPr>
          <w:rFonts w:ascii="Arial" w:eastAsia="Arial" w:hAnsi="Arial" w:cs="Arial"/>
          <w:color w:val="1155CC"/>
          <w:u w:val="single"/>
        </w:rPr>
      </w:pPr>
      <w:r w:rsidRPr="00AC07FF">
        <w:rPr>
          <w:rFonts w:ascii="Arial" w:eastAsia="Arial" w:hAnsi="Arial" w:cs="Arial"/>
          <w:color w:val="1155CC"/>
          <w:u w:val="single"/>
        </w:rPr>
        <w:t>http://127.0.0.1:</w:t>
      </w:r>
      <w:r w:rsidR="00662651">
        <w:rPr>
          <w:rFonts w:ascii="Arial" w:eastAsia="Arial" w:hAnsi="Arial" w:cs="Arial"/>
          <w:color w:val="1155CC"/>
          <w:u w:val="single"/>
        </w:rPr>
        <w:t>5000</w:t>
      </w:r>
      <w:r w:rsidRPr="00AC07FF">
        <w:rPr>
          <w:rFonts w:ascii="Arial" w:eastAsia="Arial" w:hAnsi="Arial" w:cs="Arial"/>
          <w:color w:val="1155CC"/>
          <w:u w:val="single"/>
        </w:rPr>
        <w:t>/</w:t>
      </w:r>
      <w:r w:rsidR="00662651" w:rsidRPr="00662651">
        <w:rPr>
          <w:rFonts w:ascii="Arial" w:eastAsia="Arial" w:hAnsi="Arial" w:cs="Arial"/>
          <w:color w:val="1155CC"/>
          <w:u w:val="single"/>
        </w:rPr>
        <w:t>predict/&lt;fecha&gt;/&lt;dato&gt;/&lt;longitud&gt;/&lt;latitud&gt;/&lt;altitud&gt;/&lt;umbral&gt;</w:t>
      </w:r>
    </w:p>
    <w:p w14:paraId="55024C52" w14:textId="77777777" w:rsidR="0042697C" w:rsidRPr="00AC07FF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5436D6EE" w14:textId="18287B4A" w:rsidR="0042697C" w:rsidRPr="00AC07FF" w:rsidRDefault="00AC07FF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 w:rsidRPr="00AC07FF">
        <w:rPr>
          <w:rFonts w:ascii="Arial" w:eastAsia="Arial" w:hAnsi="Arial" w:cs="Arial"/>
        </w:rPr>
        <w:t>onde</w:t>
      </w:r>
      <w:r w:rsidR="00662651">
        <w:rPr>
          <w:rFonts w:ascii="Arial" w:eastAsia="Arial" w:hAnsi="Arial" w:cs="Arial"/>
        </w:rPr>
        <w:t xml:space="preserve"> </w:t>
      </w:r>
      <w:r w:rsidRPr="00AC07FF">
        <w:rPr>
          <w:rFonts w:ascii="Arial" w:eastAsia="Arial" w:hAnsi="Arial" w:cs="Arial"/>
        </w:rPr>
        <w:t xml:space="preserve">puede reemplazar por el valor a evaluar. Notar que entre los parámetros se encuentra </w:t>
      </w:r>
      <w:r w:rsidR="00662651">
        <w:rPr>
          <w:rFonts w:ascii="Arial" w:eastAsia="Arial" w:hAnsi="Arial" w:cs="Arial"/>
        </w:rPr>
        <w:t xml:space="preserve">además de la fecha y dato, la longitud, latitud, altitud y umbral que hace referencia a los valores de la estación (punto geográfico a medir). El umbral hace referencia al percentil 90 del historia de precipitaciones en la estación. </w:t>
      </w:r>
    </w:p>
    <w:p w14:paraId="56E04CF0" w14:textId="77777777" w:rsidR="0042697C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75F48347" w14:textId="77777777" w:rsidR="0042697C" w:rsidRPr="00AC07FF" w:rsidRDefault="00000000">
      <w:pPr>
        <w:rPr>
          <w:rFonts w:ascii="Arial" w:hAnsi="Arial" w:cs="Arial"/>
        </w:rPr>
      </w:pPr>
      <w:r>
        <w:tab/>
      </w:r>
      <w:r w:rsidRPr="00AC07FF">
        <w:rPr>
          <w:rFonts w:ascii="Arial" w:hAnsi="Arial" w:cs="Arial"/>
        </w:rPr>
        <w:t xml:space="preserve">Un ejemplo sería: </w:t>
      </w:r>
    </w:p>
    <w:p w14:paraId="52262BF9" w14:textId="2AF6043C" w:rsidR="0042697C" w:rsidRDefault="00662651">
      <w:pPr>
        <w:spacing w:after="0"/>
        <w:ind w:left="720"/>
        <w:jc w:val="both"/>
        <w:rPr>
          <w:rFonts w:ascii="Arial" w:eastAsia="Arial" w:hAnsi="Arial" w:cs="Arial"/>
          <w:color w:val="1155CC"/>
          <w:u w:val="single"/>
        </w:rPr>
      </w:pPr>
      <w:hyperlink r:id="rId14" w:history="1">
        <w:r w:rsidRPr="00525289">
          <w:rPr>
            <w:rStyle w:val="Hyperlink"/>
            <w:rFonts w:ascii="Arial" w:eastAsia="Arial" w:hAnsi="Arial" w:cs="Arial"/>
          </w:rPr>
          <w:t>http://127.0.0.1:5000/predict/2024-11-27-15-00/10/-80/-20/1000/8</w:t>
        </w:r>
      </w:hyperlink>
    </w:p>
    <w:p w14:paraId="423E9824" w14:textId="77777777" w:rsidR="00662651" w:rsidRDefault="00662651">
      <w:pPr>
        <w:spacing w:after="0"/>
        <w:ind w:left="720"/>
        <w:jc w:val="both"/>
        <w:rPr>
          <w:rFonts w:ascii="Arial" w:eastAsia="Arial" w:hAnsi="Arial" w:cs="Arial"/>
        </w:rPr>
      </w:pPr>
    </w:p>
    <w:p w14:paraId="1D71C0D5" w14:textId="77777777" w:rsidR="0042697C" w:rsidRDefault="00000000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caso, el resultado no tiene un formato web (UI), el resultado se devuelve en un json. </w:t>
      </w:r>
    </w:p>
    <w:p w14:paraId="2FFF68E5" w14:textId="26824C7E" w:rsidR="0042697C" w:rsidRDefault="00662651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Probability: La confianza del modelo para decidir si es conforme el dato.</w:t>
      </w:r>
    </w:p>
    <w:p w14:paraId="7467F7E6" w14:textId="28C3C812" w:rsidR="0042697C" w:rsidRDefault="00662651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Message: muestra los errores del sistema.</w:t>
      </w:r>
    </w:p>
    <w:p w14:paraId="74B8291F" w14:textId="65E3A271" w:rsidR="0042697C" w:rsidRDefault="00000000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Parametros: Los parametros que recibe como entrada</w:t>
      </w:r>
      <w:r w:rsidR="00AC07FF">
        <w:rPr>
          <w:rFonts w:ascii="Arial" w:eastAsia="Arial" w:hAnsi="Arial" w:cs="Arial"/>
        </w:rPr>
        <w:t>.</w:t>
      </w:r>
    </w:p>
    <w:p w14:paraId="580E77CE" w14:textId="5B332C45" w:rsidR="0042697C" w:rsidRDefault="006626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Flag: El flag dado por el modelo</w:t>
      </w:r>
      <w:r w:rsidR="00AC07FF">
        <w:rPr>
          <w:rFonts w:ascii="Arial" w:eastAsia="Arial" w:hAnsi="Arial" w:cs="Arial"/>
        </w:rPr>
        <w:t>.</w:t>
      </w:r>
    </w:p>
    <w:p w14:paraId="3E170941" w14:textId="1B04200A" w:rsidR="0042697C" w:rsidRDefault="006626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Si el control de calidad fue exitoso o no. En caso de falso, los errores aparecerán en la sección Errores.</w:t>
      </w:r>
    </w:p>
    <w:p w14:paraId="14CAE047" w14:textId="4BC96930" w:rsidR="0042697C" w:rsidRDefault="00662651" w:rsidP="00662651">
      <w:pPr>
        <w:spacing w:after="0"/>
        <w:ind w:left="720"/>
        <w:jc w:val="center"/>
        <w:rPr>
          <w:rFonts w:ascii="Arial" w:eastAsia="Arial" w:hAnsi="Arial" w:cs="Arial"/>
        </w:rPr>
      </w:pPr>
      <w:r w:rsidRPr="00662651">
        <w:rPr>
          <w:rFonts w:ascii="Arial" w:eastAsia="Arial" w:hAnsi="Arial" w:cs="Arial"/>
          <w:noProof/>
        </w:rPr>
        <w:lastRenderedPageBreak/>
        <w:drawing>
          <wp:inline distT="0" distB="0" distL="0" distR="0" wp14:anchorId="1671F5DE" wp14:editId="68E3951E">
            <wp:extent cx="1590675" cy="1562100"/>
            <wp:effectExtent l="0" t="0" r="9525" b="0"/>
            <wp:docPr id="121616176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1760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651">
        <w:rPr>
          <w:rFonts w:ascii="Arial" w:eastAsia="Arial" w:hAnsi="Arial" w:cs="Arial"/>
          <w:noProof/>
        </w:rPr>
        <w:drawing>
          <wp:inline distT="0" distB="0" distL="0" distR="0" wp14:anchorId="08D535FA" wp14:editId="03B4062A">
            <wp:extent cx="2524795" cy="1614805"/>
            <wp:effectExtent l="0" t="0" r="8890" b="4445"/>
            <wp:docPr id="1376397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70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8283" cy="16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938" w14:textId="77777777" w:rsidR="0042697C" w:rsidRDefault="0042697C">
      <w:pPr>
        <w:spacing w:after="0"/>
        <w:ind w:left="720"/>
        <w:jc w:val="both"/>
        <w:rPr>
          <w:rFonts w:ascii="Arial" w:eastAsia="Arial" w:hAnsi="Arial" w:cs="Arial"/>
        </w:rPr>
      </w:pPr>
    </w:p>
    <w:p w14:paraId="44FB0CED" w14:textId="07F95A0C" w:rsidR="00EC4B9E" w:rsidRDefault="00EC4B9E" w:rsidP="00AC07FF">
      <w:pPr>
        <w:pStyle w:val="Heading1"/>
        <w:numPr>
          <w:ilvl w:val="1"/>
          <w:numId w:val="2"/>
        </w:numPr>
        <w:spacing w:before="0"/>
        <w:jc w:val="both"/>
        <w:rPr>
          <w:rFonts w:ascii="Arial" w:eastAsia="Arial" w:hAnsi="Arial" w:cs="Arial"/>
          <w:sz w:val="22"/>
          <w:szCs w:val="22"/>
        </w:rPr>
      </w:pPr>
      <w:bookmarkStart w:id="11" w:name="_heading=h.86mvstyy06tk" w:colFirst="0" w:colLast="0"/>
      <w:bookmarkEnd w:id="11"/>
      <w:r>
        <w:rPr>
          <w:rFonts w:ascii="Arial" w:eastAsia="Arial" w:hAnsi="Arial" w:cs="Arial"/>
          <w:sz w:val="22"/>
          <w:szCs w:val="22"/>
        </w:rPr>
        <w:t>Fechas descargadas</w:t>
      </w:r>
    </w:p>
    <w:p w14:paraId="150F013B" w14:textId="15275C02" w:rsidR="00EC4B9E" w:rsidRDefault="00633F7A" w:rsidP="00633F7A">
      <w:pPr>
        <w:ind w:left="720"/>
      </w:pPr>
      <w:r>
        <w:t>Para visualizar las fechas descargadas por el proceso asíncrono. Se ha colocado el endpoint:</w:t>
      </w:r>
    </w:p>
    <w:p w14:paraId="2CB4CC26" w14:textId="28D4FB1C" w:rsidR="00633F7A" w:rsidRDefault="00D708EA" w:rsidP="00633F7A">
      <w:pPr>
        <w:ind w:left="720"/>
      </w:pPr>
      <w:hyperlink r:id="rId17" w:history="1">
        <w:r w:rsidRPr="006A2979">
          <w:rPr>
            <w:rStyle w:val="Hyperlink"/>
          </w:rPr>
          <w:t>http://127.0.0.1:5000/check_images</w:t>
        </w:r>
      </w:hyperlink>
    </w:p>
    <w:p w14:paraId="074342EA" w14:textId="2CA7DD76" w:rsidR="00D708EA" w:rsidRDefault="00D708EA" w:rsidP="00633F7A">
      <w:pPr>
        <w:ind w:left="720"/>
      </w:pPr>
      <w:r>
        <w:t>El cual retorna en una lista las fechas disponibles</w:t>
      </w:r>
    </w:p>
    <w:p w14:paraId="77F81B1E" w14:textId="74728BFF" w:rsidR="00633F7A" w:rsidRPr="00EC4B9E" w:rsidRDefault="00D708EA" w:rsidP="00633F7A">
      <w:pPr>
        <w:ind w:left="720"/>
      </w:pPr>
      <w:r w:rsidRPr="00D708EA">
        <w:drawing>
          <wp:inline distT="0" distB="0" distL="0" distR="0" wp14:anchorId="20A44191" wp14:editId="141B3FFD">
            <wp:extent cx="1877786" cy="1393734"/>
            <wp:effectExtent l="0" t="0" r="8255" b="0"/>
            <wp:docPr id="12331068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6894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635" cy="13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061" w14:textId="2AF2F057" w:rsidR="0042697C" w:rsidRPr="00AC07FF" w:rsidRDefault="00000000" w:rsidP="00AC07FF">
      <w:pPr>
        <w:pStyle w:val="Heading1"/>
        <w:numPr>
          <w:ilvl w:val="1"/>
          <w:numId w:val="2"/>
        </w:numPr>
        <w:spacing w:before="0"/>
        <w:jc w:val="both"/>
        <w:rPr>
          <w:rFonts w:ascii="Arial" w:eastAsia="Arial" w:hAnsi="Arial" w:cs="Arial"/>
          <w:sz w:val="22"/>
          <w:szCs w:val="22"/>
        </w:rPr>
      </w:pPr>
      <w:r w:rsidRPr="00AC07FF">
        <w:rPr>
          <w:rFonts w:ascii="Arial" w:eastAsia="Arial" w:hAnsi="Arial" w:cs="Arial"/>
          <w:sz w:val="22"/>
          <w:szCs w:val="22"/>
        </w:rPr>
        <w:t>Consola de mensajes</w:t>
      </w:r>
    </w:p>
    <w:p w14:paraId="2FC40CBF" w14:textId="77777777" w:rsidR="00784F60" w:rsidRDefault="00000000" w:rsidP="00AC07FF">
      <w:pPr>
        <w:ind w:left="1080"/>
        <w:jc w:val="both"/>
        <w:rPr>
          <w:rFonts w:ascii="Arial" w:hAnsi="Arial" w:cs="Arial"/>
        </w:rPr>
      </w:pPr>
      <w:r w:rsidRPr="00AC07FF">
        <w:rPr>
          <w:rFonts w:ascii="Arial" w:hAnsi="Arial" w:cs="Arial"/>
        </w:rPr>
        <w:t>Para leer los mensajes del sistema se puede ingresar al enlace</w:t>
      </w:r>
    </w:p>
    <w:p w14:paraId="062E2436" w14:textId="515BB26E" w:rsidR="0042697C" w:rsidRDefault="00784F60" w:rsidP="00AC07FF">
      <w:pPr>
        <w:ind w:left="1080"/>
        <w:jc w:val="both"/>
        <w:rPr>
          <w:rFonts w:ascii="Arial" w:hAnsi="Arial" w:cs="Arial"/>
        </w:rPr>
      </w:pPr>
      <w:hyperlink r:id="rId19" w:history="1">
        <w:r w:rsidRPr="00525289">
          <w:rPr>
            <w:rStyle w:val="Hyperlink"/>
            <w:rFonts w:ascii="Arial" w:hAnsi="Arial" w:cs="Arial"/>
          </w:rPr>
          <w:t>http://127.0.0.1:5000/view-logs</w:t>
        </w:r>
      </w:hyperlink>
    </w:p>
    <w:p w14:paraId="36771111" w14:textId="72E346FF" w:rsidR="0042697C" w:rsidRDefault="00784F60">
      <w:pPr>
        <w:ind w:left="283"/>
        <w:jc w:val="center"/>
      </w:pPr>
      <w:r w:rsidRPr="00784F60">
        <w:rPr>
          <w:noProof/>
        </w:rPr>
        <w:lastRenderedPageBreak/>
        <w:drawing>
          <wp:inline distT="0" distB="0" distL="0" distR="0" wp14:anchorId="1427A7EB" wp14:editId="22AF16C3">
            <wp:extent cx="5852795" cy="2623185"/>
            <wp:effectExtent l="0" t="0" r="0" b="5715"/>
            <wp:docPr id="15185344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441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B82" w14:textId="77777777" w:rsidR="0042697C" w:rsidRDefault="00000000">
      <w:pPr>
        <w:pStyle w:val="Heading1"/>
        <w:numPr>
          <w:ilvl w:val="0"/>
          <w:numId w:val="2"/>
        </w:numPr>
        <w:spacing w:before="0"/>
        <w:rPr>
          <w:rFonts w:ascii="Arial" w:eastAsia="Arial" w:hAnsi="Arial" w:cs="Arial"/>
          <w:sz w:val="20"/>
          <w:szCs w:val="20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sz w:val="20"/>
          <w:szCs w:val="20"/>
        </w:rPr>
        <w:t>TABLA HISTÓRICA DE CAMBIOS</w:t>
      </w:r>
    </w:p>
    <w:p w14:paraId="1645E288" w14:textId="77777777" w:rsidR="0042697C" w:rsidRDefault="0042697C"/>
    <w:tbl>
      <w:tblPr>
        <w:tblStyle w:val="a1"/>
        <w:tblW w:w="829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351"/>
        <w:gridCol w:w="5954"/>
      </w:tblGrid>
      <w:tr w:rsidR="0042697C" w14:paraId="098BA5CC" w14:textId="77777777">
        <w:trPr>
          <w:trHeight w:val="211"/>
        </w:trPr>
        <w:tc>
          <w:tcPr>
            <w:tcW w:w="992" w:type="dxa"/>
            <w:shd w:val="clear" w:color="auto" w:fill="BFBFBF"/>
            <w:vAlign w:val="center"/>
          </w:tcPr>
          <w:p w14:paraId="121028E4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51" w:type="dxa"/>
            <w:shd w:val="clear" w:color="auto" w:fill="BFBFBF"/>
            <w:vAlign w:val="center"/>
          </w:tcPr>
          <w:p w14:paraId="10FD701F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  <w:shd w:val="clear" w:color="auto" w:fill="BFBFBF"/>
            <w:vAlign w:val="center"/>
          </w:tcPr>
          <w:p w14:paraId="65C31F10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Detalle de cambios </w:t>
            </w:r>
          </w:p>
        </w:tc>
      </w:tr>
      <w:tr w:rsidR="0042697C" w14:paraId="01D5BA1A" w14:textId="77777777">
        <w:trPr>
          <w:trHeight w:val="244"/>
        </w:trPr>
        <w:tc>
          <w:tcPr>
            <w:tcW w:w="992" w:type="dxa"/>
            <w:vAlign w:val="center"/>
          </w:tcPr>
          <w:p w14:paraId="4D6435AF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51" w:type="dxa"/>
            <w:vAlign w:val="center"/>
          </w:tcPr>
          <w:p w14:paraId="186C6BB8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2023/05/24</w:t>
            </w:r>
          </w:p>
        </w:tc>
        <w:tc>
          <w:tcPr>
            <w:tcW w:w="5954" w:type="dxa"/>
            <w:vAlign w:val="center"/>
          </w:tcPr>
          <w:p w14:paraId="126D2FF6" w14:textId="77777777" w:rsidR="004269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</w:t>
            </w:r>
          </w:p>
        </w:tc>
      </w:tr>
      <w:tr w:rsidR="00784F60" w14:paraId="462EC828" w14:textId="77777777">
        <w:trPr>
          <w:trHeight w:val="244"/>
        </w:trPr>
        <w:tc>
          <w:tcPr>
            <w:tcW w:w="992" w:type="dxa"/>
            <w:vAlign w:val="center"/>
          </w:tcPr>
          <w:p w14:paraId="5F47E7A4" w14:textId="16E86AE6" w:rsidR="00784F60" w:rsidRDefault="00784F6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1351" w:type="dxa"/>
            <w:vAlign w:val="center"/>
          </w:tcPr>
          <w:p w14:paraId="648E5F15" w14:textId="78B0EE3D" w:rsidR="00784F60" w:rsidRDefault="00784F6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2024/12/19</w:t>
            </w:r>
          </w:p>
        </w:tc>
        <w:tc>
          <w:tcPr>
            <w:tcW w:w="5954" w:type="dxa"/>
            <w:vAlign w:val="center"/>
          </w:tcPr>
          <w:p w14:paraId="44E2A708" w14:textId="2DA13905" w:rsidR="00784F60" w:rsidRDefault="00D2119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</w:t>
            </w:r>
            <w:r w:rsidR="00784F6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desplegada</w:t>
            </w:r>
          </w:p>
        </w:tc>
      </w:tr>
    </w:tbl>
    <w:p w14:paraId="7F5120BA" w14:textId="77777777" w:rsidR="0042697C" w:rsidRDefault="0042697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sectPr w:rsidR="0042697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/>
      <w:pgMar w:top="1701" w:right="1272" w:bottom="1418" w:left="1418" w:header="1247" w:footer="12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BA897" w14:textId="77777777" w:rsidR="002E4E32" w:rsidRDefault="002E4E32">
      <w:pPr>
        <w:spacing w:after="0" w:line="240" w:lineRule="auto"/>
      </w:pPr>
      <w:r>
        <w:separator/>
      </w:r>
    </w:p>
  </w:endnote>
  <w:endnote w:type="continuationSeparator" w:id="0">
    <w:p w14:paraId="711515C2" w14:textId="77777777" w:rsidR="002E4E32" w:rsidRDefault="002E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F35E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2B0A9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tbl>
    <w:tblPr>
      <w:tblStyle w:val="a3"/>
      <w:tblW w:w="946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62"/>
    </w:tblGrid>
    <w:tr w:rsidR="0042697C" w14:paraId="3E550AB6" w14:textId="77777777">
      <w:trPr>
        <w:trHeight w:val="366"/>
        <w:jc w:val="center"/>
      </w:trPr>
      <w:tc>
        <w:tcPr>
          <w:tcW w:w="94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AC00CFA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Este documento ha sido elaborado para el uso del Servicio Nacional de Meteorología e Hidrología del Perú – SENAMHI.</w:t>
          </w:r>
        </w:p>
        <w:p w14:paraId="24BE9489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La impresión de este documento constituye una “COPIA NO CONTROLADA” a excepción de que se indique lo contrario</w:t>
          </w:r>
        </w:p>
      </w:tc>
    </w:tr>
  </w:tbl>
  <w:p w14:paraId="5F88B1C5" w14:textId="77777777" w:rsidR="0042697C" w:rsidRDefault="0042697C">
    <w:pPr>
      <w:spacing w:after="0" w:line="240" w:lineRule="auto"/>
      <w:jc w:val="center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E8304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3CC79" w14:textId="77777777" w:rsidR="002E4E32" w:rsidRDefault="002E4E32">
      <w:pPr>
        <w:spacing w:after="0" w:line="240" w:lineRule="auto"/>
      </w:pPr>
      <w:r>
        <w:separator/>
      </w:r>
    </w:p>
  </w:footnote>
  <w:footnote w:type="continuationSeparator" w:id="0">
    <w:p w14:paraId="0BA62C82" w14:textId="77777777" w:rsidR="002E4E32" w:rsidRDefault="002E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8F9EB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010C" w14:textId="77777777" w:rsidR="0042697C" w:rsidRDefault="0042697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</w:rPr>
    </w:pPr>
  </w:p>
  <w:tbl>
    <w:tblPr>
      <w:tblStyle w:val="a2"/>
      <w:tblW w:w="90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35"/>
      <w:gridCol w:w="5130"/>
      <w:gridCol w:w="1305"/>
      <w:gridCol w:w="1905"/>
    </w:tblGrid>
    <w:tr w:rsidR="0042697C" w14:paraId="1A631E17" w14:textId="77777777">
      <w:trPr>
        <w:trHeight w:val="237"/>
        <w:jc w:val="center"/>
      </w:trPr>
      <w:tc>
        <w:tcPr>
          <w:tcW w:w="735" w:type="dxa"/>
          <w:vMerge w:val="restart"/>
          <w:shd w:val="clear" w:color="auto" w:fill="auto"/>
        </w:tcPr>
        <w:p w14:paraId="0CE4F078" w14:textId="77777777" w:rsidR="0042697C" w:rsidRDefault="004269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</w:p>
      </w:tc>
      <w:tc>
        <w:tcPr>
          <w:tcW w:w="5130" w:type="dxa"/>
          <w:shd w:val="clear" w:color="auto" w:fill="auto"/>
          <w:vAlign w:val="center"/>
        </w:tcPr>
        <w:p w14:paraId="45E9ED88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MANUAL</w:t>
          </w:r>
        </w:p>
      </w:tc>
      <w:tc>
        <w:tcPr>
          <w:tcW w:w="1305" w:type="dxa"/>
          <w:shd w:val="clear" w:color="auto" w:fill="auto"/>
        </w:tcPr>
        <w:p w14:paraId="3A4A4E40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</w:t>
          </w:r>
        </w:p>
      </w:tc>
      <w:tc>
        <w:tcPr>
          <w:tcW w:w="1905" w:type="dxa"/>
          <w:shd w:val="clear" w:color="auto" w:fill="auto"/>
        </w:tcPr>
        <w:p w14:paraId="4FA8D0E7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MA-DMA-00</w:t>
          </w:r>
          <w:r>
            <w:rPr>
              <w:rFonts w:ascii="Arial" w:eastAsia="Arial" w:hAnsi="Arial" w:cs="Arial"/>
            </w:rPr>
            <w:t>1</w:t>
          </w:r>
        </w:p>
      </w:tc>
    </w:tr>
    <w:tr w:rsidR="0042697C" w14:paraId="53A27DBA" w14:textId="77777777">
      <w:trPr>
        <w:trHeight w:val="146"/>
        <w:jc w:val="center"/>
      </w:trPr>
      <w:tc>
        <w:tcPr>
          <w:tcW w:w="735" w:type="dxa"/>
          <w:vMerge/>
          <w:shd w:val="clear" w:color="auto" w:fill="auto"/>
        </w:tcPr>
        <w:p w14:paraId="6786089B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5130" w:type="dxa"/>
          <w:vMerge w:val="restart"/>
          <w:shd w:val="clear" w:color="auto" w:fill="auto"/>
          <w:vAlign w:val="center"/>
        </w:tcPr>
        <w:p w14:paraId="1C05219D" w14:textId="3DFC9744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MANUAL DE USUARIO </w:t>
          </w:r>
        </w:p>
      </w:tc>
      <w:tc>
        <w:tcPr>
          <w:tcW w:w="1305" w:type="dxa"/>
          <w:shd w:val="clear" w:color="auto" w:fill="auto"/>
        </w:tcPr>
        <w:p w14:paraId="0BE74ED1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Versión </w:t>
          </w:r>
        </w:p>
      </w:tc>
      <w:tc>
        <w:tcPr>
          <w:tcW w:w="1905" w:type="dxa"/>
          <w:shd w:val="clear" w:color="auto" w:fill="auto"/>
        </w:tcPr>
        <w:p w14:paraId="43C7660B" w14:textId="330286A8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0</w:t>
          </w:r>
          <w:r w:rsidR="00D2119B">
            <w:rPr>
              <w:rFonts w:ascii="Arial" w:eastAsia="Arial" w:hAnsi="Arial" w:cs="Arial"/>
              <w:color w:val="000000"/>
            </w:rPr>
            <w:t>2</w:t>
          </w:r>
        </w:p>
      </w:tc>
    </w:tr>
    <w:tr w:rsidR="0042697C" w14:paraId="1A943B3D" w14:textId="77777777">
      <w:trPr>
        <w:trHeight w:val="431"/>
        <w:jc w:val="center"/>
      </w:trPr>
      <w:tc>
        <w:tcPr>
          <w:tcW w:w="735" w:type="dxa"/>
          <w:vMerge/>
          <w:shd w:val="clear" w:color="auto" w:fill="auto"/>
        </w:tcPr>
        <w:p w14:paraId="1BBE1839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5130" w:type="dxa"/>
          <w:vMerge/>
          <w:shd w:val="clear" w:color="auto" w:fill="auto"/>
          <w:vAlign w:val="center"/>
        </w:tcPr>
        <w:p w14:paraId="66B3F967" w14:textId="77777777" w:rsidR="0042697C" w:rsidRDefault="004269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</w:p>
      </w:tc>
      <w:tc>
        <w:tcPr>
          <w:tcW w:w="1305" w:type="dxa"/>
          <w:shd w:val="clear" w:color="auto" w:fill="auto"/>
        </w:tcPr>
        <w:p w14:paraId="2173D530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Página </w:t>
          </w:r>
        </w:p>
      </w:tc>
      <w:tc>
        <w:tcPr>
          <w:tcW w:w="1905" w:type="dxa"/>
          <w:shd w:val="clear" w:color="auto" w:fill="auto"/>
        </w:tcPr>
        <w:p w14:paraId="73C65412" w14:textId="77777777" w:rsidR="004269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ED226E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de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ED226E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43B16103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85EDB" w14:textId="77777777" w:rsidR="0042697C" w:rsidRDefault="004269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3830"/>
    <w:multiLevelType w:val="multilevel"/>
    <w:tmpl w:val="9A1A7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4666BD"/>
    <w:multiLevelType w:val="multilevel"/>
    <w:tmpl w:val="7C08A46A"/>
    <w:lvl w:ilvl="0">
      <w:start w:val="1"/>
      <w:numFmt w:val="bullet"/>
      <w:pStyle w:val="ATextoconvietas3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3127D8"/>
    <w:multiLevelType w:val="hybridMultilevel"/>
    <w:tmpl w:val="E3EC94BC"/>
    <w:lvl w:ilvl="0" w:tplc="B7083DCA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21939"/>
    <w:multiLevelType w:val="multilevel"/>
    <w:tmpl w:val="99D069E4"/>
    <w:lvl w:ilvl="0">
      <w:start w:val="1"/>
      <w:numFmt w:val="decimal"/>
      <w:pStyle w:val="Ttulo1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927AD5"/>
    <w:multiLevelType w:val="multilevel"/>
    <w:tmpl w:val="411E9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D57C3"/>
    <w:multiLevelType w:val="multilevel"/>
    <w:tmpl w:val="184EB7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61367F5"/>
    <w:multiLevelType w:val="multilevel"/>
    <w:tmpl w:val="012EAC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B42EBA"/>
    <w:multiLevelType w:val="multilevel"/>
    <w:tmpl w:val="8BB0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062" w:hanging="720"/>
      </w:pPr>
    </w:lvl>
    <w:lvl w:ilvl="3">
      <w:start w:val="1"/>
      <w:numFmt w:val="decimal"/>
      <w:lvlText w:val="%1.%2.%3.%4"/>
      <w:lvlJc w:val="left"/>
      <w:pPr>
        <w:ind w:left="2553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404" w:hanging="1080"/>
      </w:pPr>
    </w:lvl>
    <w:lvl w:ilvl="5">
      <w:start w:val="1"/>
      <w:numFmt w:val="decimal"/>
      <w:lvlText w:val="%1.%2.%3.%4.%5.%6"/>
      <w:lvlJc w:val="left"/>
      <w:pPr>
        <w:ind w:left="3895" w:hanging="1080"/>
      </w:pPr>
    </w:lvl>
    <w:lvl w:ilvl="6">
      <w:start w:val="1"/>
      <w:numFmt w:val="decimal"/>
      <w:lvlText w:val="%1.%2.%3.%4.%5.%6.%7"/>
      <w:lvlJc w:val="left"/>
      <w:pPr>
        <w:ind w:left="4746" w:hanging="1440"/>
      </w:pPr>
    </w:lvl>
    <w:lvl w:ilvl="7">
      <w:start w:val="1"/>
      <w:numFmt w:val="decimal"/>
      <w:lvlText w:val="%1.%2.%3.%4.%5.%6.%7.%8"/>
      <w:lvlJc w:val="left"/>
      <w:pPr>
        <w:ind w:left="5237" w:hanging="1439"/>
      </w:pPr>
    </w:lvl>
    <w:lvl w:ilvl="8">
      <w:start w:val="1"/>
      <w:numFmt w:val="decimal"/>
      <w:lvlText w:val="%1.%2.%3.%4.%5.%6.%7.%8.%9"/>
      <w:lvlJc w:val="left"/>
      <w:pPr>
        <w:ind w:left="6088" w:hanging="1800"/>
      </w:pPr>
    </w:lvl>
  </w:abstractNum>
  <w:num w:numId="1" w16cid:durableId="178084243">
    <w:abstractNumId w:val="1"/>
  </w:num>
  <w:num w:numId="2" w16cid:durableId="1310478515">
    <w:abstractNumId w:val="7"/>
  </w:num>
  <w:num w:numId="3" w16cid:durableId="945233395">
    <w:abstractNumId w:val="5"/>
  </w:num>
  <w:num w:numId="4" w16cid:durableId="1200586473">
    <w:abstractNumId w:val="4"/>
  </w:num>
  <w:num w:numId="5" w16cid:durableId="1341851367">
    <w:abstractNumId w:val="6"/>
  </w:num>
  <w:num w:numId="6" w16cid:durableId="1024474544">
    <w:abstractNumId w:val="0"/>
  </w:num>
  <w:num w:numId="7" w16cid:durableId="1957757092">
    <w:abstractNumId w:val="3"/>
  </w:num>
  <w:num w:numId="8" w16cid:durableId="798380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8848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7C"/>
    <w:rsid w:val="00075417"/>
    <w:rsid w:val="00117F64"/>
    <w:rsid w:val="001A016F"/>
    <w:rsid w:val="001B57E8"/>
    <w:rsid w:val="002E4E32"/>
    <w:rsid w:val="003F5298"/>
    <w:rsid w:val="0040774F"/>
    <w:rsid w:val="0042697C"/>
    <w:rsid w:val="0046339F"/>
    <w:rsid w:val="004D341F"/>
    <w:rsid w:val="005B4365"/>
    <w:rsid w:val="00633F7A"/>
    <w:rsid w:val="00662651"/>
    <w:rsid w:val="006F4550"/>
    <w:rsid w:val="00784F60"/>
    <w:rsid w:val="008104AD"/>
    <w:rsid w:val="008C6053"/>
    <w:rsid w:val="00AC07FF"/>
    <w:rsid w:val="00AE3311"/>
    <w:rsid w:val="00D2119B"/>
    <w:rsid w:val="00D708EA"/>
    <w:rsid w:val="00EC4B9E"/>
    <w:rsid w:val="00ED226E"/>
    <w:rsid w:val="00F71175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E932C"/>
  <w15:docId w15:val="{5720B230-979D-483E-B739-DB4288C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1E"/>
    <w:rPr>
      <w:lang w:eastAsia="en-US"/>
    </w:rPr>
  </w:style>
  <w:style w:type="paragraph" w:styleId="Heading1">
    <w:name w:val="heading 1"/>
    <w:aliases w:val="ATítulo 1"/>
    <w:basedOn w:val="Normal"/>
    <w:next w:val="Normal"/>
    <w:link w:val="Heading1Char"/>
    <w:uiPriority w:val="9"/>
    <w:qFormat/>
    <w:rsid w:val="00C233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ATítulo 2"/>
    <w:basedOn w:val="Normal"/>
    <w:next w:val="Normal"/>
    <w:link w:val="Heading2Char"/>
    <w:uiPriority w:val="9"/>
    <w:semiHidden/>
    <w:unhideWhenUsed/>
    <w:qFormat/>
    <w:rsid w:val="00C233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ATítulo 3"/>
    <w:basedOn w:val="Normal"/>
    <w:next w:val="Normal"/>
    <w:link w:val="Heading3Char"/>
    <w:uiPriority w:val="9"/>
    <w:semiHidden/>
    <w:unhideWhenUsed/>
    <w:qFormat/>
    <w:rsid w:val="00AC2A70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aliases w:val="ATitulo 4"/>
    <w:basedOn w:val="Normal"/>
    <w:next w:val="Normal"/>
    <w:link w:val="Heading4Char"/>
    <w:uiPriority w:val="9"/>
    <w:semiHidden/>
    <w:unhideWhenUsed/>
    <w:qFormat/>
    <w:rsid w:val="005C0B48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C9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aliases w:val="Negrita"/>
    <w:basedOn w:val="Normal"/>
    <w:next w:val="Normal"/>
    <w:link w:val="Heading6Char"/>
    <w:uiPriority w:val="9"/>
    <w:semiHidden/>
    <w:unhideWhenUsed/>
    <w:qFormat/>
    <w:rsid w:val="00AC2A70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2A70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2A70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2A70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Text">
    <w:name w:val="Default Text"/>
    <w:basedOn w:val="Normal"/>
    <w:rsid w:val="00403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es-ES"/>
    </w:rPr>
  </w:style>
  <w:style w:type="paragraph" w:styleId="Header">
    <w:name w:val="header"/>
    <w:aliases w:val="maria"/>
    <w:basedOn w:val="Normal"/>
    <w:link w:val="HeaderChar"/>
    <w:uiPriority w:val="99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maria Char"/>
    <w:link w:val="Header"/>
    <w:uiPriority w:val="99"/>
    <w:rsid w:val="00403D4D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nhideWhenUsed/>
    <w:rsid w:val="00403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rsid w:val="00403D4D"/>
    <w:rPr>
      <w:rFonts w:ascii="Calibri" w:eastAsia="Calibri" w:hAnsi="Calibri" w:cs="Times New Roman"/>
      <w:lang w:val="es-ES"/>
    </w:rPr>
  </w:style>
  <w:style w:type="character" w:customStyle="1" w:styleId="Heading1Char">
    <w:name w:val="Heading 1 Char"/>
    <w:aliases w:val="ATítulo 1 Char"/>
    <w:link w:val="Heading1"/>
    <w:uiPriority w:val="9"/>
    <w:rsid w:val="00C2330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ATítulo 2 Char"/>
    <w:link w:val="Heading2"/>
    <w:uiPriority w:val="9"/>
    <w:rsid w:val="00C23309"/>
    <w:rPr>
      <w:rFonts w:ascii="Cambria" w:eastAsia="Times New Roman" w:hAnsi="Cambria"/>
      <w:b/>
      <w:bCs/>
      <w:color w:val="4F81BD"/>
      <w:sz w:val="26"/>
      <w:szCs w:val="26"/>
    </w:rPr>
  </w:style>
  <w:style w:type="paragraph" w:styleId="ListParagraph">
    <w:name w:val="List Paragraph"/>
    <w:aliases w:val="List Paragraph-Thesis,Footnote,List Paragraph1,Cuadro 2-1,Párrafo de lista2,Lista vistosa - Énfasis 11,Titulo de Fígura,TITULO A,Ha,Llista Nivell1,Lista de nivel 1,Titulo parrafo,Lista 1,Viñeta nivel 1,ASPECTOS GENERALES"/>
    <w:basedOn w:val="Normal"/>
    <w:link w:val="ListParagraphChar"/>
    <w:uiPriority w:val="34"/>
    <w:qFormat/>
    <w:rsid w:val="00C233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23309"/>
    <w:pPr>
      <w:spacing w:after="120"/>
    </w:pPr>
  </w:style>
  <w:style w:type="character" w:customStyle="1" w:styleId="BodyTextChar">
    <w:name w:val="Body Text Char"/>
    <w:link w:val="BodyText"/>
    <w:uiPriority w:val="1"/>
    <w:rsid w:val="00C23309"/>
    <w:rPr>
      <w:rFonts w:ascii="Calibri" w:eastAsia="Calibri" w:hAnsi="Calibri" w:cs="Times New Roman"/>
      <w:lang w:val="es-ES"/>
    </w:rPr>
  </w:style>
  <w:style w:type="table" w:styleId="TableGrid">
    <w:name w:val="Table Grid"/>
    <w:basedOn w:val="TableNormal"/>
    <w:uiPriority w:val="39"/>
    <w:rsid w:val="00C233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C233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C23309"/>
    <w:rPr>
      <w:b/>
      <w:bCs/>
    </w:rPr>
  </w:style>
  <w:style w:type="paragraph" w:styleId="NoSpacing">
    <w:name w:val="No Spacing"/>
    <w:uiPriority w:val="1"/>
    <w:qFormat/>
    <w:rsid w:val="00C23309"/>
    <w:rPr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309"/>
    <w:rPr>
      <w:rFonts w:ascii="Tahoma" w:eastAsia="Calibri" w:hAnsi="Tahoma" w:cs="Tahoma"/>
      <w:sz w:val="16"/>
      <w:szCs w:val="16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1E6842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64DAA"/>
    <w:pPr>
      <w:tabs>
        <w:tab w:val="left" w:pos="426"/>
        <w:tab w:val="right" w:leader="dot" w:pos="906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1E6842"/>
    <w:pPr>
      <w:spacing w:after="100"/>
      <w:ind w:left="220"/>
    </w:pPr>
  </w:style>
  <w:style w:type="character" w:styleId="Hyperlink">
    <w:name w:val="Hyperlink"/>
    <w:uiPriority w:val="99"/>
    <w:unhideWhenUsed/>
    <w:rsid w:val="001E6842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3D1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3D1915"/>
    <w:rPr>
      <w:sz w:val="20"/>
      <w:szCs w:val="20"/>
    </w:rPr>
  </w:style>
  <w:style w:type="character" w:customStyle="1" w:styleId="ListParagraphChar">
    <w:name w:val="List Paragraph Char"/>
    <w:aliases w:val="List Paragraph-Thesis Char,Footnote Char,List Paragraph1 Char,Cuadro 2-1 Char,Párrafo de lista2 Char,Lista vistosa - Énfasis 11 Char,Titulo de Fígura Char,TITULO A Char,Ha Char,Llista Nivell1 Char,Lista de nivel 1 Char,Lista 1 Char"/>
    <w:link w:val="ListParagraph"/>
    <w:uiPriority w:val="34"/>
    <w:qFormat/>
    <w:locked/>
    <w:rsid w:val="0085245F"/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eNormal"/>
    <w:next w:val="TableGrid"/>
    <w:rsid w:val="003022A0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rsid w:val="003771D3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odetablas">
    <w:name w:val="ATexto de tablas"/>
    <w:basedOn w:val="Normal"/>
    <w:rsid w:val="004E6342"/>
    <w:pPr>
      <w:spacing w:after="0" w:line="240" w:lineRule="auto"/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extoconvietas3">
    <w:name w:val="ATexto con viñetas 3"/>
    <w:basedOn w:val="Normal"/>
    <w:rsid w:val="004E6342"/>
    <w:pPr>
      <w:numPr>
        <w:numId w:val="1"/>
      </w:numPr>
      <w:tabs>
        <w:tab w:val="left" w:pos="431"/>
      </w:tabs>
      <w:spacing w:after="0" w:line="240" w:lineRule="auto"/>
      <w:jc w:val="both"/>
    </w:pPr>
    <w:rPr>
      <w:rFonts w:ascii="Arial" w:eastAsia="Times New Roman" w:hAnsi="Arial"/>
      <w:szCs w:val="20"/>
      <w:lang w:val="es-ES_tradnl" w:eastAsia="ja-JP"/>
    </w:rPr>
  </w:style>
  <w:style w:type="table" w:styleId="MediumGrid3-Accent5">
    <w:name w:val="Medium Grid 3 Accent 5"/>
    <w:basedOn w:val="TableNormal"/>
    <w:uiPriority w:val="69"/>
    <w:rsid w:val="00BD51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Heading4Char">
    <w:name w:val="Heading 4 Char"/>
    <w:aliases w:val="ATitulo 4 Char"/>
    <w:link w:val="Heading4"/>
    <w:uiPriority w:val="9"/>
    <w:rsid w:val="005C0B48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PageNumber">
    <w:name w:val="page number"/>
    <w:basedOn w:val="DefaultParagraphFont"/>
    <w:rsid w:val="005C0B48"/>
  </w:style>
  <w:style w:type="paragraph" w:styleId="BodyText2">
    <w:name w:val="Body Text 2"/>
    <w:basedOn w:val="Normal"/>
    <w:link w:val="BodyText2Char"/>
    <w:uiPriority w:val="99"/>
    <w:semiHidden/>
    <w:unhideWhenUsed/>
    <w:rsid w:val="001642B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642B6"/>
    <w:rPr>
      <w:rFonts w:ascii="Calibri" w:eastAsia="Calibri" w:hAnsi="Calibri" w:cs="Times New Roman"/>
      <w:lang w:val="es-ES"/>
    </w:rPr>
  </w:style>
  <w:style w:type="numbering" w:customStyle="1" w:styleId="Estilo1">
    <w:name w:val="Estilo1"/>
    <w:uiPriority w:val="99"/>
    <w:rsid w:val="00841F84"/>
  </w:style>
  <w:style w:type="numbering" w:customStyle="1" w:styleId="Estilo2">
    <w:name w:val="Estilo2"/>
    <w:uiPriority w:val="99"/>
    <w:rsid w:val="004B5BCB"/>
  </w:style>
  <w:style w:type="paragraph" w:styleId="BodyTextIndent2">
    <w:name w:val="Body Text Indent 2"/>
    <w:basedOn w:val="Normal"/>
    <w:link w:val="BodyTextIndent2Char"/>
    <w:uiPriority w:val="99"/>
    <w:unhideWhenUsed/>
    <w:rsid w:val="008269B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8269BE"/>
    <w:rPr>
      <w:rFonts w:ascii="Calibri" w:eastAsia="Calibri" w:hAnsi="Calibri" w:cs="Times New Roman"/>
      <w:lang w:val="es-E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269B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8269BE"/>
    <w:rPr>
      <w:rFonts w:ascii="Calibri" w:eastAsia="Calibri" w:hAnsi="Calibri" w:cs="Times New Roman"/>
      <w:sz w:val="16"/>
      <w:szCs w:val="16"/>
      <w:lang w:val="es-ES"/>
    </w:rPr>
  </w:style>
  <w:style w:type="character" w:customStyle="1" w:styleId="Heading5Char">
    <w:name w:val="Heading 5 Char"/>
    <w:link w:val="Heading5"/>
    <w:uiPriority w:val="9"/>
    <w:rsid w:val="005470C9"/>
    <w:rPr>
      <w:rFonts w:ascii="Cambria" w:eastAsia="Times New Roman" w:hAnsi="Cambria"/>
      <w:color w:val="243F60"/>
      <w:sz w:val="22"/>
      <w:szCs w:val="22"/>
      <w:lang w:eastAsia="en-US"/>
    </w:rPr>
  </w:style>
  <w:style w:type="paragraph" w:customStyle="1" w:styleId="Default">
    <w:name w:val="Default"/>
    <w:rsid w:val="005470C9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470C9"/>
    <w:pPr>
      <w:spacing w:after="120" w:line="240" w:lineRule="auto"/>
      <w:ind w:left="283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BodyTextIndentChar">
    <w:name w:val="Body Text Indent Char"/>
    <w:link w:val="BodyTextIndent"/>
    <w:rsid w:val="005470C9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ilfuvd">
    <w:name w:val="ilfuvd"/>
    <w:basedOn w:val="DefaultParagraphFont"/>
    <w:rsid w:val="00877A3C"/>
  </w:style>
  <w:style w:type="character" w:customStyle="1" w:styleId="kx21rb">
    <w:name w:val="kx21rb"/>
    <w:basedOn w:val="DefaultParagraphFont"/>
    <w:rsid w:val="00877A3C"/>
  </w:style>
  <w:style w:type="paragraph" w:styleId="Revision">
    <w:name w:val="Revision"/>
    <w:hidden/>
    <w:uiPriority w:val="99"/>
    <w:semiHidden/>
    <w:rsid w:val="00A019BB"/>
    <w:rPr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D00DD"/>
    <w:pPr>
      <w:spacing w:after="100"/>
      <w:ind w:left="440"/>
    </w:pPr>
  </w:style>
  <w:style w:type="character" w:customStyle="1" w:styleId="Heading3Char">
    <w:name w:val="Heading 3 Char"/>
    <w:aliases w:val="ATítulo 3 Char"/>
    <w:link w:val="Heading3"/>
    <w:uiPriority w:val="9"/>
    <w:rsid w:val="00AC2A7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Heading6Char">
    <w:name w:val="Heading 6 Char"/>
    <w:aliases w:val="Negrita Char"/>
    <w:link w:val="Heading6"/>
    <w:rsid w:val="00AC2A70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AC2A70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rsid w:val="00AC2A70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rsid w:val="00AC2A70"/>
    <w:rPr>
      <w:rFonts w:ascii="Cambria" w:eastAsia="Times New Roman" w:hAnsi="Cambria"/>
      <w:i/>
      <w:iCs/>
      <w:color w:val="404040"/>
      <w:lang w:eastAsia="en-US"/>
    </w:rPr>
  </w:style>
  <w:style w:type="numbering" w:customStyle="1" w:styleId="Estilo3">
    <w:name w:val="Estilo3"/>
    <w:uiPriority w:val="99"/>
    <w:rsid w:val="007E6538"/>
  </w:style>
  <w:style w:type="numbering" w:customStyle="1" w:styleId="Estilo4">
    <w:name w:val="Estilo4"/>
    <w:uiPriority w:val="99"/>
    <w:rsid w:val="00AC6EF5"/>
  </w:style>
  <w:style w:type="character" w:styleId="CommentReference">
    <w:name w:val="annotation reference"/>
    <w:unhideWhenUsed/>
    <w:rsid w:val="00F51C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C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51CCA"/>
    <w:rPr>
      <w:b/>
      <w:bCs/>
      <w:sz w:val="20"/>
      <w:szCs w:val="20"/>
    </w:rPr>
  </w:style>
  <w:style w:type="paragraph" w:styleId="BlockText">
    <w:name w:val="Block Text"/>
    <w:basedOn w:val="Normal"/>
    <w:rsid w:val="00B7502C"/>
    <w:pPr>
      <w:tabs>
        <w:tab w:val="left" w:pos="4704"/>
        <w:tab w:val="left" w:pos="9123"/>
      </w:tabs>
      <w:spacing w:after="0" w:line="240" w:lineRule="atLeast"/>
      <w:ind w:left="937" w:right="1751" w:firstLine="56"/>
      <w:jc w:val="both"/>
    </w:pPr>
    <w:rPr>
      <w:rFonts w:ascii="Arial" w:eastAsia="Times New Roman" w:hAnsi="Arial"/>
      <w:snapToGrid w:val="0"/>
      <w:color w:val="000000"/>
      <w:sz w:val="20"/>
      <w:szCs w:val="20"/>
      <w:lang w:val="es-ES" w:eastAsia="es-ES"/>
    </w:rPr>
  </w:style>
  <w:style w:type="character" w:styleId="FootnoteReference">
    <w:name w:val="footnote reference"/>
    <w:uiPriority w:val="99"/>
    <w:rsid w:val="004C7F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C7FF5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FootnoteTextChar">
    <w:name w:val="Footnote Text Char"/>
    <w:link w:val="FootnoteText"/>
    <w:uiPriority w:val="99"/>
    <w:rsid w:val="004C7FF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4">
    <w:name w:val="Tabla con cuadrícula14"/>
    <w:basedOn w:val="TableNormal"/>
    <w:next w:val="TableGrid"/>
    <w:uiPriority w:val="59"/>
    <w:rsid w:val="002817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tulo1Arial">
    <w:name w:val="Título 1 + Arial"/>
    <w:aliases w:val="10 pt,Justificado"/>
    <w:basedOn w:val="Heading1"/>
    <w:rsid w:val="00D97F16"/>
    <w:pPr>
      <w:numPr>
        <w:numId w:val="7"/>
      </w:numPr>
      <w:spacing w:before="0" w:after="0" w:line="240" w:lineRule="auto"/>
      <w:jc w:val="both"/>
    </w:pPr>
    <w:rPr>
      <w:rFonts w:ascii="Arial" w:hAnsi="Arial"/>
      <w:bCs w:val="0"/>
      <w:kern w:val="0"/>
      <w:sz w:val="20"/>
      <w:szCs w:val="20"/>
      <w:lang w:val="es-ES" w:eastAsia="es-ES"/>
    </w:rPr>
  </w:style>
  <w:style w:type="paragraph" w:customStyle="1" w:styleId="Ttulo1">
    <w:name w:val="Título1"/>
    <w:basedOn w:val="Normal"/>
    <w:link w:val="TtuloCar"/>
    <w:qFormat/>
    <w:rsid w:val="00820B9B"/>
    <w:pPr>
      <w:spacing w:after="0" w:line="240" w:lineRule="auto"/>
      <w:jc w:val="center"/>
    </w:pPr>
    <w:rPr>
      <w:rFonts w:ascii="Arial" w:eastAsia="Times New Roman" w:hAnsi="Arial" w:cs="Arial"/>
      <w:b/>
      <w:sz w:val="20"/>
      <w:szCs w:val="24"/>
      <w:lang w:val="es-ES_tradnl" w:eastAsia="es-ES"/>
    </w:rPr>
  </w:style>
  <w:style w:type="character" w:customStyle="1" w:styleId="TtuloCar">
    <w:name w:val="Título Car"/>
    <w:link w:val="Ttulo1"/>
    <w:rsid w:val="00820B9B"/>
    <w:rPr>
      <w:rFonts w:ascii="Arial" w:eastAsia="Times New Roman" w:hAnsi="Arial" w:cs="Arial"/>
      <w:b/>
      <w:sz w:val="20"/>
      <w:szCs w:val="24"/>
      <w:lang w:val="es-ES_tradnl" w:eastAsia="es-ES"/>
    </w:rPr>
  </w:style>
  <w:style w:type="paragraph" w:customStyle="1" w:styleId="Predeterminado">
    <w:name w:val="Predeterminado"/>
    <w:rsid w:val="004D2DB4"/>
    <w:pPr>
      <w:tabs>
        <w:tab w:val="left" w:pos="709"/>
      </w:tabs>
      <w:suppressAutoHyphens/>
    </w:pPr>
    <w:rPr>
      <w:rFonts w:ascii="Times New Roman" w:eastAsia="Times New Roman" w:hAnsi="Times New Roman"/>
      <w:color w:val="00000A"/>
      <w:sz w:val="24"/>
      <w:szCs w:val="24"/>
      <w:lang w:eastAsia="es-ES"/>
    </w:rPr>
  </w:style>
  <w:style w:type="paragraph" w:customStyle="1" w:styleId="yiv5576685748msonormal">
    <w:name w:val="yiv5576685748msonormal"/>
    <w:basedOn w:val="Normal"/>
    <w:rsid w:val="004D2D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">
    <w:name w:val="a"/>
    <w:basedOn w:val="DefaultParagraphFont"/>
    <w:rsid w:val="004D2DB4"/>
  </w:style>
  <w:style w:type="character" w:customStyle="1" w:styleId="l">
    <w:name w:val="l"/>
    <w:basedOn w:val="DefaultParagraphFont"/>
    <w:rsid w:val="004D2DB4"/>
  </w:style>
  <w:style w:type="character" w:customStyle="1" w:styleId="l6">
    <w:name w:val="l6"/>
    <w:basedOn w:val="DefaultParagraphFont"/>
    <w:rsid w:val="004D2D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DB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s-PE"/>
    </w:rPr>
  </w:style>
  <w:style w:type="numbering" w:customStyle="1" w:styleId="Estilo11">
    <w:name w:val="Estilo11"/>
    <w:uiPriority w:val="99"/>
    <w:rsid w:val="004D2DB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6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27.0.0.1:5000/check_image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38:8080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127.0.0.1:5000/" TargetMode="External"/><Relationship Id="rId19" Type="http://schemas.openxmlformats.org/officeDocument/2006/relationships/hyperlink" Target="http://127.0.0.1:5000/view-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5000/predict/2024-11-27-15-00/10/-80/-20/1000/8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MzTnH5N9clpxDWK4mNtOtG8QQ==">CgMxLjAyCGguZ2pkZ3hzMgloLjMwajB6bGwyCWguMWZvYjl0ZTIJaC4yZXQ5MnAwMghoLnR5amN3dDIJaC4zZHk2dmttMgloLjF0M2g1c2YyCWguNGQzNG9nODIJaC4yczhleW8xMgloLjE3ZHA4dnUyCWguMjZpbjFyZzIOaC44Nm12c3R5eTA2dGsyCGgubG54Yno5OAByITFZMWlSazhpSV9jeENSUzFxMzk4MDNsOE5UMTNCaFZjMA==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856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del Carmen Huamán Lozano</dc:creator>
  <cp:lastModifiedBy>Diego Ernesto Paredes Chilón</cp:lastModifiedBy>
  <cp:revision>10</cp:revision>
  <cp:lastPrinted>2023-12-17T16:30:00Z</cp:lastPrinted>
  <dcterms:created xsi:type="dcterms:W3CDTF">2023-11-19T15:41:00Z</dcterms:created>
  <dcterms:modified xsi:type="dcterms:W3CDTF">2024-12-19T20:53:00Z</dcterms:modified>
</cp:coreProperties>
</file>